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47BBD" w14:textId="77777777" w:rsidR="00EB63D9" w:rsidRDefault="00257683">
      <w:pPr>
        <w:jc w:val="center"/>
        <w:rPr>
          <w:sz w:val="48"/>
        </w:rPr>
      </w:pPr>
      <w:r>
        <w:rPr>
          <w:noProof/>
          <w:sz w:val="28"/>
        </w:rPr>
        <w:drawing>
          <wp:anchor distT="0" distB="0" distL="114300" distR="114300" simplePos="0" relativeHeight="251657728" behindDoc="0" locked="0" layoutInCell="1" allowOverlap="1" wp14:anchorId="592ED8D6" wp14:editId="75417E07">
            <wp:simplePos x="0" y="0"/>
            <wp:positionH relativeFrom="column">
              <wp:posOffset>-142240</wp:posOffset>
            </wp:positionH>
            <wp:positionV relativeFrom="paragraph">
              <wp:posOffset>-230505</wp:posOffset>
            </wp:positionV>
            <wp:extent cx="3792855" cy="890905"/>
            <wp:effectExtent l="19050" t="0" r="0" b="0"/>
            <wp:wrapNone/>
            <wp:docPr id="590" name="Picture 1014" descr="Maven_Logo_F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Maven_Logo_FS3"/>
                    <pic:cNvPicPr>
                      <a:picLocks noChangeAspect="1" noChangeArrowheads="1"/>
                    </pic:cNvPicPr>
                  </pic:nvPicPr>
                  <pic:blipFill>
                    <a:blip r:embed="rId8" cstate="print"/>
                    <a:srcRect/>
                    <a:stretch>
                      <a:fillRect/>
                    </a:stretch>
                  </pic:blipFill>
                  <pic:spPr bwMode="auto">
                    <a:xfrm>
                      <a:off x="0" y="0"/>
                      <a:ext cx="3792855" cy="890905"/>
                    </a:xfrm>
                    <a:prstGeom prst="rect">
                      <a:avLst/>
                    </a:prstGeom>
                    <a:noFill/>
                    <a:ln w="9525">
                      <a:noFill/>
                      <a:miter lim="800000"/>
                      <a:headEnd/>
                      <a:tailEnd/>
                    </a:ln>
                  </pic:spPr>
                </pic:pic>
              </a:graphicData>
            </a:graphic>
          </wp:anchor>
        </w:drawing>
      </w:r>
      <w:r w:rsidR="00EB63D9">
        <w:rPr>
          <w:sz w:val="48"/>
        </w:rPr>
        <w:t xml:space="preserve">             </w:t>
      </w:r>
    </w:p>
    <w:p w14:paraId="787BAB78" w14:textId="77777777" w:rsidR="00D27236" w:rsidRDefault="00D27236" w:rsidP="00D27236">
      <w:pPr>
        <w:pStyle w:val="Subtitle"/>
        <w:rPr>
          <w:bCs/>
          <w:sz w:val="40"/>
          <w:szCs w:val="40"/>
        </w:rPr>
      </w:pPr>
    </w:p>
    <w:p w14:paraId="3B6E0212" w14:textId="77777777" w:rsidR="0023300E" w:rsidRDefault="00D27236" w:rsidP="00D27236">
      <w:pPr>
        <w:pStyle w:val="Subtitle"/>
        <w:rPr>
          <w:sz w:val="40"/>
        </w:rPr>
      </w:pPr>
      <w:r w:rsidRPr="00F76627">
        <w:rPr>
          <w:bCs/>
          <w:sz w:val="40"/>
          <w:szCs w:val="40"/>
        </w:rPr>
        <w:t>Mars Atmosphere and Volatile Evolution</w:t>
      </w:r>
      <w:r w:rsidRPr="00F76627">
        <w:t xml:space="preserve"> </w:t>
      </w:r>
      <w:r w:rsidRPr="00F76627">
        <w:rPr>
          <w:bCs/>
          <w:sz w:val="40"/>
          <w:szCs w:val="40"/>
        </w:rPr>
        <w:t>(MAVEN)</w:t>
      </w:r>
      <w:r>
        <w:rPr>
          <w:bCs/>
          <w:sz w:val="40"/>
          <w:szCs w:val="40"/>
        </w:rPr>
        <w:t xml:space="preserve"> </w:t>
      </w:r>
      <w:r w:rsidR="0023300E">
        <w:rPr>
          <w:sz w:val="40"/>
        </w:rPr>
        <w:t>Mission</w:t>
      </w:r>
    </w:p>
    <w:p w14:paraId="06524EEC" w14:textId="77777777" w:rsidR="00D27236" w:rsidRPr="00EB7EE0" w:rsidRDefault="00EB7EE0" w:rsidP="00D27236">
      <w:pPr>
        <w:pStyle w:val="Subtitle"/>
      </w:pPr>
      <w:r w:rsidRPr="00EB7EE0">
        <w:rPr>
          <w:sz w:val="40"/>
        </w:rPr>
        <w:t>ANCILLARY DATA</w:t>
      </w:r>
    </w:p>
    <w:p w14:paraId="1EAA7A2B" w14:textId="77777777" w:rsidR="00D27236" w:rsidRDefault="00D27236" w:rsidP="00D27236">
      <w:pPr>
        <w:pStyle w:val="Textbody"/>
        <w:rPr>
          <w:i/>
          <w:iCs/>
        </w:rPr>
      </w:pPr>
    </w:p>
    <w:p w14:paraId="0D1D9393" w14:textId="77777777" w:rsidR="00D27236" w:rsidRDefault="0072600A" w:rsidP="00D27236">
      <w:pPr>
        <w:pStyle w:val="Title"/>
      </w:pPr>
      <w:r>
        <w:t xml:space="preserve">PDS Archive </w:t>
      </w:r>
    </w:p>
    <w:p w14:paraId="42B31A9C" w14:textId="77777777" w:rsidR="00D27236" w:rsidRDefault="00D27236" w:rsidP="00D27236">
      <w:pPr>
        <w:pStyle w:val="Title"/>
      </w:pPr>
      <w:r>
        <w:t>Software Interface Specification</w:t>
      </w:r>
    </w:p>
    <w:p w14:paraId="6C10B2F4" w14:textId="77777777" w:rsidR="00D27236" w:rsidRDefault="00D27236" w:rsidP="00D27236">
      <w:pPr>
        <w:pStyle w:val="Standard"/>
        <w:jc w:val="center"/>
        <w:rPr>
          <w:sz w:val="28"/>
        </w:rPr>
      </w:pPr>
    </w:p>
    <w:p w14:paraId="4EAD4953" w14:textId="0A04D25F" w:rsidR="00D27236" w:rsidRPr="00EB7EE0" w:rsidRDefault="00B06F1C" w:rsidP="001B2F01">
      <w:pPr>
        <w:pStyle w:val="Standard"/>
        <w:jc w:val="center"/>
        <w:rPr>
          <w:sz w:val="28"/>
        </w:rPr>
      </w:pPr>
      <w:r w:rsidRPr="00EB7EE0">
        <w:rPr>
          <w:sz w:val="28"/>
        </w:rPr>
        <w:t xml:space="preserve">Rev. </w:t>
      </w:r>
      <w:r w:rsidR="00EB7EE0" w:rsidRPr="00EB7EE0">
        <w:rPr>
          <w:sz w:val="28"/>
        </w:rPr>
        <w:t>1</w:t>
      </w:r>
      <w:r w:rsidR="001B2F01">
        <w:rPr>
          <w:sz w:val="28"/>
        </w:rPr>
        <w:t>.</w:t>
      </w:r>
      <w:r w:rsidR="00DF5D5A">
        <w:rPr>
          <w:sz w:val="28"/>
        </w:rPr>
        <w:t>3</w:t>
      </w:r>
    </w:p>
    <w:p w14:paraId="68E2E398" w14:textId="3F8FC641" w:rsidR="00D27236" w:rsidRPr="00EB7EE0" w:rsidRDefault="00DF5D5A" w:rsidP="00D27236">
      <w:pPr>
        <w:pStyle w:val="Standard"/>
        <w:jc w:val="center"/>
        <w:rPr>
          <w:sz w:val="28"/>
        </w:rPr>
      </w:pPr>
      <w:r>
        <w:rPr>
          <w:sz w:val="28"/>
        </w:rPr>
        <w:t xml:space="preserve">September </w:t>
      </w:r>
      <w:r w:rsidR="00F27777">
        <w:rPr>
          <w:sz w:val="28"/>
        </w:rPr>
        <w:t>9</w:t>
      </w:r>
      <w:r>
        <w:rPr>
          <w:sz w:val="28"/>
        </w:rPr>
        <w:t>, 2020</w:t>
      </w:r>
    </w:p>
    <w:p w14:paraId="63423461" w14:textId="77777777" w:rsidR="00D27236" w:rsidRPr="001C148C" w:rsidRDefault="00D27236" w:rsidP="00D27236">
      <w:pPr>
        <w:pStyle w:val="Standard"/>
        <w:tabs>
          <w:tab w:val="left" w:pos="-720"/>
        </w:tabs>
        <w:jc w:val="center"/>
        <w:rPr>
          <w:sz w:val="28"/>
        </w:rPr>
      </w:pPr>
    </w:p>
    <w:p w14:paraId="7DE0583C" w14:textId="77777777" w:rsidR="00D27236" w:rsidRDefault="00D27236" w:rsidP="00D27236">
      <w:pPr>
        <w:pStyle w:val="Standard"/>
        <w:tabs>
          <w:tab w:val="left" w:pos="-720"/>
        </w:tabs>
        <w:jc w:val="center"/>
        <w:rPr>
          <w:sz w:val="28"/>
        </w:rPr>
      </w:pPr>
    </w:p>
    <w:p w14:paraId="22A5DE53" w14:textId="77777777" w:rsidR="00D27236" w:rsidRDefault="00D27236" w:rsidP="00D27236">
      <w:pPr>
        <w:pStyle w:val="Standard"/>
        <w:tabs>
          <w:tab w:val="left" w:pos="-720"/>
        </w:tabs>
        <w:jc w:val="center"/>
        <w:rPr>
          <w:sz w:val="28"/>
        </w:rPr>
      </w:pPr>
    </w:p>
    <w:p w14:paraId="7BD8DD4B" w14:textId="77777777" w:rsidR="00D27236" w:rsidRDefault="00D27236" w:rsidP="006359FE">
      <w:pPr>
        <w:pStyle w:val="Standard"/>
        <w:tabs>
          <w:tab w:val="left" w:pos="-720"/>
        </w:tabs>
        <w:rPr>
          <w:sz w:val="28"/>
        </w:rPr>
      </w:pPr>
    </w:p>
    <w:p w14:paraId="49AE736B" w14:textId="77777777" w:rsidR="00D27236" w:rsidRDefault="00D27236" w:rsidP="00D27236">
      <w:pPr>
        <w:pStyle w:val="Standard"/>
        <w:tabs>
          <w:tab w:val="left" w:pos="-720"/>
        </w:tabs>
        <w:jc w:val="center"/>
        <w:rPr>
          <w:sz w:val="28"/>
        </w:rPr>
      </w:pPr>
      <w:r>
        <w:rPr>
          <w:sz w:val="28"/>
        </w:rPr>
        <w:t>Prepared by</w:t>
      </w:r>
    </w:p>
    <w:p w14:paraId="448E9C5F" w14:textId="77777777" w:rsidR="00D27236" w:rsidRDefault="00D27236" w:rsidP="00D27236">
      <w:pPr>
        <w:pStyle w:val="Standard"/>
        <w:tabs>
          <w:tab w:val="left" w:pos="-720"/>
        </w:tabs>
        <w:jc w:val="center"/>
        <w:rPr>
          <w:sz w:val="28"/>
        </w:rPr>
      </w:pPr>
    </w:p>
    <w:p w14:paraId="2E11D3CF" w14:textId="6AFD1E7A" w:rsidR="00D27236" w:rsidRPr="00EB7EE0" w:rsidRDefault="00EB7EE0" w:rsidP="00D27236">
      <w:pPr>
        <w:pStyle w:val="Standard"/>
        <w:jc w:val="center"/>
        <w:rPr>
          <w:sz w:val="28"/>
        </w:rPr>
      </w:pPr>
      <w:r w:rsidRPr="00EB7EE0">
        <w:rPr>
          <w:sz w:val="28"/>
        </w:rPr>
        <w:t xml:space="preserve">Alexandria </w:t>
      </w:r>
      <w:r w:rsidR="00F27777">
        <w:rPr>
          <w:sz w:val="28"/>
        </w:rPr>
        <w:t>Ware</w:t>
      </w:r>
    </w:p>
    <w:p w14:paraId="3F7EF810" w14:textId="77777777" w:rsidR="00D27236" w:rsidRDefault="00D27236" w:rsidP="00D27236">
      <w:pPr>
        <w:pStyle w:val="Standard"/>
        <w:jc w:val="center"/>
        <w:rPr>
          <w:sz w:val="28"/>
        </w:rPr>
      </w:pPr>
    </w:p>
    <w:p w14:paraId="04FF56C2" w14:textId="6CD55C8D" w:rsidR="00D27236" w:rsidRDefault="00F27777" w:rsidP="00D27236">
      <w:pPr>
        <w:pStyle w:val="Standard"/>
        <w:jc w:val="center"/>
      </w:pPr>
      <w:hyperlink r:id="rId9" w:history="1">
        <w:r w:rsidRPr="00F27777">
          <w:rPr>
            <w:rStyle w:val="Hyperlink"/>
          </w:rPr>
          <w:t>alex.ware@lasp.colorado.edu</w:t>
        </w:r>
      </w:hyperlink>
    </w:p>
    <w:p w14:paraId="40AB88C3" w14:textId="77777777" w:rsidR="00985CD9" w:rsidRPr="00EB7EE0" w:rsidRDefault="00985CD9" w:rsidP="00D27236">
      <w:pPr>
        <w:pStyle w:val="Standard"/>
        <w:jc w:val="center"/>
      </w:pPr>
    </w:p>
    <w:p w14:paraId="56B5A76D" w14:textId="31A29B88" w:rsidR="00D27236" w:rsidRPr="00EB7EE0" w:rsidRDefault="00EB7EE0" w:rsidP="003C2509">
      <w:pPr>
        <w:pStyle w:val="Standard"/>
        <w:jc w:val="center"/>
        <w:rPr>
          <w:b/>
          <w:sz w:val="24"/>
        </w:rPr>
      </w:pPr>
      <w:r w:rsidRPr="00EB7EE0">
        <w:rPr>
          <w:b/>
          <w:sz w:val="24"/>
        </w:rPr>
        <w:t>Ancillary Data</w:t>
      </w:r>
    </w:p>
    <w:p w14:paraId="11E4F69D" w14:textId="77777777" w:rsidR="00D27236" w:rsidRPr="00050EAA" w:rsidRDefault="0072600A" w:rsidP="00D27236">
      <w:pPr>
        <w:pStyle w:val="Standard"/>
        <w:jc w:val="center"/>
        <w:rPr>
          <w:b/>
          <w:sz w:val="24"/>
        </w:rPr>
      </w:pPr>
      <w:r w:rsidRPr="001C148C">
        <w:rPr>
          <w:b/>
          <w:sz w:val="24"/>
        </w:rPr>
        <w:t>PDS Archive</w:t>
      </w:r>
    </w:p>
    <w:p w14:paraId="17D59BBC" w14:textId="77777777" w:rsidR="00D27236" w:rsidRPr="00076DD3" w:rsidRDefault="00D27236" w:rsidP="00D27236">
      <w:pPr>
        <w:pStyle w:val="Standard"/>
        <w:jc w:val="center"/>
        <w:rPr>
          <w:b/>
          <w:sz w:val="24"/>
        </w:rPr>
      </w:pPr>
      <w:r w:rsidRPr="00FB78FF">
        <w:rPr>
          <w:b/>
          <w:sz w:val="24"/>
        </w:rPr>
        <w:t>Software Interface Specification</w:t>
      </w:r>
    </w:p>
    <w:p w14:paraId="78C445B3" w14:textId="77777777" w:rsidR="00D27236" w:rsidRPr="00A272AE" w:rsidRDefault="00D27236" w:rsidP="00D27236">
      <w:pPr>
        <w:pStyle w:val="Standard"/>
        <w:tabs>
          <w:tab w:val="left" w:pos="-720"/>
        </w:tabs>
        <w:jc w:val="center"/>
        <w:rPr>
          <w:b/>
          <w:sz w:val="24"/>
        </w:rPr>
      </w:pPr>
    </w:p>
    <w:p w14:paraId="3CF6B384" w14:textId="77777777" w:rsidR="00EB63D9" w:rsidRDefault="00EB63D9" w:rsidP="00D27236">
      <w:pPr>
        <w:suppressAutoHyphens/>
        <w:jc w:val="center"/>
      </w:pPr>
    </w:p>
    <w:p w14:paraId="5F519742" w14:textId="77777777" w:rsidR="00EB63D9" w:rsidRDefault="00EB63D9">
      <w:pPr>
        <w:tabs>
          <w:tab w:val="left" w:pos="-1440"/>
        </w:tabs>
        <w:suppressAutoHyphens/>
      </w:pPr>
    </w:p>
    <w:p w14:paraId="5824A3AE" w14:textId="77777777" w:rsidR="00EB63D9" w:rsidRDefault="00EB63D9">
      <w:pPr>
        <w:tabs>
          <w:tab w:val="left" w:pos="-1440"/>
        </w:tabs>
        <w:suppressAutoHyphens/>
      </w:pPr>
    </w:p>
    <w:p w14:paraId="10A828D9" w14:textId="77777777" w:rsidR="0033027C" w:rsidRPr="00930BCD" w:rsidRDefault="0033027C" w:rsidP="0033027C">
      <w:pPr>
        <w:tabs>
          <w:tab w:val="left" w:pos="-1440"/>
        </w:tabs>
        <w:suppressAutoHyphens/>
        <w:rPr>
          <w:lang w:val="fr-FR"/>
        </w:rPr>
      </w:pPr>
      <w:r>
        <w:rPr>
          <w:lang w:val="fr-FR"/>
        </w:rPr>
        <w:t>Custodian</w:t>
      </w:r>
      <w:r w:rsidRPr="00930BCD">
        <w:rPr>
          <w:lang w:val="fr-FR"/>
        </w:rPr>
        <w:t>:</w:t>
      </w:r>
    </w:p>
    <w:p w14:paraId="1E33D01F" w14:textId="77777777" w:rsidR="0033027C" w:rsidRPr="00930BCD" w:rsidRDefault="0033027C" w:rsidP="0033027C">
      <w:pPr>
        <w:tabs>
          <w:tab w:val="left" w:pos="-1440"/>
        </w:tabs>
        <w:suppressAutoHyphens/>
        <w:rPr>
          <w:lang w:val="fr-FR"/>
        </w:rPr>
      </w:pPr>
    </w:p>
    <w:p w14:paraId="44C3ED15" w14:textId="77777777" w:rsidR="0033027C" w:rsidRPr="00930BCD" w:rsidRDefault="0033027C" w:rsidP="0033027C">
      <w:pPr>
        <w:tabs>
          <w:tab w:val="left" w:pos="-1440"/>
        </w:tabs>
        <w:suppressAutoHyphens/>
        <w:rPr>
          <w:lang w:val="fr-FR"/>
        </w:rPr>
      </w:pPr>
    </w:p>
    <w:p w14:paraId="2B6B24D5" w14:textId="77777777" w:rsidR="0033027C" w:rsidRPr="00930BCD" w:rsidRDefault="0033027C" w:rsidP="0033027C">
      <w:pPr>
        <w:tabs>
          <w:tab w:val="left" w:pos="-1440"/>
          <w:tab w:val="left" w:pos="1418"/>
          <w:tab w:val="left" w:pos="5580"/>
          <w:tab w:val="left" w:pos="7200"/>
          <w:tab w:val="left" w:pos="8550"/>
        </w:tabs>
        <w:suppressAutoHyphens/>
        <w:rPr>
          <w:u w:val="single"/>
          <w:lang w:val="fr-FR"/>
        </w:rPr>
      </w:pPr>
      <w:r w:rsidRPr="00930BCD">
        <w:rPr>
          <w:lang w:val="fr-FR"/>
        </w:rPr>
        <w:tab/>
      </w:r>
      <w:r w:rsidRPr="00930BCD">
        <w:rPr>
          <w:u w:val="single"/>
          <w:lang w:val="fr-FR"/>
        </w:rPr>
        <w:tab/>
      </w:r>
      <w:r w:rsidRPr="00930BCD">
        <w:rPr>
          <w:lang w:val="fr-FR"/>
        </w:rPr>
        <w:tab/>
      </w:r>
      <w:r w:rsidRPr="00930BCD">
        <w:rPr>
          <w:u w:val="single"/>
          <w:lang w:val="fr-FR"/>
        </w:rPr>
        <w:tab/>
      </w:r>
    </w:p>
    <w:p w14:paraId="4870CFED" w14:textId="0494F1FB" w:rsidR="0033027C" w:rsidRPr="00EB7EE0" w:rsidRDefault="0033027C" w:rsidP="0033027C">
      <w:pPr>
        <w:tabs>
          <w:tab w:val="left" w:pos="-1440"/>
          <w:tab w:val="left" w:pos="1418"/>
          <w:tab w:val="left" w:pos="7200"/>
        </w:tabs>
        <w:suppressAutoHyphens/>
        <w:rPr>
          <w:rStyle w:val="Emphasis"/>
        </w:rPr>
      </w:pPr>
      <w:r w:rsidRPr="00930BCD">
        <w:rPr>
          <w:lang w:val="fr-FR"/>
        </w:rPr>
        <w:tab/>
      </w:r>
      <w:r w:rsidR="00F27777">
        <w:rPr>
          <w:lang w:val="fr-FR"/>
        </w:rPr>
        <w:t>Bryan Harter</w:t>
      </w:r>
      <w:r w:rsidRPr="00EB7EE0">
        <w:rPr>
          <w:rStyle w:val="Emphasis"/>
          <w:i w:val="0"/>
        </w:rPr>
        <w:tab/>
        <w:t>Date</w:t>
      </w:r>
    </w:p>
    <w:p w14:paraId="2AE59B0E" w14:textId="77777777" w:rsidR="00057AD7" w:rsidRPr="00EB7EE0" w:rsidRDefault="00057AD7" w:rsidP="0033027C">
      <w:pPr>
        <w:tabs>
          <w:tab w:val="left" w:pos="-1440"/>
          <w:tab w:val="left" w:pos="1418"/>
          <w:tab w:val="left" w:pos="7200"/>
        </w:tabs>
        <w:suppressAutoHyphens/>
        <w:rPr>
          <w:rStyle w:val="Emphasis"/>
        </w:rPr>
      </w:pPr>
      <w:r w:rsidRPr="00EB7EE0">
        <w:rPr>
          <w:rStyle w:val="Emphasis"/>
          <w:i w:val="0"/>
        </w:rPr>
        <w:tab/>
      </w:r>
      <w:r w:rsidR="00EB7EE0" w:rsidRPr="00D05E19">
        <w:t>MAVEN SDC</w:t>
      </w:r>
      <w:r w:rsidRPr="00EB7EE0">
        <w:t xml:space="preserve"> Archivist</w:t>
      </w:r>
    </w:p>
    <w:p w14:paraId="457A2766" w14:textId="77777777" w:rsidR="0033027C" w:rsidRDefault="0033027C" w:rsidP="00057AD7">
      <w:pPr>
        <w:pStyle w:val="CommentText"/>
        <w:tabs>
          <w:tab w:val="left" w:pos="1418"/>
        </w:tabs>
      </w:pPr>
      <w:r>
        <w:tab/>
      </w:r>
    </w:p>
    <w:p w14:paraId="7A46608C" w14:textId="77777777" w:rsidR="00EB63D9" w:rsidRDefault="00EB63D9">
      <w:pPr>
        <w:tabs>
          <w:tab w:val="left" w:pos="-1440"/>
        </w:tabs>
        <w:suppressAutoHyphens/>
      </w:pPr>
      <w:r>
        <w:t>Approved:</w:t>
      </w:r>
    </w:p>
    <w:p w14:paraId="78F2DBA8" w14:textId="77777777" w:rsidR="00EB63D9" w:rsidRDefault="00EB63D9">
      <w:pPr>
        <w:tabs>
          <w:tab w:val="left" w:pos="-1440"/>
        </w:tabs>
        <w:suppressAutoHyphens/>
      </w:pPr>
    </w:p>
    <w:p w14:paraId="17E1C587" w14:textId="77777777" w:rsidR="00EB63D9" w:rsidRDefault="00EB63D9">
      <w:pPr>
        <w:tabs>
          <w:tab w:val="left" w:pos="-1440"/>
          <w:tab w:val="left" w:pos="5580"/>
          <w:tab w:val="left" w:pos="8550"/>
        </w:tabs>
        <w:suppressAutoHyphens/>
      </w:pPr>
    </w:p>
    <w:p w14:paraId="4B638B82" w14:textId="77777777" w:rsidR="00EB63D9" w:rsidRDefault="00EB63D9">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14:paraId="44EBCE4C" w14:textId="77777777" w:rsidR="00EB63D9" w:rsidRDefault="00EB63D9">
      <w:pPr>
        <w:tabs>
          <w:tab w:val="left" w:pos="-1440"/>
          <w:tab w:val="left" w:pos="1418"/>
          <w:tab w:val="left" w:pos="7200"/>
        </w:tabs>
        <w:suppressAutoHyphens/>
      </w:pPr>
      <w:r>
        <w:tab/>
        <w:t xml:space="preserve">Raymond </w:t>
      </w:r>
      <w:r w:rsidR="007A6BA8">
        <w:t xml:space="preserve">J. </w:t>
      </w:r>
      <w:r>
        <w:t>Walker</w:t>
      </w:r>
      <w:r>
        <w:tab/>
        <w:t>Date</w:t>
      </w:r>
    </w:p>
    <w:p w14:paraId="25560BCF" w14:textId="77777777" w:rsidR="00EB63D9" w:rsidRDefault="00EB63D9">
      <w:pPr>
        <w:tabs>
          <w:tab w:val="left" w:pos="-1440"/>
          <w:tab w:val="left" w:pos="1418"/>
        </w:tabs>
        <w:suppressAutoHyphens/>
        <w:rPr>
          <w:lang w:val="fr-FR"/>
        </w:rPr>
      </w:pPr>
      <w:r>
        <w:tab/>
      </w:r>
      <w:r w:rsidRPr="00930BCD">
        <w:rPr>
          <w:lang w:val="fr-FR"/>
        </w:rPr>
        <w:t>PDS PPI Node Manager</w:t>
      </w:r>
    </w:p>
    <w:p w14:paraId="04187A9E" w14:textId="77777777" w:rsidR="00BD6E98" w:rsidRPr="00930BCD" w:rsidRDefault="00BD6E98">
      <w:pPr>
        <w:tabs>
          <w:tab w:val="left" w:pos="-1440"/>
          <w:tab w:val="left" w:pos="1418"/>
        </w:tabs>
        <w:suppressAutoHyphens/>
        <w:rPr>
          <w:lang w:val="fr-FR"/>
        </w:rPr>
      </w:pPr>
    </w:p>
    <w:p w14:paraId="36F496BD" w14:textId="77777777" w:rsidR="00BD6E98" w:rsidRDefault="00BD6E98" w:rsidP="00BD6E98">
      <w:pPr>
        <w:tabs>
          <w:tab w:val="left" w:pos="-1440"/>
        </w:tabs>
        <w:suppressAutoHyphens/>
      </w:pPr>
      <w:r>
        <w:t>Approved:</w:t>
      </w:r>
    </w:p>
    <w:p w14:paraId="6047AA7F" w14:textId="77777777" w:rsidR="00BD6E98" w:rsidRDefault="00BD6E98" w:rsidP="00BD6E98">
      <w:pPr>
        <w:tabs>
          <w:tab w:val="left" w:pos="-1440"/>
        </w:tabs>
        <w:suppressAutoHyphens/>
      </w:pPr>
    </w:p>
    <w:p w14:paraId="3864C22C" w14:textId="77777777" w:rsidR="00BD6E98" w:rsidRDefault="00BD6E98" w:rsidP="00BD6E98">
      <w:pPr>
        <w:tabs>
          <w:tab w:val="left" w:pos="-1440"/>
          <w:tab w:val="left" w:pos="5580"/>
          <w:tab w:val="left" w:pos="8550"/>
        </w:tabs>
        <w:suppressAutoHyphens/>
      </w:pPr>
    </w:p>
    <w:p w14:paraId="0C79EB61" w14:textId="77777777" w:rsidR="00BD6E98" w:rsidRDefault="00BD6E98" w:rsidP="00BD6E98">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14:paraId="3C47901A" w14:textId="0A8703A1" w:rsidR="00BD6E98" w:rsidRDefault="00BD6E98" w:rsidP="00BD6E98">
      <w:pPr>
        <w:tabs>
          <w:tab w:val="left" w:pos="-1440"/>
          <w:tab w:val="left" w:pos="1418"/>
          <w:tab w:val="left" w:pos="7200"/>
        </w:tabs>
        <w:suppressAutoHyphens/>
      </w:pPr>
      <w:r>
        <w:tab/>
        <w:t>David Mitchell</w:t>
      </w:r>
      <w:r>
        <w:tab/>
        <w:t>Date</w:t>
      </w:r>
    </w:p>
    <w:p w14:paraId="20700133" w14:textId="1BA44859" w:rsidR="00BD6E98" w:rsidRDefault="00BD6E98" w:rsidP="00BD6E98">
      <w:pPr>
        <w:tabs>
          <w:tab w:val="left" w:pos="-1440"/>
          <w:tab w:val="left" w:pos="1418"/>
        </w:tabs>
        <w:suppressAutoHyphens/>
        <w:rPr>
          <w:lang w:val="fr-FR"/>
        </w:rPr>
      </w:pPr>
      <w:r>
        <w:tab/>
      </w:r>
      <w:r>
        <w:rPr>
          <w:lang w:val="fr-FR"/>
        </w:rPr>
        <w:t>MAVEN SDWG Lead</w:t>
      </w:r>
    </w:p>
    <w:p w14:paraId="4DD5F7ED" w14:textId="77777777" w:rsidR="00BD6E98" w:rsidRDefault="00BD6E98" w:rsidP="00BD6E98">
      <w:pPr>
        <w:tabs>
          <w:tab w:val="left" w:pos="-1440"/>
        </w:tabs>
        <w:suppressAutoHyphens/>
      </w:pPr>
    </w:p>
    <w:p w14:paraId="03EACD82" w14:textId="77777777" w:rsidR="00BD6E98" w:rsidRDefault="00BD6E98" w:rsidP="00BD6E98">
      <w:pPr>
        <w:tabs>
          <w:tab w:val="left" w:pos="-1440"/>
        </w:tabs>
        <w:suppressAutoHyphens/>
      </w:pPr>
      <w:r>
        <w:t>Approved:</w:t>
      </w:r>
    </w:p>
    <w:p w14:paraId="61DAAEBE" w14:textId="77777777" w:rsidR="00BD6E98" w:rsidRDefault="00BD6E98" w:rsidP="00BD6E98">
      <w:pPr>
        <w:tabs>
          <w:tab w:val="left" w:pos="-1440"/>
        </w:tabs>
        <w:suppressAutoHyphens/>
      </w:pPr>
    </w:p>
    <w:p w14:paraId="1D6EA9E9" w14:textId="77777777" w:rsidR="00BD6E98" w:rsidRDefault="00BD6E98" w:rsidP="00BD6E98">
      <w:pPr>
        <w:tabs>
          <w:tab w:val="left" w:pos="-1440"/>
          <w:tab w:val="left" w:pos="5580"/>
          <w:tab w:val="left" w:pos="8550"/>
        </w:tabs>
        <w:suppressAutoHyphens/>
      </w:pPr>
    </w:p>
    <w:p w14:paraId="3978FEED" w14:textId="77777777" w:rsidR="00BD6E98" w:rsidRDefault="00BD6E98" w:rsidP="00BD6E98">
      <w:pPr>
        <w:tabs>
          <w:tab w:val="left" w:pos="-1440"/>
          <w:tab w:val="left" w:pos="1418"/>
          <w:tab w:val="left" w:pos="5580"/>
          <w:tab w:val="left" w:pos="7200"/>
          <w:tab w:val="left" w:pos="8550"/>
        </w:tabs>
        <w:suppressAutoHyphens/>
        <w:rPr>
          <w:u w:val="single"/>
        </w:rPr>
      </w:pPr>
      <w:r>
        <w:tab/>
      </w:r>
      <w:r>
        <w:rPr>
          <w:u w:val="single"/>
        </w:rPr>
        <w:tab/>
      </w:r>
      <w:r>
        <w:tab/>
      </w:r>
      <w:r>
        <w:rPr>
          <w:u w:val="single"/>
        </w:rPr>
        <w:tab/>
      </w:r>
    </w:p>
    <w:p w14:paraId="71D8952C" w14:textId="43FA2D80" w:rsidR="00BD6E98" w:rsidRDefault="00BD6E98" w:rsidP="00BD6E98">
      <w:pPr>
        <w:tabs>
          <w:tab w:val="left" w:pos="-1440"/>
          <w:tab w:val="left" w:pos="1418"/>
          <w:tab w:val="left" w:pos="7200"/>
        </w:tabs>
        <w:suppressAutoHyphens/>
      </w:pPr>
      <w:r>
        <w:tab/>
        <w:t>Thomas Morgan</w:t>
      </w:r>
      <w:r>
        <w:tab/>
        <w:t>Date</w:t>
      </w:r>
    </w:p>
    <w:p w14:paraId="1CDFB957" w14:textId="6FB072A5" w:rsidR="00BD6E98" w:rsidRDefault="00BD6E98" w:rsidP="00BD6E98">
      <w:pPr>
        <w:tabs>
          <w:tab w:val="left" w:pos="-1440"/>
          <w:tab w:val="left" w:pos="1418"/>
        </w:tabs>
        <w:suppressAutoHyphens/>
        <w:rPr>
          <w:lang w:val="fr-FR"/>
        </w:rPr>
      </w:pPr>
      <w:r>
        <w:tab/>
        <w:t>NASA PDS</w:t>
      </w:r>
    </w:p>
    <w:p w14:paraId="710FC1A3" w14:textId="77777777" w:rsidR="00EB63D9" w:rsidRPr="00930BCD" w:rsidRDefault="00EB63D9">
      <w:pPr>
        <w:tabs>
          <w:tab w:val="left" w:pos="-1440"/>
        </w:tabs>
        <w:suppressAutoHyphens/>
        <w:rPr>
          <w:lang w:val="fr-FR"/>
        </w:rPr>
      </w:pPr>
    </w:p>
    <w:p w14:paraId="04848853" w14:textId="77777777" w:rsidR="00EB63D9" w:rsidRPr="00930BCD" w:rsidRDefault="00EB63D9">
      <w:pPr>
        <w:tabs>
          <w:tab w:val="left" w:pos="-1440"/>
        </w:tabs>
        <w:suppressAutoHyphens/>
        <w:rPr>
          <w:lang w:val="fr-FR"/>
        </w:rPr>
      </w:pPr>
    </w:p>
    <w:p w14:paraId="6B6E803D" w14:textId="77777777" w:rsidR="00EB63D9" w:rsidRPr="00930BCD" w:rsidRDefault="00EB63D9">
      <w:pPr>
        <w:tabs>
          <w:tab w:val="left" w:pos="-1440"/>
        </w:tabs>
        <w:suppressAutoHyphens/>
        <w:rPr>
          <w:lang w:val="fr-FR"/>
        </w:rPr>
      </w:pPr>
    </w:p>
    <w:p w14:paraId="093A84D2" w14:textId="77777777" w:rsidR="00EB63D9" w:rsidRPr="00930BCD" w:rsidRDefault="00EB63D9">
      <w:pPr>
        <w:tabs>
          <w:tab w:val="left" w:pos="-1440"/>
        </w:tabs>
        <w:suppressAutoHyphens/>
        <w:rPr>
          <w:lang w:val="fr-FR"/>
        </w:rPr>
      </w:pPr>
    </w:p>
    <w:p w14:paraId="25062C0E" w14:textId="77777777" w:rsidR="00EB63D9" w:rsidRPr="00930BCD" w:rsidRDefault="00EB63D9">
      <w:pPr>
        <w:tabs>
          <w:tab w:val="left" w:pos="-1440"/>
        </w:tabs>
        <w:suppressAutoHyphens/>
        <w:rPr>
          <w:lang w:val="fr-FR"/>
        </w:rPr>
      </w:pPr>
    </w:p>
    <w:p w14:paraId="78D4DEAA" w14:textId="77777777" w:rsidR="00EB63D9" w:rsidRPr="00930BCD" w:rsidRDefault="00EB63D9">
      <w:pPr>
        <w:tabs>
          <w:tab w:val="left" w:pos="-1440"/>
          <w:tab w:val="left" w:pos="5580"/>
          <w:tab w:val="left" w:pos="8550"/>
        </w:tabs>
        <w:suppressAutoHyphens/>
        <w:rPr>
          <w:lang w:val="fr-FR"/>
        </w:rPr>
      </w:pPr>
    </w:p>
    <w:p w14:paraId="196F07D6" w14:textId="77777777" w:rsidR="009D4012" w:rsidRDefault="009D4012">
      <w:pPr>
        <w:spacing w:after="0"/>
        <w:jc w:val="left"/>
      </w:pPr>
      <w:r>
        <w:br w:type="page"/>
      </w:r>
    </w:p>
    <w:p w14:paraId="538C5BC2" w14:textId="77777777" w:rsidR="009D4012" w:rsidRDefault="009D4012">
      <w:pPr>
        <w:tabs>
          <w:tab w:val="left" w:pos="-1440"/>
          <w:tab w:val="left" w:pos="1418"/>
        </w:tabs>
        <w:suppressAutoHyphens/>
      </w:pPr>
    </w:p>
    <w:sdt>
      <w:sdtPr>
        <w:rPr>
          <w:rFonts w:ascii="Times New Roman" w:hAnsi="Times New Roman"/>
          <w:b w:val="0"/>
          <w:bCs w:val="0"/>
          <w:color w:val="auto"/>
          <w:sz w:val="24"/>
          <w:szCs w:val="20"/>
        </w:rPr>
        <w:id w:val="639577501"/>
        <w:docPartObj>
          <w:docPartGallery w:val="Table of Contents"/>
          <w:docPartUnique/>
        </w:docPartObj>
      </w:sdtPr>
      <w:sdtEndPr>
        <w:rPr>
          <w:szCs w:val="24"/>
        </w:rPr>
      </w:sdtEndPr>
      <w:sdtContent>
        <w:p w14:paraId="4AA8F219" w14:textId="77777777" w:rsidR="00EA56C4" w:rsidRDefault="00EA56C4">
          <w:pPr>
            <w:pStyle w:val="TOCHeading"/>
          </w:pPr>
          <w:r>
            <w:t>Contents</w:t>
          </w:r>
        </w:p>
        <w:p w14:paraId="6B01CF46" w14:textId="19DF97E0" w:rsidR="00197E7C" w:rsidRDefault="001139C4">
          <w:pPr>
            <w:pStyle w:val="TOC1"/>
            <w:rPr>
              <w:rFonts w:asciiTheme="minorHAnsi" w:eastAsiaTheme="minorEastAsia" w:hAnsiTheme="minorHAnsi" w:cstheme="minorBidi"/>
              <w:b w:val="0"/>
              <w:snapToGrid/>
              <w:spacing w:val="0"/>
              <w:sz w:val="22"/>
              <w:szCs w:val="22"/>
            </w:rPr>
          </w:pPr>
          <w:r>
            <w:fldChar w:fldCharType="begin"/>
          </w:r>
          <w:r w:rsidR="00EA56C4">
            <w:instrText xml:space="preserve"> TOC \o "1-3" \h \z \u </w:instrText>
          </w:r>
          <w:r>
            <w:fldChar w:fldCharType="separate"/>
          </w:r>
          <w:hyperlink w:anchor="_Toc49959564" w:history="1">
            <w:r w:rsidR="00197E7C" w:rsidRPr="00361958">
              <w:rPr>
                <w:rStyle w:val="Hyperlink"/>
              </w:rPr>
              <w:t>1</w:t>
            </w:r>
            <w:r w:rsidR="00197E7C">
              <w:rPr>
                <w:rFonts w:asciiTheme="minorHAnsi" w:eastAsiaTheme="minorEastAsia" w:hAnsiTheme="minorHAnsi" w:cstheme="minorBidi"/>
                <w:b w:val="0"/>
                <w:snapToGrid/>
                <w:spacing w:val="0"/>
                <w:sz w:val="22"/>
                <w:szCs w:val="22"/>
              </w:rPr>
              <w:tab/>
            </w:r>
            <w:r w:rsidR="00197E7C" w:rsidRPr="00361958">
              <w:rPr>
                <w:rStyle w:val="Hyperlink"/>
              </w:rPr>
              <w:t>Introduction</w:t>
            </w:r>
            <w:r w:rsidR="00197E7C">
              <w:rPr>
                <w:webHidden/>
              </w:rPr>
              <w:tab/>
            </w:r>
            <w:r w:rsidR="00197E7C">
              <w:rPr>
                <w:webHidden/>
              </w:rPr>
              <w:fldChar w:fldCharType="begin"/>
            </w:r>
            <w:r w:rsidR="00197E7C">
              <w:rPr>
                <w:webHidden/>
              </w:rPr>
              <w:instrText xml:space="preserve"> PAGEREF _Toc49959564 \h </w:instrText>
            </w:r>
            <w:r w:rsidR="00197E7C">
              <w:rPr>
                <w:webHidden/>
              </w:rPr>
            </w:r>
            <w:r w:rsidR="00197E7C">
              <w:rPr>
                <w:webHidden/>
              </w:rPr>
              <w:fldChar w:fldCharType="separate"/>
            </w:r>
            <w:r w:rsidR="006E4AA2">
              <w:rPr>
                <w:webHidden/>
              </w:rPr>
              <w:t>1</w:t>
            </w:r>
            <w:r w:rsidR="00197E7C">
              <w:rPr>
                <w:webHidden/>
              </w:rPr>
              <w:fldChar w:fldCharType="end"/>
            </w:r>
          </w:hyperlink>
        </w:p>
        <w:p w14:paraId="3F79B235" w14:textId="590F88F7" w:rsidR="00197E7C" w:rsidRDefault="00546649">
          <w:pPr>
            <w:pStyle w:val="TOC2"/>
            <w:rPr>
              <w:rFonts w:asciiTheme="minorHAnsi" w:eastAsiaTheme="minorEastAsia" w:hAnsiTheme="minorHAnsi" w:cstheme="minorBidi"/>
              <w:sz w:val="22"/>
              <w:szCs w:val="22"/>
            </w:rPr>
          </w:pPr>
          <w:hyperlink w:anchor="_Toc49959565" w:history="1">
            <w:r w:rsidR="00197E7C" w:rsidRPr="00361958">
              <w:rPr>
                <w:rStyle w:val="Hyperlink"/>
                <w:rFonts w:ascii="Times New Roman" w:hAnsi="Times New Roman"/>
              </w:rPr>
              <w:t>1.1</w:t>
            </w:r>
            <w:r w:rsidR="00197E7C">
              <w:rPr>
                <w:rFonts w:asciiTheme="minorHAnsi" w:eastAsiaTheme="minorEastAsia" w:hAnsiTheme="minorHAnsi" w:cstheme="minorBidi"/>
                <w:sz w:val="22"/>
                <w:szCs w:val="22"/>
              </w:rPr>
              <w:tab/>
            </w:r>
            <w:r w:rsidR="00197E7C" w:rsidRPr="00361958">
              <w:rPr>
                <w:rStyle w:val="Hyperlink"/>
              </w:rPr>
              <w:t>Distribution List</w:t>
            </w:r>
            <w:r w:rsidR="00197E7C">
              <w:rPr>
                <w:webHidden/>
              </w:rPr>
              <w:tab/>
            </w:r>
            <w:r w:rsidR="00197E7C">
              <w:rPr>
                <w:webHidden/>
              </w:rPr>
              <w:fldChar w:fldCharType="begin"/>
            </w:r>
            <w:r w:rsidR="00197E7C">
              <w:rPr>
                <w:webHidden/>
              </w:rPr>
              <w:instrText xml:space="preserve"> PAGEREF _Toc49959565 \h </w:instrText>
            </w:r>
            <w:r w:rsidR="00197E7C">
              <w:rPr>
                <w:webHidden/>
              </w:rPr>
            </w:r>
            <w:r w:rsidR="00197E7C">
              <w:rPr>
                <w:webHidden/>
              </w:rPr>
              <w:fldChar w:fldCharType="separate"/>
            </w:r>
            <w:r w:rsidR="006E4AA2">
              <w:rPr>
                <w:webHidden/>
              </w:rPr>
              <w:t>1</w:t>
            </w:r>
            <w:r w:rsidR="00197E7C">
              <w:rPr>
                <w:webHidden/>
              </w:rPr>
              <w:fldChar w:fldCharType="end"/>
            </w:r>
          </w:hyperlink>
        </w:p>
        <w:p w14:paraId="3AB665CF" w14:textId="42D53F1D" w:rsidR="00197E7C" w:rsidRDefault="00546649">
          <w:pPr>
            <w:pStyle w:val="TOC2"/>
            <w:rPr>
              <w:rFonts w:asciiTheme="minorHAnsi" w:eastAsiaTheme="minorEastAsia" w:hAnsiTheme="minorHAnsi" w:cstheme="minorBidi"/>
              <w:sz w:val="22"/>
              <w:szCs w:val="22"/>
            </w:rPr>
          </w:pPr>
          <w:hyperlink w:anchor="_Toc49959566" w:history="1">
            <w:r w:rsidR="00197E7C" w:rsidRPr="00361958">
              <w:rPr>
                <w:rStyle w:val="Hyperlink"/>
                <w:rFonts w:ascii="Times New Roman" w:hAnsi="Times New Roman"/>
              </w:rPr>
              <w:t>1.2</w:t>
            </w:r>
            <w:r w:rsidR="00197E7C">
              <w:rPr>
                <w:rFonts w:asciiTheme="minorHAnsi" w:eastAsiaTheme="minorEastAsia" w:hAnsiTheme="minorHAnsi" w:cstheme="minorBidi"/>
                <w:sz w:val="22"/>
                <w:szCs w:val="22"/>
              </w:rPr>
              <w:tab/>
            </w:r>
            <w:r w:rsidR="00197E7C" w:rsidRPr="00361958">
              <w:rPr>
                <w:rStyle w:val="Hyperlink"/>
              </w:rPr>
              <w:t>Document Change Log</w:t>
            </w:r>
            <w:r w:rsidR="00197E7C">
              <w:rPr>
                <w:webHidden/>
              </w:rPr>
              <w:tab/>
            </w:r>
            <w:r w:rsidR="00197E7C">
              <w:rPr>
                <w:webHidden/>
              </w:rPr>
              <w:fldChar w:fldCharType="begin"/>
            </w:r>
            <w:r w:rsidR="00197E7C">
              <w:rPr>
                <w:webHidden/>
              </w:rPr>
              <w:instrText xml:space="preserve"> PAGEREF _Toc49959566 \h </w:instrText>
            </w:r>
            <w:r w:rsidR="00197E7C">
              <w:rPr>
                <w:webHidden/>
              </w:rPr>
            </w:r>
            <w:r w:rsidR="00197E7C">
              <w:rPr>
                <w:webHidden/>
              </w:rPr>
              <w:fldChar w:fldCharType="separate"/>
            </w:r>
            <w:r w:rsidR="006E4AA2">
              <w:rPr>
                <w:webHidden/>
              </w:rPr>
              <w:t>1</w:t>
            </w:r>
            <w:r w:rsidR="00197E7C">
              <w:rPr>
                <w:webHidden/>
              </w:rPr>
              <w:fldChar w:fldCharType="end"/>
            </w:r>
          </w:hyperlink>
        </w:p>
        <w:p w14:paraId="026C85C7" w14:textId="655950D5" w:rsidR="00197E7C" w:rsidRDefault="00546649">
          <w:pPr>
            <w:pStyle w:val="TOC2"/>
            <w:rPr>
              <w:rFonts w:asciiTheme="minorHAnsi" w:eastAsiaTheme="minorEastAsia" w:hAnsiTheme="minorHAnsi" w:cstheme="minorBidi"/>
              <w:sz w:val="22"/>
              <w:szCs w:val="22"/>
            </w:rPr>
          </w:pPr>
          <w:hyperlink w:anchor="_Toc49959567" w:history="1">
            <w:r w:rsidR="00197E7C" w:rsidRPr="00361958">
              <w:rPr>
                <w:rStyle w:val="Hyperlink"/>
                <w:rFonts w:ascii="Times New Roman" w:hAnsi="Times New Roman"/>
              </w:rPr>
              <w:t>1.3</w:t>
            </w:r>
            <w:r w:rsidR="00197E7C">
              <w:rPr>
                <w:rFonts w:asciiTheme="minorHAnsi" w:eastAsiaTheme="minorEastAsia" w:hAnsiTheme="minorHAnsi" w:cstheme="minorBidi"/>
                <w:sz w:val="22"/>
                <w:szCs w:val="22"/>
              </w:rPr>
              <w:tab/>
            </w:r>
            <w:r w:rsidR="00197E7C" w:rsidRPr="00361958">
              <w:rPr>
                <w:rStyle w:val="Hyperlink"/>
              </w:rPr>
              <w:t>Abbreviations</w:t>
            </w:r>
            <w:r w:rsidR="00197E7C">
              <w:rPr>
                <w:webHidden/>
              </w:rPr>
              <w:tab/>
            </w:r>
            <w:r w:rsidR="00197E7C">
              <w:rPr>
                <w:webHidden/>
              </w:rPr>
              <w:fldChar w:fldCharType="begin"/>
            </w:r>
            <w:r w:rsidR="00197E7C">
              <w:rPr>
                <w:webHidden/>
              </w:rPr>
              <w:instrText xml:space="preserve"> PAGEREF _Toc49959567 \h </w:instrText>
            </w:r>
            <w:r w:rsidR="00197E7C">
              <w:rPr>
                <w:webHidden/>
              </w:rPr>
            </w:r>
            <w:r w:rsidR="00197E7C">
              <w:rPr>
                <w:webHidden/>
              </w:rPr>
              <w:fldChar w:fldCharType="separate"/>
            </w:r>
            <w:r w:rsidR="006E4AA2">
              <w:rPr>
                <w:webHidden/>
              </w:rPr>
              <w:t>2</w:t>
            </w:r>
            <w:r w:rsidR="00197E7C">
              <w:rPr>
                <w:webHidden/>
              </w:rPr>
              <w:fldChar w:fldCharType="end"/>
            </w:r>
          </w:hyperlink>
        </w:p>
        <w:p w14:paraId="1854D306" w14:textId="56898BB1" w:rsidR="00197E7C" w:rsidRDefault="00546649">
          <w:pPr>
            <w:pStyle w:val="TOC2"/>
            <w:rPr>
              <w:rFonts w:asciiTheme="minorHAnsi" w:eastAsiaTheme="minorEastAsia" w:hAnsiTheme="minorHAnsi" w:cstheme="minorBidi"/>
              <w:sz w:val="22"/>
              <w:szCs w:val="22"/>
            </w:rPr>
          </w:pPr>
          <w:hyperlink w:anchor="_Toc49959568" w:history="1">
            <w:r w:rsidR="00197E7C" w:rsidRPr="00361958">
              <w:rPr>
                <w:rStyle w:val="Hyperlink"/>
                <w:rFonts w:ascii="Times New Roman" w:hAnsi="Times New Roman"/>
              </w:rPr>
              <w:t>1.4</w:t>
            </w:r>
            <w:r w:rsidR="00197E7C">
              <w:rPr>
                <w:rFonts w:asciiTheme="minorHAnsi" w:eastAsiaTheme="minorEastAsia" w:hAnsiTheme="minorHAnsi" w:cstheme="minorBidi"/>
                <w:sz w:val="22"/>
                <w:szCs w:val="22"/>
              </w:rPr>
              <w:tab/>
            </w:r>
            <w:r w:rsidR="00197E7C" w:rsidRPr="00361958">
              <w:rPr>
                <w:rStyle w:val="Hyperlink"/>
              </w:rPr>
              <w:t>Glossary</w:t>
            </w:r>
            <w:r w:rsidR="00197E7C">
              <w:rPr>
                <w:webHidden/>
              </w:rPr>
              <w:tab/>
            </w:r>
            <w:r w:rsidR="00197E7C">
              <w:rPr>
                <w:webHidden/>
              </w:rPr>
              <w:fldChar w:fldCharType="begin"/>
            </w:r>
            <w:r w:rsidR="00197E7C">
              <w:rPr>
                <w:webHidden/>
              </w:rPr>
              <w:instrText xml:space="preserve"> PAGEREF _Toc49959568 \h </w:instrText>
            </w:r>
            <w:r w:rsidR="00197E7C">
              <w:rPr>
                <w:webHidden/>
              </w:rPr>
            </w:r>
            <w:r w:rsidR="00197E7C">
              <w:rPr>
                <w:webHidden/>
              </w:rPr>
              <w:fldChar w:fldCharType="separate"/>
            </w:r>
            <w:r w:rsidR="006E4AA2">
              <w:rPr>
                <w:webHidden/>
              </w:rPr>
              <w:t>4</w:t>
            </w:r>
            <w:r w:rsidR="00197E7C">
              <w:rPr>
                <w:webHidden/>
              </w:rPr>
              <w:fldChar w:fldCharType="end"/>
            </w:r>
          </w:hyperlink>
        </w:p>
        <w:p w14:paraId="09305BB6" w14:textId="034019A0" w:rsidR="00197E7C" w:rsidRDefault="00546649">
          <w:pPr>
            <w:pStyle w:val="TOC2"/>
            <w:rPr>
              <w:rFonts w:asciiTheme="minorHAnsi" w:eastAsiaTheme="minorEastAsia" w:hAnsiTheme="minorHAnsi" w:cstheme="minorBidi"/>
              <w:sz w:val="22"/>
              <w:szCs w:val="22"/>
            </w:rPr>
          </w:pPr>
          <w:hyperlink w:anchor="_Toc49959569" w:history="1">
            <w:r w:rsidR="00197E7C" w:rsidRPr="00361958">
              <w:rPr>
                <w:rStyle w:val="Hyperlink"/>
                <w:rFonts w:ascii="Times New Roman" w:hAnsi="Times New Roman"/>
              </w:rPr>
              <w:t>1.5</w:t>
            </w:r>
            <w:r w:rsidR="00197E7C">
              <w:rPr>
                <w:rFonts w:asciiTheme="minorHAnsi" w:eastAsiaTheme="minorEastAsia" w:hAnsiTheme="minorHAnsi" w:cstheme="minorBidi"/>
                <w:sz w:val="22"/>
                <w:szCs w:val="22"/>
              </w:rPr>
              <w:tab/>
            </w:r>
            <w:r w:rsidR="00197E7C" w:rsidRPr="00361958">
              <w:rPr>
                <w:rStyle w:val="Hyperlink"/>
              </w:rPr>
              <w:t>MAVEN Mission Overview</w:t>
            </w:r>
            <w:r w:rsidR="00197E7C">
              <w:rPr>
                <w:webHidden/>
              </w:rPr>
              <w:tab/>
            </w:r>
            <w:r w:rsidR="00197E7C">
              <w:rPr>
                <w:webHidden/>
              </w:rPr>
              <w:fldChar w:fldCharType="begin"/>
            </w:r>
            <w:r w:rsidR="00197E7C">
              <w:rPr>
                <w:webHidden/>
              </w:rPr>
              <w:instrText xml:space="preserve"> PAGEREF _Toc49959569 \h </w:instrText>
            </w:r>
            <w:r w:rsidR="00197E7C">
              <w:rPr>
                <w:webHidden/>
              </w:rPr>
            </w:r>
            <w:r w:rsidR="00197E7C">
              <w:rPr>
                <w:webHidden/>
              </w:rPr>
              <w:fldChar w:fldCharType="separate"/>
            </w:r>
            <w:r w:rsidR="006E4AA2">
              <w:rPr>
                <w:webHidden/>
              </w:rPr>
              <w:t>6</w:t>
            </w:r>
            <w:r w:rsidR="00197E7C">
              <w:rPr>
                <w:webHidden/>
              </w:rPr>
              <w:fldChar w:fldCharType="end"/>
            </w:r>
          </w:hyperlink>
        </w:p>
        <w:p w14:paraId="1F3B0706" w14:textId="6F40E760" w:rsidR="00197E7C" w:rsidRDefault="00546649">
          <w:pPr>
            <w:pStyle w:val="TOC3"/>
            <w:rPr>
              <w:rFonts w:asciiTheme="minorHAnsi" w:eastAsiaTheme="minorEastAsia" w:hAnsiTheme="minorHAnsi" w:cstheme="minorBidi"/>
              <w:sz w:val="22"/>
              <w:szCs w:val="22"/>
            </w:rPr>
          </w:pPr>
          <w:hyperlink w:anchor="_Toc49959570" w:history="1">
            <w:r w:rsidR="00197E7C" w:rsidRPr="00361958">
              <w:rPr>
                <w:rStyle w:val="Hyperlink"/>
              </w:rPr>
              <w:t>1.5.1</w:t>
            </w:r>
            <w:r w:rsidR="00197E7C">
              <w:rPr>
                <w:rFonts w:asciiTheme="minorHAnsi" w:eastAsiaTheme="minorEastAsia" w:hAnsiTheme="minorHAnsi" w:cstheme="minorBidi"/>
                <w:sz w:val="22"/>
                <w:szCs w:val="22"/>
              </w:rPr>
              <w:tab/>
            </w:r>
            <w:r w:rsidR="00197E7C" w:rsidRPr="00361958">
              <w:rPr>
                <w:rStyle w:val="Hyperlink"/>
              </w:rPr>
              <w:t>Mission Objectives</w:t>
            </w:r>
            <w:r w:rsidR="00197E7C">
              <w:rPr>
                <w:webHidden/>
              </w:rPr>
              <w:tab/>
            </w:r>
            <w:r w:rsidR="00197E7C">
              <w:rPr>
                <w:webHidden/>
              </w:rPr>
              <w:fldChar w:fldCharType="begin"/>
            </w:r>
            <w:r w:rsidR="00197E7C">
              <w:rPr>
                <w:webHidden/>
              </w:rPr>
              <w:instrText xml:space="preserve"> PAGEREF _Toc49959570 \h </w:instrText>
            </w:r>
            <w:r w:rsidR="00197E7C">
              <w:rPr>
                <w:webHidden/>
              </w:rPr>
            </w:r>
            <w:r w:rsidR="00197E7C">
              <w:rPr>
                <w:webHidden/>
              </w:rPr>
              <w:fldChar w:fldCharType="separate"/>
            </w:r>
            <w:r w:rsidR="006E4AA2">
              <w:rPr>
                <w:webHidden/>
              </w:rPr>
              <w:t>6</w:t>
            </w:r>
            <w:r w:rsidR="00197E7C">
              <w:rPr>
                <w:webHidden/>
              </w:rPr>
              <w:fldChar w:fldCharType="end"/>
            </w:r>
          </w:hyperlink>
        </w:p>
        <w:p w14:paraId="3689239B" w14:textId="226604BE" w:rsidR="00197E7C" w:rsidRDefault="00546649">
          <w:pPr>
            <w:pStyle w:val="TOC3"/>
            <w:rPr>
              <w:rFonts w:asciiTheme="minorHAnsi" w:eastAsiaTheme="minorEastAsia" w:hAnsiTheme="minorHAnsi" w:cstheme="minorBidi"/>
              <w:sz w:val="22"/>
              <w:szCs w:val="22"/>
            </w:rPr>
          </w:pPr>
          <w:hyperlink w:anchor="_Toc49959571" w:history="1">
            <w:r w:rsidR="00197E7C" w:rsidRPr="00361958">
              <w:rPr>
                <w:rStyle w:val="Hyperlink"/>
              </w:rPr>
              <w:t>1.5.2</w:t>
            </w:r>
            <w:r w:rsidR="00197E7C">
              <w:rPr>
                <w:rFonts w:asciiTheme="minorHAnsi" w:eastAsiaTheme="minorEastAsia" w:hAnsiTheme="minorHAnsi" w:cstheme="minorBidi"/>
                <w:sz w:val="22"/>
                <w:szCs w:val="22"/>
              </w:rPr>
              <w:tab/>
            </w:r>
            <w:r w:rsidR="00197E7C" w:rsidRPr="00361958">
              <w:rPr>
                <w:rStyle w:val="Hyperlink"/>
              </w:rPr>
              <w:t>Payload</w:t>
            </w:r>
            <w:r w:rsidR="00197E7C">
              <w:rPr>
                <w:webHidden/>
              </w:rPr>
              <w:tab/>
            </w:r>
            <w:r w:rsidR="00197E7C">
              <w:rPr>
                <w:webHidden/>
              </w:rPr>
              <w:fldChar w:fldCharType="begin"/>
            </w:r>
            <w:r w:rsidR="00197E7C">
              <w:rPr>
                <w:webHidden/>
              </w:rPr>
              <w:instrText xml:space="preserve"> PAGEREF _Toc49959571 \h </w:instrText>
            </w:r>
            <w:r w:rsidR="00197E7C">
              <w:rPr>
                <w:webHidden/>
              </w:rPr>
            </w:r>
            <w:r w:rsidR="00197E7C">
              <w:rPr>
                <w:webHidden/>
              </w:rPr>
              <w:fldChar w:fldCharType="separate"/>
            </w:r>
            <w:r w:rsidR="006E4AA2">
              <w:rPr>
                <w:webHidden/>
              </w:rPr>
              <w:t>7</w:t>
            </w:r>
            <w:r w:rsidR="00197E7C">
              <w:rPr>
                <w:webHidden/>
              </w:rPr>
              <w:fldChar w:fldCharType="end"/>
            </w:r>
          </w:hyperlink>
        </w:p>
        <w:p w14:paraId="4627D483" w14:textId="6598B570" w:rsidR="00197E7C" w:rsidRDefault="00546649">
          <w:pPr>
            <w:pStyle w:val="TOC2"/>
            <w:rPr>
              <w:rFonts w:asciiTheme="minorHAnsi" w:eastAsiaTheme="minorEastAsia" w:hAnsiTheme="minorHAnsi" w:cstheme="minorBidi"/>
              <w:sz w:val="22"/>
              <w:szCs w:val="22"/>
            </w:rPr>
          </w:pPr>
          <w:hyperlink w:anchor="_Toc49959572" w:history="1">
            <w:r w:rsidR="00197E7C" w:rsidRPr="00361958">
              <w:rPr>
                <w:rStyle w:val="Hyperlink"/>
                <w:rFonts w:ascii="Times New Roman" w:hAnsi="Times New Roman"/>
              </w:rPr>
              <w:t>1.6</w:t>
            </w:r>
            <w:r w:rsidR="00197E7C">
              <w:rPr>
                <w:rFonts w:asciiTheme="minorHAnsi" w:eastAsiaTheme="minorEastAsia" w:hAnsiTheme="minorHAnsi" w:cstheme="minorBidi"/>
                <w:sz w:val="22"/>
                <w:szCs w:val="22"/>
              </w:rPr>
              <w:tab/>
            </w:r>
            <w:r w:rsidR="00197E7C" w:rsidRPr="00361958">
              <w:rPr>
                <w:rStyle w:val="Hyperlink"/>
              </w:rPr>
              <w:t>SIS Content Overview</w:t>
            </w:r>
            <w:r w:rsidR="00197E7C">
              <w:rPr>
                <w:webHidden/>
              </w:rPr>
              <w:tab/>
            </w:r>
            <w:r w:rsidR="00197E7C">
              <w:rPr>
                <w:webHidden/>
              </w:rPr>
              <w:fldChar w:fldCharType="begin"/>
            </w:r>
            <w:r w:rsidR="00197E7C">
              <w:rPr>
                <w:webHidden/>
              </w:rPr>
              <w:instrText xml:space="preserve"> PAGEREF _Toc49959572 \h </w:instrText>
            </w:r>
            <w:r w:rsidR="00197E7C">
              <w:rPr>
                <w:webHidden/>
              </w:rPr>
            </w:r>
            <w:r w:rsidR="00197E7C">
              <w:rPr>
                <w:webHidden/>
              </w:rPr>
              <w:fldChar w:fldCharType="separate"/>
            </w:r>
            <w:r w:rsidR="006E4AA2">
              <w:rPr>
                <w:webHidden/>
              </w:rPr>
              <w:t>8</w:t>
            </w:r>
            <w:r w:rsidR="00197E7C">
              <w:rPr>
                <w:webHidden/>
              </w:rPr>
              <w:fldChar w:fldCharType="end"/>
            </w:r>
          </w:hyperlink>
        </w:p>
        <w:p w14:paraId="01109251" w14:textId="68E25EED" w:rsidR="00197E7C" w:rsidRDefault="00546649">
          <w:pPr>
            <w:pStyle w:val="TOC2"/>
            <w:rPr>
              <w:rFonts w:asciiTheme="minorHAnsi" w:eastAsiaTheme="minorEastAsia" w:hAnsiTheme="minorHAnsi" w:cstheme="minorBidi"/>
              <w:sz w:val="22"/>
              <w:szCs w:val="22"/>
            </w:rPr>
          </w:pPr>
          <w:hyperlink w:anchor="_Toc49959573" w:history="1">
            <w:r w:rsidR="00197E7C" w:rsidRPr="00361958">
              <w:rPr>
                <w:rStyle w:val="Hyperlink"/>
                <w:rFonts w:ascii="Times New Roman" w:hAnsi="Times New Roman"/>
              </w:rPr>
              <w:t>1.7</w:t>
            </w:r>
            <w:r w:rsidR="00197E7C">
              <w:rPr>
                <w:rFonts w:asciiTheme="minorHAnsi" w:eastAsiaTheme="minorEastAsia" w:hAnsiTheme="minorHAnsi" w:cstheme="minorBidi"/>
                <w:sz w:val="22"/>
                <w:szCs w:val="22"/>
              </w:rPr>
              <w:tab/>
            </w:r>
            <w:r w:rsidR="00197E7C" w:rsidRPr="00361958">
              <w:rPr>
                <w:rStyle w:val="Hyperlink"/>
              </w:rPr>
              <w:t>Scope of this document</w:t>
            </w:r>
            <w:r w:rsidR="00197E7C">
              <w:rPr>
                <w:webHidden/>
              </w:rPr>
              <w:tab/>
            </w:r>
            <w:r w:rsidR="00197E7C">
              <w:rPr>
                <w:webHidden/>
              </w:rPr>
              <w:fldChar w:fldCharType="begin"/>
            </w:r>
            <w:r w:rsidR="00197E7C">
              <w:rPr>
                <w:webHidden/>
              </w:rPr>
              <w:instrText xml:space="preserve"> PAGEREF _Toc49959573 \h </w:instrText>
            </w:r>
            <w:r w:rsidR="00197E7C">
              <w:rPr>
                <w:webHidden/>
              </w:rPr>
            </w:r>
            <w:r w:rsidR="00197E7C">
              <w:rPr>
                <w:webHidden/>
              </w:rPr>
              <w:fldChar w:fldCharType="separate"/>
            </w:r>
            <w:r w:rsidR="006E4AA2">
              <w:rPr>
                <w:webHidden/>
              </w:rPr>
              <w:t>8</w:t>
            </w:r>
            <w:r w:rsidR="00197E7C">
              <w:rPr>
                <w:webHidden/>
              </w:rPr>
              <w:fldChar w:fldCharType="end"/>
            </w:r>
          </w:hyperlink>
        </w:p>
        <w:p w14:paraId="73C9D00A" w14:textId="4A863CBD" w:rsidR="00197E7C" w:rsidRDefault="00546649">
          <w:pPr>
            <w:pStyle w:val="TOC2"/>
            <w:rPr>
              <w:rFonts w:asciiTheme="minorHAnsi" w:eastAsiaTheme="minorEastAsia" w:hAnsiTheme="minorHAnsi" w:cstheme="minorBidi"/>
              <w:sz w:val="22"/>
              <w:szCs w:val="22"/>
            </w:rPr>
          </w:pPr>
          <w:hyperlink w:anchor="_Toc49959574" w:history="1">
            <w:r w:rsidR="00197E7C" w:rsidRPr="00361958">
              <w:rPr>
                <w:rStyle w:val="Hyperlink"/>
                <w:rFonts w:ascii="Times New Roman" w:hAnsi="Times New Roman"/>
              </w:rPr>
              <w:t>1.8</w:t>
            </w:r>
            <w:r w:rsidR="00197E7C">
              <w:rPr>
                <w:rFonts w:asciiTheme="minorHAnsi" w:eastAsiaTheme="minorEastAsia" w:hAnsiTheme="minorHAnsi" w:cstheme="minorBidi"/>
                <w:sz w:val="22"/>
                <w:szCs w:val="22"/>
              </w:rPr>
              <w:tab/>
            </w:r>
            <w:r w:rsidR="00197E7C" w:rsidRPr="00361958">
              <w:rPr>
                <w:rStyle w:val="Hyperlink"/>
              </w:rPr>
              <w:t>Applicable Documents</w:t>
            </w:r>
            <w:r w:rsidR="00197E7C">
              <w:rPr>
                <w:webHidden/>
              </w:rPr>
              <w:tab/>
            </w:r>
            <w:r w:rsidR="00197E7C">
              <w:rPr>
                <w:webHidden/>
              </w:rPr>
              <w:fldChar w:fldCharType="begin"/>
            </w:r>
            <w:r w:rsidR="00197E7C">
              <w:rPr>
                <w:webHidden/>
              </w:rPr>
              <w:instrText xml:space="preserve"> PAGEREF _Toc49959574 \h </w:instrText>
            </w:r>
            <w:r w:rsidR="00197E7C">
              <w:rPr>
                <w:webHidden/>
              </w:rPr>
            </w:r>
            <w:r w:rsidR="00197E7C">
              <w:rPr>
                <w:webHidden/>
              </w:rPr>
              <w:fldChar w:fldCharType="separate"/>
            </w:r>
            <w:r w:rsidR="006E4AA2">
              <w:rPr>
                <w:webHidden/>
              </w:rPr>
              <w:t>8</w:t>
            </w:r>
            <w:r w:rsidR="00197E7C">
              <w:rPr>
                <w:webHidden/>
              </w:rPr>
              <w:fldChar w:fldCharType="end"/>
            </w:r>
          </w:hyperlink>
        </w:p>
        <w:p w14:paraId="203F0CB1" w14:textId="78A9E885" w:rsidR="00197E7C" w:rsidRDefault="00546649">
          <w:pPr>
            <w:pStyle w:val="TOC2"/>
            <w:rPr>
              <w:rFonts w:asciiTheme="minorHAnsi" w:eastAsiaTheme="minorEastAsia" w:hAnsiTheme="minorHAnsi" w:cstheme="minorBidi"/>
              <w:sz w:val="22"/>
              <w:szCs w:val="22"/>
            </w:rPr>
          </w:pPr>
          <w:hyperlink w:anchor="_Toc49959575" w:history="1">
            <w:r w:rsidR="00197E7C" w:rsidRPr="00361958">
              <w:rPr>
                <w:rStyle w:val="Hyperlink"/>
                <w:rFonts w:ascii="Times New Roman" w:hAnsi="Times New Roman"/>
              </w:rPr>
              <w:t>1.9</w:t>
            </w:r>
            <w:r w:rsidR="00197E7C">
              <w:rPr>
                <w:rFonts w:asciiTheme="minorHAnsi" w:eastAsiaTheme="minorEastAsia" w:hAnsiTheme="minorHAnsi" w:cstheme="minorBidi"/>
                <w:sz w:val="22"/>
                <w:szCs w:val="22"/>
              </w:rPr>
              <w:tab/>
            </w:r>
            <w:r w:rsidR="00197E7C" w:rsidRPr="00361958">
              <w:rPr>
                <w:rStyle w:val="Hyperlink"/>
              </w:rPr>
              <w:t>Audience</w:t>
            </w:r>
            <w:r w:rsidR="00197E7C">
              <w:rPr>
                <w:webHidden/>
              </w:rPr>
              <w:tab/>
            </w:r>
            <w:r w:rsidR="00197E7C">
              <w:rPr>
                <w:webHidden/>
              </w:rPr>
              <w:fldChar w:fldCharType="begin"/>
            </w:r>
            <w:r w:rsidR="00197E7C">
              <w:rPr>
                <w:webHidden/>
              </w:rPr>
              <w:instrText xml:space="preserve"> PAGEREF _Toc49959575 \h </w:instrText>
            </w:r>
            <w:r w:rsidR="00197E7C">
              <w:rPr>
                <w:webHidden/>
              </w:rPr>
            </w:r>
            <w:r w:rsidR="00197E7C">
              <w:rPr>
                <w:webHidden/>
              </w:rPr>
              <w:fldChar w:fldCharType="separate"/>
            </w:r>
            <w:r w:rsidR="006E4AA2">
              <w:rPr>
                <w:webHidden/>
              </w:rPr>
              <w:t>8</w:t>
            </w:r>
            <w:r w:rsidR="00197E7C">
              <w:rPr>
                <w:webHidden/>
              </w:rPr>
              <w:fldChar w:fldCharType="end"/>
            </w:r>
          </w:hyperlink>
        </w:p>
        <w:p w14:paraId="2DD6A776" w14:textId="1F0BFEC9" w:rsidR="00197E7C" w:rsidRDefault="00546649">
          <w:pPr>
            <w:pStyle w:val="TOC1"/>
            <w:rPr>
              <w:rFonts w:asciiTheme="minorHAnsi" w:eastAsiaTheme="minorEastAsia" w:hAnsiTheme="minorHAnsi" w:cstheme="minorBidi"/>
              <w:b w:val="0"/>
              <w:snapToGrid/>
              <w:spacing w:val="0"/>
              <w:sz w:val="22"/>
              <w:szCs w:val="22"/>
            </w:rPr>
          </w:pPr>
          <w:hyperlink w:anchor="_Toc49959576" w:history="1">
            <w:r w:rsidR="00197E7C" w:rsidRPr="00361958">
              <w:rPr>
                <w:rStyle w:val="Hyperlink"/>
              </w:rPr>
              <w:t>2</w:t>
            </w:r>
            <w:r w:rsidR="00197E7C">
              <w:rPr>
                <w:rFonts w:asciiTheme="minorHAnsi" w:eastAsiaTheme="minorEastAsia" w:hAnsiTheme="minorHAnsi" w:cstheme="minorBidi"/>
                <w:b w:val="0"/>
                <w:snapToGrid/>
                <w:spacing w:val="0"/>
                <w:sz w:val="22"/>
                <w:szCs w:val="22"/>
              </w:rPr>
              <w:tab/>
            </w:r>
            <w:r w:rsidR="00197E7C" w:rsidRPr="00361958">
              <w:rPr>
                <w:rStyle w:val="Hyperlink"/>
              </w:rPr>
              <w:t>ANC Data Description</w:t>
            </w:r>
            <w:r w:rsidR="00197E7C">
              <w:rPr>
                <w:webHidden/>
              </w:rPr>
              <w:tab/>
            </w:r>
            <w:r w:rsidR="00197E7C">
              <w:rPr>
                <w:webHidden/>
              </w:rPr>
              <w:fldChar w:fldCharType="begin"/>
            </w:r>
            <w:r w:rsidR="00197E7C">
              <w:rPr>
                <w:webHidden/>
              </w:rPr>
              <w:instrText xml:space="preserve"> PAGEREF _Toc49959576 \h </w:instrText>
            </w:r>
            <w:r w:rsidR="00197E7C">
              <w:rPr>
                <w:webHidden/>
              </w:rPr>
            </w:r>
            <w:r w:rsidR="00197E7C">
              <w:rPr>
                <w:webHidden/>
              </w:rPr>
              <w:fldChar w:fldCharType="separate"/>
            </w:r>
            <w:r w:rsidR="006E4AA2">
              <w:rPr>
                <w:webHidden/>
              </w:rPr>
              <w:t>11</w:t>
            </w:r>
            <w:r w:rsidR="00197E7C">
              <w:rPr>
                <w:webHidden/>
              </w:rPr>
              <w:fldChar w:fldCharType="end"/>
            </w:r>
          </w:hyperlink>
        </w:p>
        <w:p w14:paraId="1EE32672" w14:textId="16E676F8" w:rsidR="00197E7C" w:rsidRDefault="00546649">
          <w:pPr>
            <w:pStyle w:val="TOC2"/>
            <w:rPr>
              <w:rFonts w:asciiTheme="minorHAnsi" w:eastAsiaTheme="minorEastAsia" w:hAnsiTheme="minorHAnsi" w:cstheme="minorBidi"/>
              <w:sz w:val="22"/>
              <w:szCs w:val="22"/>
            </w:rPr>
          </w:pPr>
          <w:hyperlink w:anchor="_Toc49959577" w:history="1">
            <w:r w:rsidR="00197E7C" w:rsidRPr="00361958">
              <w:rPr>
                <w:rStyle w:val="Hyperlink"/>
                <w:rFonts w:ascii="Times New Roman" w:hAnsi="Times New Roman"/>
              </w:rPr>
              <w:t>2.1</w:t>
            </w:r>
            <w:r w:rsidR="00197E7C">
              <w:rPr>
                <w:rFonts w:asciiTheme="minorHAnsi" w:eastAsiaTheme="minorEastAsia" w:hAnsiTheme="minorHAnsi" w:cstheme="minorBidi"/>
                <w:sz w:val="22"/>
                <w:szCs w:val="22"/>
              </w:rPr>
              <w:tab/>
            </w:r>
            <w:r w:rsidR="00197E7C" w:rsidRPr="00361958">
              <w:rPr>
                <w:rStyle w:val="Hyperlink"/>
              </w:rPr>
              <w:t>Measured Parameters</w:t>
            </w:r>
            <w:r w:rsidR="00197E7C">
              <w:rPr>
                <w:webHidden/>
              </w:rPr>
              <w:tab/>
            </w:r>
            <w:r w:rsidR="00197E7C">
              <w:rPr>
                <w:webHidden/>
              </w:rPr>
              <w:fldChar w:fldCharType="begin"/>
            </w:r>
            <w:r w:rsidR="00197E7C">
              <w:rPr>
                <w:webHidden/>
              </w:rPr>
              <w:instrText xml:space="preserve"> PAGEREF _Toc49959577 \h </w:instrText>
            </w:r>
            <w:r w:rsidR="00197E7C">
              <w:rPr>
                <w:webHidden/>
              </w:rPr>
            </w:r>
            <w:r w:rsidR="00197E7C">
              <w:rPr>
                <w:webHidden/>
              </w:rPr>
              <w:fldChar w:fldCharType="separate"/>
            </w:r>
            <w:r w:rsidR="006E4AA2">
              <w:rPr>
                <w:webHidden/>
              </w:rPr>
              <w:t>11</w:t>
            </w:r>
            <w:r w:rsidR="00197E7C">
              <w:rPr>
                <w:webHidden/>
              </w:rPr>
              <w:fldChar w:fldCharType="end"/>
            </w:r>
          </w:hyperlink>
        </w:p>
        <w:p w14:paraId="0B46AF52" w14:textId="0DC27A58" w:rsidR="00197E7C" w:rsidRDefault="00546649">
          <w:pPr>
            <w:pStyle w:val="TOC1"/>
            <w:rPr>
              <w:rFonts w:asciiTheme="minorHAnsi" w:eastAsiaTheme="minorEastAsia" w:hAnsiTheme="minorHAnsi" w:cstheme="minorBidi"/>
              <w:b w:val="0"/>
              <w:snapToGrid/>
              <w:spacing w:val="0"/>
              <w:sz w:val="22"/>
              <w:szCs w:val="22"/>
            </w:rPr>
          </w:pPr>
          <w:hyperlink w:anchor="_Toc49959578" w:history="1">
            <w:r w:rsidR="00197E7C" w:rsidRPr="00361958">
              <w:rPr>
                <w:rStyle w:val="Hyperlink"/>
              </w:rPr>
              <w:t>3</w:t>
            </w:r>
            <w:r w:rsidR="00197E7C">
              <w:rPr>
                <w:rFonts w:asciiTheme="minorHAnsi" w:eastAsiaTheme="minorEastAsia" w:hAnsiTheme="minorHAnsi" w:cstheme="minorBidi"/>
                <w:b w:val="0"/>
                <w:snapToGrid/>
                <w:spacing w:val="0"/>
                <w:sz w:val="22"/>
                <w:szCs w:val="22"/>
              </w:rPr>
              <w:tab/>
            </w:r>
            <w:r w:rsidR="00197E7C" w:rsidRPr="00361958">
              <w:rPr>
                <w:rStyle w:val="Hyperlink"/>
              </w:rPr>
              <w:t>Data Overview</w:t>
            </w:r>
            <w:r w:rsidR="00197E7C">
              <w:rPr>
                <w:webHidden/>
              </w:rPr>
              <w:tab/>
            </w:r>
            <w:r w:rsidR="00197E7C">
              <w:rPr>
                <w:webHidden/>
              </w:rPr>
              <w:fldChar w:fldCharType="begin"/>
            </w:r>
            <w:r w:rsidR="00197E7C">
              <w:rPr>
                <w:webHidden/>
              </w:rPr>
              <w:instrText xml:space="preserve"> PAGEREF _Toc49959578 \h </w:instrText>
            </w:r>
            <w:r w:rsidR="00197E7C">
              <w:rPr>
                <w:webHidden/>
              </w:rPr>
            </w:r>
            <w:r w:rsidR="00197E7C">
              <w:rPr>
                <w:webHidden/>
              </w:rPr>
              <w:fldChar w:fldCharType="separate"/>
            </w:r>
            <w:r w:rsidR="006E4AA2">
              <w:rPr>
                <w:webHidden/>
              </w:rPr>
              <w:t>15</w:t>
            </w:r>
            <w:r w:rsidR="00197E7C">
              <w:rPr>
                <w:webHidden/>
              </w:rPr>
              <w:fldChar w:fldCharType="end"/>
            </w:r>
          </w:hyperlink>
        </w:p>
        <w:p w14:paraId="31C09057" w14:textId="3234D103" w:rsidR="00197E7C" w:rsidRDefault="00546649">
          <w:pPr>
            <w:pStyle w:val="TOC2"/>
            <w:rPr>
              <w:rFonts w:asciiTheme="minorHAnsi" w:eastAsiaTheme="minorEastAsia" w:hAnsiTheme="minorHAnsi" w:cstheme="minorBidi"/>
              <w:sz w:val="22"/>
              <w:szCs w:val="22"/>
            </w:rPr>
          </w:pPr>
          <w:hyperlink w:anchor="_Toc49959579" w:history="1">
            <w:r w:rsidR="00197E7C" w:rsidRPr="00361958">
              <w:rPr>
                <w:rStyle w:val="Hyperlink"/>
                <w:rFonts w:ascii="Times New Roman" w:hAnsi="Times New Roman"/>
              </w:rPr>
              <w:t>3.1</w:t>
            </w:r>
            <w:r w:rsidR="00197E7C">
              <w:rPr>
                <w:rFonts w:asciiTheme="minorHAnsi" w:eastAsiaTheme="minorEastAsia" w:hAnsiTheme="minorHAnsi" w:cstheme="minorBidi"/>
                <w:sz w:val="22"/>
                <w:szCs w:val="22"/>
              </w:rPr>
              <w:tab/>
            </w:r>
            <w:r w:rsidR="00197E7C" w:rsidRPr="00361958">
              <w:rPr>
                <w:rStyle w:val="Hyperlink"/>
              </w:rPr>
              <w:t>Data Processing Levels</w:t>
            </w:r>
            <w:r w:rsidR="00197E7C">
              <w:rPr>
                <w:webHidden/>
              </w:rPr>
              <w:tab/>
            </w:r>
            <w:r w:rsidR="00197E7C">
              <w:rPr>
                <w:webHidden/>
              </w:rPr>
              <w:fldChar w:fldCharType="begin"/>
            </w:r>
            <w:r w:rsidR="00197E7C">
              <w:rPr>
                <w:webHidden/>
              </w:rPr>
              <w:instrText xml:space="preserve"> PAGEREF _Toc49959579 \h </w:instrText>
            </w:r>
            <w:r w:rsidR="00197E7C">
              <w:rPr>
                <w:webHidden/>
              </w:rPr>
            </w:r>
            <w:r w:rsidR="00197E7C">
              <w:rPr>
                <w:webHidden/>
              </w:rPr>
              <w:fldChar w:fldCharType="separate"/>
            </w:r>
            <w:r w:rsidR="006E4AA2">
              <w:rPr>
                <w:webHidden/>
              </w:rPr>
              <w:t>15</w:t>
            </w:r>
            <w:r w:rsidR="00197E7C">
              <w:rPr>
                <w:webHidden/>
              </w:rPr>
              <w:fldChar w:fldCharType="end"/>
            </w:r>
          </w:hyperlink>
        </w:p>
        <w:p w14:paraId="436E323F" w14:textId="3DA298B5" w:rsidR="00197E7C" w:rsidRDefault="00546649">
          <w:pPr>
            <w:pStyle w:val="TOC2"/>
            <w:rPr>
              <w:rFonts w:asciiTheme="minorHAnsi" w:eastAsiaTheme="minorEastAsia" w:hAnsiTheme="minorHAnsi" w:cstheme="minorBidi"/>
              <w:sz w:val="22"/>
              <w:szCs w:val="22"/>
            </w:rPr>
          </w:pPr>
          <w:hyperlink w:anchor="_Toc49959580" w:history="1">
            <w:r w:rsidR="00197E7C" w:rsidRPr="00361958">
              <w:rPr>
                <w:rStyle w:val="Hyperlink"/>
                <w:rFonts w:ascii="Times New Roman" w:hAnsi="Times New Roman"/>
              </w:rPr>
              <w:t>3.2</w:t>
            </w:r>
            <w:r w:rsidR="00197E7C">
              <w:rPr>
                <w:rFonts w:asciiTheme="minorHAnsi" w:eastAsiaTheme="minorEastAsia" w:hAnsiTheme="minorHAnsi" w:cstheme="minorBidi"/>
                <w:sz w:val="22"/>
                <w:szCs w:val="22"/>
              </w:rPr>
              <w:tab/>
            </w:r>
            <w:r w:rsidR="00197E7C" w:rsidRPr="00361958">
              <w:rPr>
                <w:rStyle w:val="Hyperlink"/>
              </w:rPr>
              <w:t>Products</w:t>
            </w:r>
            <w:r w:rsidR="00197E7C">
              <w:rPr>
                <w:webHidden/>
              </w:rPr>
              <w:tab/>
            </w:r>
            <w:r w:rsidR="00197E7C">
              <w:rPr>
                <w:webHidden/>
              </w:rPr>
              <w:fldChar w:fldCharType="begin"/>
            </w:r>
            <w:r w:rsidR="00197E7C">
              <w:rPr>
                <w:webHidden/>
              </w:rPr>
              <w:instrText xml:space="preserve"> PAGEREF _Toc49959580 \h </w:instrText>
            </w:r>
            <w:r w:rsidR="00197E7C">
              <w:rPr>
                <w:webHidden/>
              </w:rPr>
            </w:r>
            <w:r w:rsidR="00197E7C">
              <w:rPr>
                <w:webHidden/>
              </w:rPr>
              <w:fldChar w:fldCharType="separate"/>
            </w:r>
            <w:r w:rsidR="006E4AA2">
              <w:rPr>
                <w:webHidden/>
              </w:rPr>
              <w:t>16</w:t>
            </w:r>
            <w:r w:rsidR="00197E7C">
              <w:rPr>
                <w:webHidden/>
              </w:rPr>
              <w:fldChar w:fldCharType="end"/>
            </w:r>
          </w:hyperlink>
        </w:p>
        <w:p w14:paraId="758A7027" w14:textId="3DB16F34" w:rsidR="00197E7C" w:rsidRDefault="00546649">
          <w:pPr>
            <w:pStyle w:val="TOC2"/>
            <w:rPr>
              <w:rFonts w:asciiTheme="minorHAnsi" w:eastAsiaTheme="minorEastAsia" w:hAnsiTheme="minorHAnsi" w:cstheme="minorBidi"/>
              <w:sz w:val="22"/>
              <w:szCs w:val="22"/>
            </w:rPr>
          </w:pPr>
          <w:hyperlink w:anchor="_Toc49959581" w:history="1">
            <w:r w:rsidR="00197E7C" w:rsidRPr="00361958">
              <w:rPr>
                <w:rStyle w:val="Hyperlink"/>
                <w:rFonts w:ascii="Times New Roman" w:hAnsi="Times New Roman"/>
              </w:rPr>
              <w:t>3.3</w:t>
            </w:r>
            <w:r w:rsidR="00197E7C">
              <w:rPr>
                <w:rFonts w:asciiTheme="minorHAnsi" w:eastAsiaTheme="minorEastAsia" w:hAnsiTheme="minorHAnsi" w:cstheme="minorBidi"/>
                <w:sz w:val="22"/>
                <w:szCs w:val="22"/>
              </w:rPr>
              <w:tab/>
            </w:r>
            <w:r w:rsidR="00197E7C" w:rsidRPr="00361958">
              <w:rPr>
                <w:rStyle w:val="Hyperlink"/>
              </w:rPr>
              <w:t>Product Organization</w:t>
            </w:r>
            <w:r w:rsidR="00197E7C">
              <w:rPr>
                <w:webHidden/>
              </w:rPr>
              <w:tab/>
            </w:r>
            <w:r w:rsidR="00197E7C">
              <w:rPr>
                <w:webHidden/>
              </w:rPr>
              <w:fldChar w:fldCharType="begin"/>
            </w:r>
            <w:r w:rsidR="00197E7C">
              <w:rPr>
                <w:webHidden/>
              </w:rPr>
              <w:instrText xml:space="preserve"> PAGEREF _Toc49959581 \h </w:instrText>
            </w:r>
            <w:r w:rsidR="00197E7C">
              <w:rPr>
                <w:webHidden/>
              </w:rPr>
            </w:r>
            <w:r w:rsidR="00197E7C">
              <w:rPr>
                <w:webHidden/>
              </w:rPr>
              <w:fldChar w:fldCharType="separate"/>
            </w:r>
            <w:r w:rsidR="006E4AA2">
              <w:rPr>
                <w:webHidden/>
              </w:rPr>
              <w:t>16</w:t>
            </w:r>
            <w:r w:rsidR="00197E7C">
              <w:rPr>
                <w:webHidden/>
              </w:rPr>
              <w:fldChar w:fldCharType="end"/>
            </w:r>
          </w:hyperlink>
        </w:p>
        <w:p w14:paraId="5AFD7D21" w14:textId="40AB64F8" w:rsidR="00197E7C" w:rsidRDefault="00546649">
          <w:pPr>
            <w:pStyle w:val="TOC3"/>
            <w:rPr>
              <w:rFonts w:asciiTheme="minorHAnsi" w:eastAsiaTheme="minorEastAsia" w:hAnsiTheme="minorHAnsi" w:cstheme="minorBidi"/>
              <w:sz w:val="22"/>
              <w:szCs w:val="22"/>
            </w:rPr>
          </w:pPr>
          <w:hyperlink w:anchor="_Toc49959582" w:history="1">
            <w:r w:rsidR="00197E7C" w:rsidRPr="00361958">
              <w:rPr>
                <w:rStyle w:val="Hyperlink"/>
              </w:rPr>
              <w:t>3.3.1</w:t>
            </w:r>
            <w:r w:rsidR="00197E7C">
              <w:rPr>
                <w:rFonts w:asciiTheme="minorHAnsi" w:eastAsiaTheme="minorEastAsia" w:hAnsiTheme="minorHAnsi" w:cstheme="minorBidi"/>
                <w:sz w:val="22"/>
                <w:szCs w:val="22"/>
              </w:rPr>
              <w:tab/>
            </w:r>
            <w:r w:rsidR="00197E7C" w:rsidRPr="00361958">
              <w:rPr>
                <w:rStyle w:val="Hyperlink"/>
              </w:rPr>
              <w:t>Collection and Basic Product Types</w:t>
            </w:r>
            <w:r w:rsidR="00197E7C">
              <w:rPr>
                <w:webHidden/>
              </w:rPr>
              <w:tab/>
            </w:r>
            <w:r w:rsidR="00197E7C">
              <w:rPr>
                <w:webHidden/>
              </w:rPr>
              <w:fldChar w:fldCharType="begin"/>
            </w:r>
            <w:r w:rsidR="00197E7C">
              <w:rPr>
                <w:webHidden/>
              </w:rPr>
              <w:instrText xml:space="preserve"> PAGEREF _Toc49959582 \h </w:instrText>
            </w:r>
            <w:r w:rsidR="00197E7C">
              <w:rPr>
                <w:webHidden/>
              </w:rPr>
            </w:r>
            <w:r w:rsidR="00197E7C">
              <w:rPr>
                <w:webHidden/>
              </w:rPr>
              <w:fldChar w:fldCharType="separate"/>
            </w:r>
            <w:r w:rsidR="006E4AA2">
              <w:rPr>
                <w:webHidden/>
              </w:rPr>
              <w:t>17</w:t>
            </w:r>
            <w:r w:rsidR="00197E7C">
              <w:rPr>
                <w:webHidden/>
              </w:rPr>
              <w:fldChar w:fldCharType="end"/>
            </w:r>
          </w:hyperlink>
        </w:p>
        <w:p w14:paraId="49B649A8" w14:textId="5597AD75" w:rsidR="00197E7C" w:rsidRDefault="00546649">
          <w:pPr>
            <w:pStyle w:val="TOC2"/>
            <w:rPr>
              <w:rFonts w:asciiTheme="minorHAnsi" w:eastAsiaTheme="minorEastAsia" w:hAnsiTheme="minorHAnsi" w:cstheme="minorBidi"/>
              <w:sz w:val="22"/>
              <w:szCs w:val="22"/>
            </w:rPr>
          </w:pPr>
          <w:hyperlink w:anchor="_Toc49959583" w:history="1">
            <w:r w:rsidR="00197E7C" w:rsidRPr="00361958">
              <w:rPr>
                <w:rStyle w:val="Hyperlink"/>
                <w:rFonts w:ascii="Times New Roman" w:hAnsi="Times New Roman"/>
              </w:rPr>
              <w:t>3.4</w:t>
            </w:r>
            <w:r w:rsidR="00197E7C">
              <w:rPr>
                <w:rFonts w:asciiTheme="minorHAnsi" w:eastAsiaTheme="minorEastAsia" w:hAnsiTheme="minorHAnsi" w:cstheme="minorBidi"/>
                <w:sz w:val="22"/>
                <w:szCs w:val="22"/>
              </w:rPr>
              <w:tab/>
            </w:r>
            <w:r w:rsidR="00197E7C" w:rsidRPr="00361958">
              <w:rPr>
                <w:rStyle w:val="Hyperlink"/>
              </w:rPr>
              <w:t>Bundle Products</w:t>
            </w:r>
            <w:r w:rsidR="00197E7C">
              <w:rPr>
                <w:webHidden/>
              </w:rPr>
              <w:tab/>
            </w:r>
            <w:r w:rsidR="00197E7C">
              <w:rPr>
                <w:webHidden/>
              </w:rPr>
              <w:fldChar w:fldCharType="begin"/>
            </w:r>
            <w:r w:rsidR="00197E7C">
              <w:rPr>
                <w:webHidden/>
              </w:rPr>
              <w:instrText xml:space="preserve"> PAGEREF _Toc49959583 \h </w:instrText>
            </w:r>
            <w:r w:rsidR="00197E7C">
              <w:rPr>
                <w:webHidden/>
              </w:rPr>
            </w:r>
            <w:r w:rsidR="00197E7C">
              <w:rPr>
                <w:webHidden/>
              </w:rPr>
              <w:fldChar w:fldCharType="separate"/>
            </w:r>
            <w:r w:rsidR="006E4AA2">
              <w:rPr>
                <w:webHidden/>
              </w:rPr>
              <w:t>17</w:t>
            </w:r>
            <w:r w:rsidR="00197E7C">
              <w:rPr>
                <w:webHidden/>
              </w:rPr>
              <w:fldChar w:fldCharType="end"/>
            </w:r>
          </w:hyperlink>
        </w:p>
        <w:p w14:paraId="713496BB" w14:textId="3D568469" w:rsidR="00197E7C" w:rsidRDefault="00546649">
          <w:pPr>
            <w:pStyle w:val="TOC2"/>
            <w:rPr>
              <w:rFonts w:asciiTheme="minorHAnsi" w:eastAsiaTheme="minorEastAsia" w:hAnsiTheme="minorHAnsi" w:cstheme="minorBidi"/>
              <w:sz w:val="22"/>
              <w:szCs w:val="22"/>
            </w:rPr>
          </w:pPr>
          <w:hyperlink w:anchor="_Toc49959584" w:history="1">
            <w:r w:rsidR="00197E7C" w:rsidRPr="00361958">
              <w:rPr>
                <w:rStyle w:val="Hyperlink"/>
                <w:rFonts w:ascii="Times New Roman" w:hAnsi="Times New Roman"/>
              </w:rPr>
              <w:t>3.5</w:t>
            </w:r>
            <w:r w:rsidR="00197E7C">
              <w:rPr>
                <w:rFonts w:asciiTheme="minorHAnsi" w:eastAsiaTheme="minorEastAsia" w:hAnsiTheme="minorHAnsi" w:cstheme="minorBidi"/>
                <w:sz w:val="22"/>
                <w:szCs w:val="22"/>
              </w:rPr>
              <w:tab/>
            </w:r>
            <w:r w:rsidR="00197E7C" w:rsidRPr="00361958">
              <w:rPr>
                <w:rStyle w:val="Hyperlink"/>
              </w:rPr>
              <w:t>Data Flow</w:t>
            </w:r>
            <w:r w:rsidR="00197E7C">
              <w:rPr>
                <w:webHidden/>
              </w:rPr>
              <w:tab/>
            </w:r>
            <w:r w:rsidR="00197E7C">
              <w:rPr>
                <w:webHidden/>
              </w:rPr>
              <w:fldChar w:fldCharType="begin"/>
            </w:r>
            <w:r w:rsidR="00197E7C">
              <w:rPr>
                <w:webHidden/>
              </w:rPr>
              <w:instrText xml:space="preserve"> PAGEREF _Toc49959584 \h </w:instrText>
            </w:r>
            <w:r w:rsidR="00197E7C">
              <w:rPr>
                <w:webHidden/>
              </w:rPr>
            </w:r>
            <w:r w:rsidR="00197E7C">
              <w:rPr>
                <w:webHidden/>
              </w:rPr>
              <w:fldChar w:fldCharType="separate"/>
            </w:r>
            <w:r w:rsidR="006E4AA2">
              <w:rPr>
                <w:webHidden/>
              </w:rPr>
              <w:t>18</w:t>
            </w:r>
            <w:r w:rsidR="00197E7C">
              <w:rPr>
                <w:webHidden/>
              </w:rPr>
              <w:fldChar w:fldCharType="end"/>
            </w:r>
          </w:hyperlink>
        </w:p>
        <w:p w14:paraId="098788EF" w14:textId="388449AA" w:rsidR="00197E7C" w:rsidRDefault="00546649">
          <w:pPr>
            <w:pStyle w:val="TOC1"/>
            <w:rPr>
              <w:rFonts w:asciiTheme="minorHAnsi" w:eastAsiaTheme="minorEastAsia" w:hAnsiTheme="minorHAnsi" w:cstheme="minorBidi"/>
              <w:b w:val="0"/>
              <w:snapToGrid/>
              <w:spacing w:val="0"/>
              <w:sz w:val="22"/>
              <w:szCs w:val="22"/>
            </w:rPr>
          </w:pPr>
          <w:hyperlink w:anchor="_Toc49959585" w:history="1">
            <w:r w:rsidR="00197E7C" w:rsidRPr="00361958">
              <w:rPr>
                <w:rStyle w:val="Hyperlink"/>
              </w:rPr>
              <w:t>4</w:t>
            </w:r>
            <w:r w:rsidR="00197E7C">
              <w:rPr>
                <w:rFonts w:asciiTheme="minorHAnsi" w:eastAsiaTheme="minorEastAsia" w:hAnsiTheme="minorHAnsi" w:cstheme="minorBidi"/>
                <w:b w:val="0"/>
                <w:snapToGrid/>
                <w:spacing w:val="0"/>
                <w:sz w:val="22"/>
                <w:szCs w:val="22"/>
              </w:rPr>
              <w:tab/>
            </w:r>
            <w:r w:rsidR="00197E7C" w:rsidRPr="00361958">
              <w:rPr>
                <w:rStyle w:val="Hyperlink"/>
              </w:rPr>
              <w:t>Archive Generation</w:t>
            </w:r>
            <w:r w:rsidR="00197E7C">
              <w:rPr>
                <w:webHidden/>
              </w:rPr>
              <w:tab/>
            </w:r>
            <w:r w:rsidR="00197E7C">
              <w:rPr>
                <w:webHidden/>
              </w:rPr>
              <w:fldChar w:fldCharType="begin"/>
            </w:r>
            <w:r w:rsidR="00197E7C">
              <w:rPr>
                <w:webHidden/>
              </w:rPr>
              <w:instrText xml:space="preserve"> PAGEREF _Toc49959585 \h </w:instrText>
            </w:r>
            <w:r w:rsidR="00197E7C">
              <w:rPr>
                <w:webHidden/>
              </w:rPr>
            </w:r>
            <w:r w:rsidR="00197E7C">
              <w:rPr>
                <w:webHidden/>
              </w:rPr>
              <w:fldChar w:fldCharType="separate"/>
            </w:r>
            <w:r w:rsidR="006E4AA2">
              <w:rPr>
                <w:webHidden/>
              </w:rPr>
              <w:t>20</w:t>
            </w:r>
            <w:r w:rsidR="00197E7C">
              <w:rPr>
                <w:webHidden/>
              </w:rPr>
              <w:fldChar w:fldCharType="end"/>
            </w:r>
          </w:hyperlink>
        </w:p>
        <w:p w14:paraId="2F9CFC30" w14:textId="2A82E77A" w:rsidR="00197E7C" w:rsidRDefault="00546649">
          <w:pPr>
            <w:pStyle w:val="TOC2"/>
            <w:rPr>
              <w:rFonts w:asciiTheme="minorHAnsi" w:eastAsiaTheme="minorEastAsia" w:hAnsiTheme="minorHAnsi" w:cstheme="minorBidi"/>
              <w:sz w:val="22"/>
              <w:szCs w:val="22"/>
            </w:rPr>
          </w:pPr>
          <w:hyperlink w:anchor="_Toc49959586" w:history="1">
            <w:r w:rsidR="00197E7C" w:rsidRPr="00361958">
              <w:rPr>
                <w:rStyle w:val="Hyperlink"/>
                <w:rFonts w:ascii="Times New Roman" w:hAnsi="Times New Roman"/>
              </w:rPr>
              <w:t>4.1</w:t>
            </w:r>
            <w:r w:rsidR="00197E7C">
              <w:rPr>
                <w:rFonts w:asciiTheme="minorHAnsi" w:eastAsiaTheme="minorEastAsia" w:hAnsiTheme="minorHAnsi" w:cstheme="minorBidi"/>
                <w:sz w:val="22"/>
                <w:szCs w:val="22"/>
              </w:rPr>
              <w:tab/>
            </w:r>
            <w:r w:rsidR="00197E7C" w:rsidRPr="00361958">
              <w:rPr>
                <w:rStyle w:val="Hyperlink"/>
              </w:rPr>
              <w:t>Data Processing and Production Pipeline</w:t>
            </w:r>
            <w:r w:rsidR="00197E7C">
              <w:rPr>
                <w:webHidden/>
              </w:rPr>
              <w:tab/>
            </w:r>
            <w:r w:rsidR="00197E7C">
              <w:rPr>
                <w:webHidden/>
              </w:rPr>
              <w:fldChar w:fldCharType="begin"/>
            </w:r>
            <w:r w:rsidR="00197E7C">
              <w:rPr>
                <w:webHidden/>
              </w:rPr>
              <w:instrText xml:space="preserve"> PAGEREF _Toc49959586 \h </w:instrText>
            </w:r>
            <w:r w:rsidR="00197E7C">
              <w:rPr>
                <w:webHidden/>
              </w:rPr>
            </w:r>
            <w:r w:rsidR="00197E7C">
              <w:rPr>
                <w:webHidden/>
              </w:rPr>
              <w:fldChar w:fldCharType="separate"/>
            </w:r>
            <w:r w:rsidR="006E4AA2">
              <w:rPr>
                <w:webHidden/>
              </w:rPr>
              <w:t>20</w:t>
            </w:r>
            <w:r w:rsidR="00197E7C">
              <w:rPr>
                <w:webHidden/>
              </w:rPr>
              <w:fldChar w:fldCharType="end"/>
            </w:r>
          </w:hyperlink>
        </w:p>
        <w:p w14:paraId="34837C3A" w14:textId="72143753" w:rsidR="00197E7C" w:rsidRDefault="00546649">
          <w:pPr>
            <w:pStyle w:val="TOC3"/>
            <w:rPr>
              <w:rFonts w:asciiTheme="minorHAnsi" w:eastAsiaTheme="minorEastAsia" w:hAnsiTheme="minorHAnsi" w:cstheme="minorBidi"/>
              <w:sz w:val="22"/>
              <w:szCs w:val="22"/>
            </w:rPr>
          </w:pPr>
          <w:hyperlink w:anchor="_Toc49959587" w:history="1">
            <w:r w:rsidR="00197E7C" w:rsidRPr="00361958">
              <w:rPr>
                <w:rStyle w:val="Hyperlink"/>
              </w:rPr>
              <w:t>4.1.1</w:t>
            </w:r>
            <w:r w:rsidR="00197E7C">
              <w:rPr>
                <w:rFonts w:asciiTheme="minorHAnsi" w:eastAsiaTheme="minorEastAsia" w:hAnsiTheme="minorHAnsi" w:cstheme="minorBidi"/>
                <w:sz w:val="22"/>
                <w:szCs w:val="22"/>
              </w:rPr>
              <w:tab/>
            </w:r>
            <w:r w:rsidR="00197E7C" w:rsidRPr="00361958">
              <w:rPr>
                <w:rStyle w:val="Hyperlink"/>
              </w:rPr>
              <w:t>PDS Peer Review</w:t>
            </w:r>
            <w:r w:rsidR="00197E7C">
              <w:rPr>
                <w:webHidden/>
              </w:rPr>
              <w:tab/>
            </w:r>
            <w:r w:rsidR="00197E7C">
              <w:rPr>
                <w:webHidden/>
              </w:rPr>
              <w:fldChar w:fldCharType="begin"/>
            </w:r>
            <w:r w:rsidR="00197E7C">
              <w:rPr>
                <w:webHidden/>
              </w:rPr>
              <w:instrText xml:space="preserve"> PAGEREF _Toc49959587 \h </w:instrText>
            </w:r>
            <w:r w:rsidR="00197E7C">
              <w:rPr>
                <w:webHidden/>
              </w:rPr>
            </w:r>
            <w:r w:rsidR="00197E7C">
              <w:rPr>
                <w:webHidden/>
              </w:rPr>
              <w:fldChar w:fldCharType="separate"/>
            </w:r>
            <w:r w:rsidR="006E4AA2">
              <w:rPr>
                <w:webHidden/>
              </w:rPr>
              <w:t>20</w:t>
            </w:r>
            <w:r w:rsidR="00197E7C">
              <w:rPr>
                <w:webHidden/>
              </w:rPr>
              <w:fldChar w:fldCharType="end"/>
            </w:r>
          </w:hyperlink>
        </w:p>
        <w:p w14:paraId="33419F27" w14:textId="3E36790D" w:rsidR="00197E7C" w:rsidRDefault="00546649">
          <w:pPr>
            <w:pStyle w:val="TOC2"/>
            <w:rPr>
              <w:rFonts w:asciiTheme="minorHAnsi" w:eastAsiaTheme="minorEastAsia" w:hAnsiTheme="minorHAnsi" w:cstheme="minorBidi"/>
              <w:sz w:val="22"/>
              <w:szCs w:val="22"/>
            </w:rPr>
          </w:pPr>
          <w:hyperlink w:anchor="_Toc49959588" w:history="1">
            <w:r w:rsidR="00197E7C" w:rsidRPr="00361958">
              <w:rPr>
                <w:rStyle w:val="Hyperlink"/>
                <w:rFonts w:ascii="Times New Roman" w:hAnsi="Times New Roman"/>
              </w:rPr>
              <w:t>4.2</w:t>
            </w:r>
            <w:r w:rsidR="00197E7C">
              <w:rPr>
                <w:rFonts w:asciiTheme="minorHAnsi" w:eastAsiaTheme="minorEastAsia" w:hAnsiTheme="minorHAnsi" w:cstheme="minorBidi"/>
                <w:sz w:val="22"/>
                <w:szCs w:val="22"/>
              </w:rPr>
              <w:tab/>
            </w:r>
            <w:r w:rsidR="00197E7C" w:rsidRPr="00361958">
              <w:rPr>
                <w:rStyle w:val="Hyperlink"/>
              </w:rPr>
              <w:t>Data Transfer Methods and Delivery Schedule</w:t>
            </w:r>
            <w:r w:rsidR="00197E7C">
              <w:rPr>
                <w:webHidden/>
              </w:rPr>
              <w:tab/>
            </w:r>
            <w:r w:rsidR="00197E7C">
              <w:rPr>
                <w:webHidden/>
              </w:rPr>
              <w:fldChar w:fldCharType="begin"/>
            </w:r>
            <w:r w:rsidR="00197E7C">
              <w:rPr>
                <w:webHidden/>
              </w:rPr>
              <w:instrText xml:space="preserve"> PAGEREF _Toc49959588 \h </w:instrText>
            </w:r>
            <w:r w:rsidR="00197E7C">
              <w:rPr>
                <w:webHidden/>
              </w:rPr>
            </w:r>
            <w:r w:rsidR="00197E7C">
              <w:rPr>
                <w:webHidden/>
              </w:rPr>
              <w:fldChar w:fldCharType="separate"/>
            </w:r>
            <w:r w:rsidR="006E4AA2">
              <w:rPr>
                <w:webHidden/>
              </w:rPr>
              <w:t>22</w:t>
            </w:r>
            <w:r w:rsidR="00197E7C">
              <w:rPr>
                <w:webHidden/>
              </w:rPr>
              <w:fldChar w:fldCharType="end"/>
            </w:r>
          </w:hyperlink>
        </w:p>
        <w:p w14:paraId="77836C16" w14:textId="79829BDE" w:rsidR="00197E7C" w:rsidRDefault="00546649">
          <w:pPr>
            <w:pStyle w:val="TOC2"/>
            <w:rPr>
              <w:rFonts w:asciiTheme="minorHAnsi" w:eastAsiaTheme="minorEastAsia" w:hAnsiTheme="minorHAnsi" w:cstheme="minorBidi"/>
              <w:sz w:val="22"/>
              <w:szCs w:val="22"/>
            </w:rPr>
          </w:pPr>
          <w:hyperlink w:anchor="_Toc49959589" w:history="1">
            <w:r w:rsidR="00197E7C" w:rsidRPr="00361958">
              <w:rPr>
                <w:rStyle w:val="Hyperlink"/>
                <w:rFonts w:ascii="Times New Roman" w:hAnsi="Times New Roman"/>
              </w:rPr>
              <w:t>4.3</w:t>
            </w:r>
            <w:r w:rsidR="00197E7C">
              <w:rPr>
                <w:rFonts w:asciiTheme="minorHAnsi" w:eastAsiaTheme="minorEastAsia" w:hAnsiTheme="minorHAnsi" w:cstheme="minorBidi"/>
                <w:sz w:val="22"/>
                <w:szCs w:val="22"/>
              </w:rPr>
              <w:tab/>
            </w:r>
            <w:r w:rsidR="00197E7C" w:rsidRPr="00361958">
              <w:rPr>
                <w:rStyle w:val="Hyperlink"/>
              </w:rPr>
              <w:t>Data Product and Archive Volume Size Estimates</w:t>
            </w:r>
            <w:r w:rsidR="00197E7C">
              <w:rPr>
                <w:webHidden/>
              </w:rPr>
              <w:tab/>
            </w:r>
            <w:r w:rsidR="00197E7C">
              <w:rPr>
                <w:webHidden/>
              </w:rPr>
              <w:fldChar w:fldCharType="begin"/>
            </w:r>
            <w:r w:rsidR="00197E7C">
              <w:rPr>
                <w:webHidden/>
              </w:rPr>
              <w:instrText xml:space="preserve"> PAGEREF _Toc49959589 \h </w:instrText>
            </w:r>
            <w:r w:rsidR="00197E7C">
              <w:rPr>
                <w:webHidden/>
              </w:rPr>
            </w:r>
            <w:r w:rsidR="00197E7C">
              <w:rPr>
                <w:webHidden/>
              </w:rPr>
              <w:fldChar w:fldCharType="separate"/>
            </w:r>
            <w:r w:rsidR="006E4AA2">
              <w:rPr>
                <w:webHidden/>
              </w:rPr>
              <w:t>23</w:t>
            </w:r>
            <w:r w:rsidR="00197E7C">
              <w:rPr>
                <w:webHidden/>
              </w:rPr>
              <w:fldChar w:fldCharType="end"/>
            </w:r>
          </w:hyperlink>
        </w:p>
        <w:p w14:paraId="07D68ECB" w14:textId="5284BE90" w:rsidR="00197E7C" w:rsidRDefault="00546649">
          <w:pPr>
            <w:pStyle w:val="TOC2"/>
            <w:rPr>
              <w:rFonts w:asciiTheme="minorHAnsi" w:eastAsiaTheme="minorEastAsia" w:hAnsiTheme="minorHAnsi" w:cstheme="minorBidi"/>
              <w:sz w:val="22"/>
              <w:szCs w:val="22"/>
            </w:rPr>
          </w:pPr>
          <w:hyperlink w:anchor="_Toc49959590" w:history="1">
            <w:r w:rsidR="00197E7C" w:rsidRPr="00361958">
              <w:rPr>
                <w:rStyle w:val="Hyperlink"/>
                <w:rFonts w:ascii="Times New Roman" w:hAnsi="Times New Roman"/>
              </w:rPr>
              <w:t>4.4</w:t>
            </w:r>
            <w:r w:rsidR="00197E7C">
              <w:rPr>
                <w:rFonts w:asciiTheme="minorHAnsi" w:eastAsiaTheme="minorEastAsia" w:hAnsiTheme="minorHAnsi" w:cstheme="minorBidi"/>
                <w:sz w:val="22"/>
                <w:szCs w:val="22"/>
              </w:rPr>
              <w:tab/>
            </w:r>
            <w:r w:rsidR="00197E7C" w:rsidRPr="00361958">
              <w:rPr>
                <w:rStyle w:val="Hyperlink"/>
              </w:rPr>
              <w:t>Data Validation</w:t>
            </w:r>
            <w:r w:rsidR="00197E7C">
              <w:rPr>
                <w:webHidden/>
              </w:rPr>
              <w:tab/>
            </w:r>
            <w:r w:rsidR="00197E7C">
              <w:rPr>
                <w:webHidden/>
              </w:rPr>
              <w:fldChar w:fldCharType="begin"/>
            </w:r>
            <w:r w:rsidR="00197E7C">
              <w:rPr>
                <w:webHidden/>
              </w:rPr>
              <w:instrText xml:space="preserve"> PAGEREF _Toc49959590 \h </w:instrText>
            </w:r>
            <w:r w:rsidR="00197E7C">
              <w:rPr>
                <w:webHidden/>
              </w:rPr>
            </w:r>
            <w:r w:rsidR="00197E7C">
              <w:rPr>
                <w:webHidden/>
              </w:rPr>
              <w:fldChar w:fldCharType="separate"/>
            </w:r>
            <w:r w:rsidR="006E4AA2">
              <w:rPr>
                <w:webHidden/>
              </w:rPr>
              <w:t>23</w:t>
            </w:r>
            <w:r w:rsidR="00197E7C">
              <w:rPr>
                <w:webHidden/>
              </w:rPr>
              <w:fldChar w:fldCharType="end"/>
            </w:r>
          </w:hyperlink>
        </w:p>
        <w:p w14:paraId="4D30AC88" w14:textId="22C3472C" w:rsidR="00197E7C" w:rsidRDefault="00546649">
          <w:pPr>
            <w:pStyle w:val="TOC2"/>
            <w:rPr>
              <w:rFonts w:asciiTheme="minorHAnsi" w:eastAsiaTheme="minorEastAsia" w:hAnsiTheme="minorHAnsi" w:cstheme="minorBidi"/>
              <w:sz w:val="22"/>
              <w:szCs w:val="22"/>
            </w:rPr>
          </w:pPr>
          <w:hyperlink w:anchor="_Toc49959591" w:history="1">
            <w:r w:rsidR="00197E7C" w:rsidRPr="00361958">
              <w:rPr>
                <w:rStyle w:val="Hyperlink"/>
                <w:rFonts w:ascii="Times New Roman" w:hAnsi="Times New Roman"/>
              </w:rPr>
              <w:t>4.5</w:t>
            </w:r>
            <w:r w:rsidR="00197E7C">
              <w:rPr>
                <w:rFonts w:asciiTheme="minorHAnsi" w:eastAsiaTheme="minorEastAsia" w:hAnsiTheme="minorHAnsi" w:cstheme="minorBidi"/>
                <w:sz w:val="22"/>
                <w:szCs w:val="22"/>
              </w:rPr>
              <w:tab/>
            </w:r>
            <w:r w:rsidR="00197E7C" w:rsidRPr="00361958">
              <w:rPr>
                <w:rStyle w:val="Hyperlink"/>
              </w:rPr>
              <w:t>Backups and duplicates</w:t>
            </w:r>
            <w:r w:rsidR="00197E7C">
              <w:rPr>
                <w:webHidden/>
              </w:rPr>
              <w:tab/>
            </w:r>
            <w:r w:rsidR="00197E7C">
              <w:rPr>
                <w:webHidden/>
              </w:rPr>
              <w:fldChar w:fldCharType="begin"/>
            </w:r>
            <w:r w:rsidR="00197E7C">
              <w:rPr>
                <w:webHidden/>
              </w:rPr>
              <w:instrText xml:space="preserve"> PAGEREF _Toc49959591 \h </w:instrText>
            </w:r>
            <w:r w:rsidR="00197E7C">
              <w:rPr>
                <w:webHidden/>
              </w:rPr>
            </w:r>
            <w:r w:rsidR="00197E7C">
              <w:rPr>
                <w:webHidden/>
              </w:rPr>
              <w:fldChar w:fldCharType="separate"/>
            </w:r>
            <w:r w:rsidR="006E4AA2">
              <w:rPr>
                <w:webHidden/>
              </w:rPr>
              <w:t>24</w:t>
            </w:r>
            <w:r w:rsidR="00197E7C">
              <w:rPr>
                <w:webHidden/>
              </w:rPr>
              <w:fldChar w:fldCharType="end"/>
            </w:r>
          </w:hyperlink>
        </w:p>
        <w:p w14:paraId="5F57AC61" w14:textId="42FFA4FD" w:rsidR="00197E7C" w:rsidRDefault="00546649">
          <w:pPr>
            <w:pStyle w:val="TOC2"/>
            <w:rPr>
              <w:rFonts w:asciiTheme="minorHAnsi" w:eastAsiaTheme="minorEastAsia" w:hAnsiTheme="minorHAnsi" w:cstheme="minorBidi"/>
              <w:sz w:val="22"/>
              <w:szCs w:val="22"/>
            </w:rPr>
          </w:pPr>
          <w:hyperlink w:anchor="_Toc49959592" w:history="1">
            <w:r w:rsidR="00197E7C" w:rsidRPr="00361958">
              <w:rPr>
                <w:rStyle w:val="Hyperlink"/>
                <w:rFonts w:ascii="Times New Roman" w:hAnsi="Times New Roman"/>
              </w:rPr>
              <w:t>4.6</w:t>
            </w:r>
            <w:r w:rsidR="00197E7C">
              <w:rPr>
                <w:rFonts w:asciiTheme="minorHAnsi" w:eastAsiaTheme="minorEastAsia" w:hAnsiTheme="minorHAnsi" w:cstheme="minorBidi"/>
                <w:sz w:val="22"/>
                <w:szCs w:val="22"/>
              </w:rPr>
              <w:tab/>
            </w:r>
            <w:r w:rsidR="00197E7C" w:rsidRPr="00361958">
              <w:rPr>
                <w:rStyle w:val="Hyperlink"/>
              </w:rPr>
              <w:t>Archive organization and naming</w:t>
            </w:r>
            <w:r w:rsidR="00197E7C">
              <w:rPr>
                <w:webHidden/>
              </w:rPr>
              <w:tab/>
            </w:r>
            <w:r w:rsidR="00197E7C">
              <w:rPr>
                <w:webHidden/>
              </w:rPr>
              <w:fldChar w:fldCharType="begin"/>
            </w:r>
            <w:r w:rsidR="00197E7C">
              <w:rPr>
                <w:webHidden/>
              </w:rPr>
              <w:instrText xml:space="preserve"> PAGEREF _Toc49959592 \h </w:instrText>
            </w:r>
            <w:r w:rsidR="00197E7C">
              <w:rPr>
                <w:webHidden/>
              </w:rPr>
            </w:r>
            <w:r w:rsidR="00197E7C">
              <w:rPr>
                <w:webHidden/>
              </w:rPr>
              <w:fldChar w:fldCharType="separate"/>
            </w:r>
            <w:r w:rsidR="006E4AA2">
              <w:rPr>
                <w:webHidden/>
              </w:rPr>
              <w:t>24</w:t>
            </w:r>
            <w:r w:rsidR="00197E7C">
              <w:rPr>
                <w:webHidden/>
              </w:rPr>
              <w:fldChar w:fldCharType="end"/>
            </w:r>
          </w:hyperlink>
        </w:p>
        <w:p w14:paraId="417CF050" w14:textId="39694623" w:rsidR="00197E7C" w:rsidRDefault="00546649">
          <w:pPr>
            <w:pStyle w:val="TOC2"/>
            <w:rPr>
              <w:rFonts w:asciiTheme="minorHAnsi" w:eastAsiaTheme="minorEastAsia" w:hAnsiTheme="minorHAnsi" w:cstheme="minorBidi"/>
              <w:sz w:val="22"/>
              <w:szCs w:val="22"/>
            </w:rPr>
          </w:pPr>
          <w:hyperlink w:anchor="_Toc49959593" w:history="1">
            <w:r w:rsidR="00197E7C" w:rsidRPr="00361958">
              <w:rPr>
                <w:rStyle w:val="Hyperlink"/>
                <w:rFonts w:ascii="Times New Roman" w:hAnsi="Times New Roman"/>
              </w:rPr>
              <w:t>4.7</w:t>
            </w:r>
            <w:r w:rsidR="00197E7C">
              <w:rPr>
                <w:rFonts w:asciiTheme="minorHAnsi" w:eastAsiaTheme="minorEastAsia" w:hAnsiTheme="minorHAnsi" w:cstheme="minorBidi"/>
                <w:sz w:val="22"/>
                <w:szCs w:val="22"/>
              </w:rPr>
              <w:tab/>
            </w:r>
            <w:r w:rsidR="00197E7C" w:rsidRPr="00361958">
              <w:rPr>
                <w:rStyle w:val="Hyperlink"/>
              </w:rPr>
              <w:t>Logical Identifiers</w:t>
            </w:r>
            <w:r w:rsidR="00197E7C">
              <w:rPr>
                <w:webHidden/>
              </w:rPr>
              <w:tab/>
            </w:r>
            <w:r w:rsidR="00197E7C">
              <w:rPr>
                <w:webHidden/>
              </w:rPr>
              <w:fldChar w:fldCharType="begin"/>
            </w:r>
            <w:r w:rsidR="00197E7C">
              <w:rPr>
                <w:webHidden/>
              </w:rPr>
              <w:instrText xml:space="preserve"> PAGEREF _Toc49959593 \h </w:instrText>
            </w:r>
            <w:r w:rsidR="00197E7C">
              <w:rPr>
                <w:webHidden/>
              </w:rPr>
            </w:r>
            <w:r w:rsidR="00197E7C">
              <w:rPr>
                <w:webHidden/>
              </w:rPr>
              <w:fldChar w:fldCharType="separate"/>
            </w:r>
            <w:r w:rsidR="006E4AA2">
              <w:rPr>
                <w:webHidden/>
              </w:rPr>
              <w:t>24</w:t>
            </w:r>
            <w:r w:rsidR="00197E7C">
              <w:rPr>
                <w:webHidden/>
              </w:rPr>
              <w:fldChar w:fldCharType="end"/>
            </w:r>
          </w:hyperlink>
        </w:p>
        <w:p w14:paraId="711BF631" w14:textId="255BB59D" w:rsidR="00197E7C" w:rsidRDefault="00546649">
          <w:pPr>
            <w:pStyle w:val="TOC3"/>
            <w:rPr>
              <w:rFonts w:asciiTheme="minorHAnsi" w:eastAsiaTheme="minorEastAsia" w:hAnsiTheme="minorHAnsi" w:cstheme="minorBidi"/>
              <w:sz w:val="22"/>
              <w:szCs w:val="22"/>
            </w:rPr>
          </w:pPr>
          <w:hyperlink w:anchor="_Toc49959594" w:history="1">
            <w:r w:rsidR="00197E7C" w:rsidRPr="00361958">
              <w:rPr>
                <w:rStyle w:val="Hyperlink"/>
              </w:rPr>
              <w:t>4.7.1</w:t>
            </w:r>
            <w:r w:rsidR="00197E7C">
              <w:rPr>
                <w:rFonts w:asciiTheme="minorHAnsi" w:eastAsiaTheme="minorEastAsia" w:hAnsiTheme="minorHAnsi" w:cstheme="minorBidi"/>
                <w:sz w:val="22"/>
                <w:szCs w:val="22"/>
              </w:rPr>
              <w:tab/>
            </w:r>
            <w:r w:rsidR="00197E7C" w:rsidRPr="00361958">
              <w:rPr>
                <w:rStyle w:val="Hyperlink"/>
              </w:rPr>
              <w:t>LID Formation</w:t>
            </w:r>
            <w:r w:rsidR="00197E7C">
              <w:rPr>
                <w:webHidden/>
              </w:rPr>
              <w:tab/>
            </w:r>
            <w:r w:rsidR="00197E7C">
              <w:rPr>
                <w:webHidden/>
              </w:rPr>
              <w:fldChar w:fldCharType="begin"/>
            </w:r>
            <w:r w:rsidR="00197E7C">
              <w:rPr>
                <w:webHidden/>
              </w:rPr>
              <w:instrText xml:space="preserve"> PAGEREF _Toc49959594 \h </w:instrText>
            </w:r>
            <w:r w:rsidR="00197E7C">
              <w:rPr>
                <w:webHidden/>
              </w:rPr>
            </w:r>
            <w:r w:rsidR="00197E7C">
              <w:rPr>
                <w:webHidden/>
              </w:rPr>
              <w:fldChar w:fldCharType="separate"/>
            </w:r>
            <w:r w:rsidR="006E4AA2">
              <w:rPr>
                <w:webHidden/>
              </w:rPr>
              <w:t>25</w:t>
            </w:r>
            <w:r w:rsidR="00197E7C">
              <w:rPr>
                <w:webHidden/>
              </w:rPr>
              <w:fldChar w:fldCharType="end"/>
            </w:r>
          </w:hyperlink>
        </w:p>
        <w:p w14:paraId="58C09A6E" w14:textId="71C605DD" w:rsidR="00197E7C" w:rsidRDefault="00546649">
          <w:pPr>
            <w:pStyle w:val="TOC3"/>
            <w:rPr>
              <w:rFonts w:asciiTheme="minorHAnsi" w:eastAsiaTheme="minorEastAsia" w:hAnsiTheme="minorHAnsi" w:cstheme="minorBidi"/>
              <w:sz w:val="22"/>
              <w:szCs w:val="22"/>
            </w:rPr>
          </w:pPr>
          <w:hyperlink w:anchor="_Toc49959595" w:history="1">
            <w:r w:rsidR="00197E7C" w:rsidRPr="00361958">
              <w:rPr>
                <w:rStyle w:val="Hyperlink"/>
              </w:rPr>
              <w:t>4.7.2</w:t>
            </w:r>
            <w:r w:rsidR="00197E7C">
              <w:rPr>
                <w:rFonts w:asciiTheme="minorHAnsi" w:eastAsiaTheme="minorEastAsia" w:hAnsiTheme="minorHAnsi" w:cstheme="minorBidi"/>
                <w:sz w:val="22"/>
                <w:szCs w:val="22"/>
              </w:rPr>
              <w:tab/>
            </w:r>
            <w:r w:rsidR="00197E7C" w:rsidRPr="00361958">
              <w:rPr>
                <w:rStyle w:val="Hyperlink"/>
              </w:rPr>
              <w:t>VID Formation</w:t>
            </w:r>
            <w:r w:rsidR="00197E7C">
              <w:rPr>
                <w:webHidden/>
              </w:rPr>
              <w:tab/>
            </w:r>
            <w:r w:rsidR="00197E7C">
              <w:rPr>
                <w:webHidden/>
              </w:rPr>
              <w:fldChar w:fldCharType="begin"/>
            </w:r>
            <w:r w:rsidR="00197E7C">
              <w:rPr>
                <w:webHidden/>
              </w:rPr>
              <w:instrText xml:space="preserve"> PAGEREF _Toc49959595 \h </w:instrText>
            </w:r>
            <w:r w:rsidR="00197E7C">
              <w:rPr>
                <w:webHidden/>
              </w:rPr>
            </w:r>
            <w:r w:rsidR="00197E7C">
              <w:rPr>
                <w:webHidden/>
              </w:rPr>
              <w:fldChar w:fldCharType="separate"/>
            </w:r>
            <w:r w:rsidR="006E4AA2">
              <w:rPr>
                <w:webHidden/>
              </w:rPr>
              <w:t>26</w:t>
            </w:r>
            <w:r w:rsidR="00197E7C">
              <w:rPr>
                <w:webHidden/>
              </w:rPr>
              <w:fldChar w:fldCharType="end"/>
            </w:r>
          </w:hyperlink>
        </w:p>
        <w:p w14:paraId="6FF145B3" w14:textId="1379CBDB" w:rsidR="00197E7C" w:rsidRDefault="00546649">
          <w:pPr>
            <w:pStyle w:val="TOC2"/>
            <w:rPr>
              <w:rFonts w:asciiTheme="minorHAnsi" w:eastAsiaTheme="minorEastAsia" w:hAnsiTheme="minorHAnsi" w:cstheme="minorBidi"/>
              <w:sz w:val="22"/>
              <w:szCs w:val="22"/>
            </w:rPr>
          </w:pPr>
          <w:hyperlink w:anchor="_Toc49959596" w:history="1">
            <w:r w:rsidR="00197E7C" w:rsidRPr="00361958">
              <w:rPr>
                <w:rStyle w:val="Hyperlink"/>
                <w:rFonts w:ascii="Times New Roman" w:hAnsi="Times New Roman"/>
              </w:rPr>
              <w:t>4.8</w:t>
            </w:r>
            <w:r w:rsidR="00197E7C">
              <w:rPr>
                <w:rFonts w:asciiTheme="minorHAnsi" w:eastAsiaTheme="minorEastAsia" w:hAnsiTheme="minorHAnsi" w:cstheme="minorBidi"/>
                <w:sz w:val="22"/>
                <w:szCs w:val="22"/>
              </w:rPr>
              <w:tab/>
            </w:r>
            <w:r w:rsidR="00197E7C" w:rsidRPr="00361958">
              <w:rPr>
                <w:rStyle w:val="Hyperlink"/>
              </w:rPr>
              <w:t>ANC Archive Contents</w:t>
            </w:r>
            <w:r w:rsidR="00197E7C">
              <w:rPr>
                <w:webHidden/>
              </w:rPr>
              <w:tab/>
            </w:r>
            <w:r w:rsidR="00197E7C">
              <w:rPr>
                <w:webHidden/>
              </w:rPr>
              <w:fldChar w:fldCharType="begin"/>
            </w:r>
            <w:r w:rsidR="00197E7C">
              <w:rPr>
                <w:webHidden/>
              </w:rPr>
              <w:instrText xml:space="preserve"> PAGEREF _Toc49959596 \h </w:instrText>
            </w:r>
            <w:r w:rsidR="00197E7C">
              <w:rPr>
                <w:webHidden/>
              </w:rPr>
            </w:r>
            <w:r w:rsidR="00197E7C">
              <w:rPr>
                <w:webHidden/>
              </w:rPr>
              <w:fldChar w:fldCharType="separate"/>
            </w:r>
            <w:r w:rsidR="006E4AA2">
              <w:rPr>
                <w:webHidden/>
              </w:rPr>
              <w:t>26</w:t>
            </w:r>
            <w:r w:rsidR="00197E7C">
              <w:rPr>
                <w:webHidden/>
              </w:rPr>
              <w:fldChar w:fldCharType="end"/>
            </w:r>
          </w:hyperlink>
        </w:p>
        <w:p w14:paraId="160BD8C5" w14:textId="65790E96" w:rsidR="00197E7C" w:rsidRDefault="00546649">
          <w:pPr>
            <w:pStyle w:val="TOC3"/>
            <w:rPr>
              <w:rFonts w:asciiTheme="minorHAnsi" w:eastAsiaTheme="minorEastAsia" w:hAnsiTheme="minorHAnsi" w:cstheme="minorBidi"/>
              <w:sz w:val="22"/>
              <w:szCs w:val="22"/>
            </w:rPr>
          </w:pPr>
          <w:hyperlink w:anchor="_Toc49959597" w:history="1">
            <w:r w:rsidR="00197E7C" w:rsidRPr="00361958">
              <w:rPr>
                <w:rStyle w:val="Hyperlink"/>
              </w:rPr>
              <w:t>4.8.1</w:t>
            </w:r>
            <w:r w:rsidR="00197E7C">
              <w:rPr>
                <w:rFonts w:asciiTheme="minorHAnsi" w:eastAsiaTheme="minorEastAsia" w:hAnsiTheme="minorHAnsi" w:cstheme="minorBidi"/>
                <w:sz w:val="22"/>
                <w:szCs w:val="22"/>
              </w:rPr>
              <w:tab/>
            </w:r>
            <w:r w:rsidR="00197E7C" w:rsidRPr="00361958">
              <w:rPr>
                <w:rStyle w:val="Hyperlink"/>
              </w:rPr>
              <w:t>ANC DRF Bundle</w:t>
            </w:r>
            <w:r w:rsidR="00197E7C">
              <w:rPr>
                <w:webHidden/>
              </w:rPr>
              <w:tab/>
            </w:r>
            <w:r w:rsidR="00197E7C">
              <w:rPr>
                <w:webHidden/>
              </w:rPr>
              <w:fldChar w:fldCharType="begin"/>
            </w:r>
            <w:r w:rsidR="00197E7C">
              <w:rPr>
                <w:webHidden/>
              </w:rPr>
              <w:instrText xml:space="preserve"> PAGEREF _Toc49959597 \h </w:instrText>
            </w:r>
            <w:r w:rsidR="00197E7C">
              <w:rPr>
                <w:webHidden/>
              </w:rPr>
            </w:r>
            <w:r w:rsidR="00197E7C">
              <w:rPr>
                <w:webHidden/>
              </w:rPr>
              <w:fldChar w:fldCharType="separate"/>
            </w:r>
            <w:r w:rsidR="006E4AA2">
              <w:rPr>
                <w:webHidden/>
              </w:rPr>
              <w:t>26</w:t>
            </w:r>
            <w:r w:rsidR="00197E7C">
              <w:rPr>
                <w:webHidden/>
              </w:rPr>
              <w:fldChar w:fldCharType="end"/>
            </w:r>
          </w:hyperlink>
        </w:p>
        <w:p w14:paraId="5F87B10A" w14:textId="3874AF3E" w:rsidR="00197E7C" w:rsidRDefault="00546649">
          <w:pPr>
            <w:pStyle w:val="TOC3"/>
            <w:rPr>
              <w:rFonts w:asciiTheme="minorHAnsi" w:eastAsiaTheme="minorEastAsia" w:hAnsiTheme="minorHAnsi" w:cstheme="minorBidi"/>
              <w:sz w:val="22"/>
              <w:szCs w:val="22"/>
            </w:rPr>
          </w:pPr>
          <w:hyperlink w:anchor="_Toc49959598" w:history="1">
            <w:r w:rsidR="00197E7C" w:rsidRPr="00361958">
              <w:rPr>
                <w:rStyle w:val="Hyperlink"/>
              </w:rPr>
              <w:t>4.8.2</w:t>
            </w:r>
            <w:r w:rsidR="00197E7C">
              <w:rPr>
                <w:rFonts w:asciiTheme="minorHAnsi" w:eastAsiaTheme="minorEastAsia" w:hAnsiTheme="minorHAnsi" w:cstheme="minorBidi"/>
                <w:sz w:val="22"/>
                <w:szCs w:val="22"/>
              </w:rPr>
              <w:tab/>
            </w:r>
            <w:r w:rsidR="00197E7C" w:rsidRPr="00361958">
              <w:rPr>
                <w:rStyle w:val="Hyperlink"/>
              </w:rPr>
              <w:t>ANC Events</w:t>
            </w:r>
            <w:r w:rsidR="00197E7C">
              <w:rPr>
                <w:webHidden/>
              </w:rPr>
              <w:tab/>
            </w:r>
            <w:r w:rsidR="00197E7C">
              <w:rPr>
                <w:webHidden/>
              </w:rPr>
              <w:fldChar w:fldCharType="begin"/>
            </w:r>
            <w:r w:rsidR="00197E7C">
              <w:rPr>
                <w:webHidden/>
              </w:rPr>
              <w:instrText xml:space="preserve"> PAGEREF _Toc49959598 \h </w:instrText>
            </w:r>
            <w:r w:rsidR="00197E7C">
              <w:rPr>
                <w:webHidden/>
              </w:rPr>
            </w:r>
            <w:r w:rsidR="00197E7C">
              <w:rPr>
                <w:webHidden/>
              </w:rPr>
              <w:fldChar w:fldCharType="separate"/>
            </w:r>
            <w:r w:rsidR="006E4AA2">
              <w:rPr>
                <w:webHidden/>
              </w:rPr>
              <w:t>28</w:t>
            </w:r>
            <w:r w:rsidR="00197E7C">
              <w:rPr>
                <w:webHidden/>
              </w:rPr>
              <w:fldChar w:fldCharType="end"/>
            </w:r>
          </w:hyperlink>
        </w:p>
        <w:p w14:paraId="739FC4AA" w14:textId="43D2CD87" w:rsidR="00197E7C" w:rsidRDefault="00546649">
          <w:pPr>
            <w:pStyle w:val="TOC1"/>
            <w:rPr>
              <w:rFonts w:asciiTheme="minorHAnsi" w:eastAsiaTheme="minorEastAsia" w:hAnsiTheme="minorHAnsi" w:cstheme="minorBidi"/>
              <w:b w:val="0"/>
              <w:snapToGrid/>
              <w:spacing w:val="0"/>
              <w:sz w:val="22"/>
              <w:szCs w:val="22"/>
            </w:rPr>
          </w:pPr>
          <w:hyperlink w:anchor="_Toc49959599" w:history="1">
            <w:r w:rsidR="00197E7C" w:rsidRPr="00361958">
              <w:rPr>
                <w:rStyle w:val="Hyperlink"/>
              </w:rPr>
              <w:t>5</w:t>
            </w:r>
            <w:r w:rsidR="00197E7C">
              <w:rPr>
                <w:rFonts w:asciiTheme="minorHAnsi" w:eastAsiaTheme="minorEastAsia" w:hAnsiTheme="minorHAnsi" w:cstheme="minorBidi"/>
                <w:b w:val="0"/>
                <w:snapToGrid/>
                <w:spacing w:val="0"/>
                <w:sz w:val="22"/>
                <w:szCs w:val="22"/>
              </w:rPr>
              <w:tab/>
            </w:r>
            <w:r w:rsidR="00197E7C" w:rsidRPr="00361958">
              <w:rPr>
                <w:rStyle w:val="Hyperlink"/>
              </w:rPr>
              <w:t>Archive product formats</w:t>
            </w:r>
            <w:r w:rsidR="00197E7C">
              <w:rPr>
                <w:webHidden/>
              </w:rPr>
              <w:tab/>
            </w:r>
            <w:r w:rsidR="00197E7C">
              <w:rPr>
                <w:webHidden/>
              </w:rPr>
              <w:fldChar w:fldCharType="begin"/>
            </w:r>
            <w:r w:rsidR="00197E7C">
              <w:rPr>
                <w:webHidden/>
              </w:rPr>
              <w:instrText xml:space="preserve"> PAGEREF _Toc49959599 \h </w:instrText>
            </w:r>
            <w:r w:rsidR="00197E7C">
              <w:rPr>
                <w:webHidden/>
              </w:rPr>
            </w:r>
            <w:r w:rsidR="00197E7C">
              <w:rPr>
                <w:webHidden/>
              </w:rPr>
              <w:fldChar w:fldCharType="separate"/>
            </w:r>
            <w:r w:rsidR="006E4AA2">
              <w:rPr>
                <w:webHidden/>
              </w:rPr>
              <w:t>29</w:t>
            </w:r>
            <w:r w:rsidR="00197E7C">
              <w:rPr>
                <w:webHidden/>
              </w:rPr>
              <w:fldChar w:fldCharType="end"/>
            </w:r>
          </w:hyperlink>
        </w:p>
        <w:p w14:paraId="5348AD82" w14:textId="3503DD65" w:rsidR="00197E7C" w:rsidRDefault="00546649">
          <w:pPr>
            <w:pStyle w:val="TOC2"/>
            <w:rPr>
              <w:rFonts w:asciiTheme="minorHAnsi" w:eastAsiaTheme="minorEastAsia" w:hAnsiTheme="minorHAnsi" w:cstheme="minorBidi"/>
              <w:sz w:val="22"/>
              <w:szCs w:val="22"/>
            </w:rPr>
          </w:pPr>
          <w:hyperlink w:anchor="_Toc49959600" w:history="1">
            <w:r w:rsidR="00197E7C" w:rsidRPr="00361958">
              <w:rPr>
                <w:rStyle w:val="Hyperlink"/>
                <w:rFonts w:ascii="Times New Roman" w:hAnsi="Times New Roman"/>
              </w:rPr>
              <w:t>5.1</w:t>
            </w:r>
            <w:r w:rsidR="00197E7C">
              <w:rPr>
                <w:rFonts w:asciiTheme="minorHAnsi" w:eastAsiaTheme="minorEastAsia" w:hAnsiTheme="minorHAnsi" w:cstheme="minorBidi"/>
                <w:sz w:val="22"/>
                <w:szCs w:val="22"/>
              </w:rPr>
              <w:tab/>
            </w:r>
            <w:r w:rsidR="00197E7C" w:rsidRPr="00361958">
              <w:rPr>
                <w:rStyle w:val="Hyperlink"/>
              </w:rPr>
              <w:t>Data File Formats</w:t>
            </w:r>
            <w:r w:rsidR="00197E7C">
              <w:rPr>
                <w:webHidden/>
              </w:rPr>
              <w:tab/>
            </w:r>
            <w:r w:rsidR="00197E7C">
              <w:rPr>
                <w:webHidden/>
              </w:rPr>
              <w:fldChar w:fldCharType="begin"/>
            </w:r>
            <w:r w:rsidR="00197E7C">
              <w:rPr>
                <w:webHidden/>
              </w:rPr>
              <w:instrText xml:space="preserve"> PAGEREF _Toc49959600 \h </w:instrText>
            </w:r>
            <w:r w:rsidR="00197E7C">
              <w:rPr>
                <w:webHidden/>
              </w:rPr>
            </w:r>
            <w:r w:rsidR="00197E7C">
              <w:rPr>
                <w:webHidden/>
              </w:rPr>
              <w:fldChar w:fldCharType="separate"/>
            </w:r>
            <w:r w:rsidR="006E4AA2">
              <w:rPr>
                <w:webHidden/>
              </w:rPr>
              <w:t>29</w:t>
            </w:r>
            <w:r w:rsidR="00197E7C">
              <w:rPr>
                <w:webHidden/>
              </w:rPr>
              <w:fldChar w:fldCharType="end"/>
            </w:r>
          </w:hyperlink>
        </w:p>
        <w:p w14:paraId="263548E4" w14:textId="763922DB" w:rsidR="00197E7C" w:rsidRDefault="00546649">
          <w:pPr>
            <w:pStyle w:val="TOC3"/>
            <w:rPr>
              <w:rFonts w:asciiTheme="minorHAnsi" w:eastAsiaTheme="minorEastAsia" w:hAnsiTheme="minorHAnsi" w:cstheme="minorBidi"/>
              <w:sz w:val="22"/>
              <w:szCs w:val="22"/>
            </w:rPr>
          </w:pPr>
          <w:hyperlink w:anchor="_Toc49959601" w:history="1">
            <w:r w:rsidR="00197E7C" w:rsidRPr="00361958">
              <w:rPr>
                <w:rStyle w:val="Hyperlink"/>
              </w:rPr>
              <w:t>5.1.1</w:t>
            </w:r>
            <w:r w:rsidR="00197E7C">
              <w:rPr>
                <w:rFonts w:asciiTheme="minorHAnsi" w:eastAsiaTheme="minorEastAsia" w:hAnsiTheme="minorHAnsi" w:cstheme="minorBidi"/>
                <w:sz w:val="22"/>
                <w:szCs w:val="22"/>
              </w:rPr>
              <w:tab/>
            </w:r>
            <w:r w:rsidR="00197E7C" w:rsidRPr="00361958">
              <w:rPr>
                <w:rStyle w:val="Hyperlink"/>
              </w:rPr>
              <w:t>EPS DRF data file structure</w:t>
            </w:r>
            <w:r w:rsidR="00197E7C">
              <w:rPr>
                <w:webHidden/>
              </w:rPr>
              <w:tab/>
            </w:r>
            <w:r w:rsidR="00197E7C">
              <w:rPr>
                <w:webHidden/>
              </w:rPr>
              <w:fldChar w:fldCharType="begin"/>
            </w:r>
            <w:r w:rsidR="00197E7C">
              <w:rPr>
                <w:webHidden/>
              </w:rPr>
              <w:instrText xml:space="preserve"> PAGEREF _Toc49959601 \h </w:instrText>
            </w:r>
            <w:r w:rsidR="00197E7C">
              <w:rPr>
                <w:webHidden/>
              </w:rPr>
            </w:r>
            <w:r w:rsidR="00197E7C">
              <w:rPr>
                <w:webHidden/>
              </w:rPr>
              <w:fldChar w:fldCharType="separate"/>
            </w:r>
            <w:r w:rsidR="006E4AA2">
              <w:rPr>
                <w:webHidden/>
              </w:rPr>
              <w:t>29</w:t>
            </w:r>
            <w:r w:rsidR="00197E7C">
              <w:rPr>
                <w:webHidden/>
              </w:rPr>
              <w:fldChar w:fldCharType="end"/>
            </w:r>
          </w:hyperlink>
        </w:p>
        <w:p w14:paraId="653A258C" w14:textId="243B4713" w:rsidR="00197E7C" w:rsidRDefault="00546649">
          <w:pPr>
            <w:pStyle w:val="TOC3"/>
            <w:rPr>
              <w:rFonts w:asciiTheme="minorHAnsi" w:eastAsiaTheme="minorEastAsia" w:hAnsiTheme="minorHAnsi" w:cstheme="minorBidi"/>
              <w:sz w:val="22"/>
              <w:szCs w:val="22"/>
            </w:rPr>
          </w:pPr>
          <w:hyperlink w:anchor="_Toc49959602" w:history="1">
            <w:r w:rsidR="00197E7C" w:rsidRPr="00361958">
              <w:rPr>
                <w:rStyle w:val="Hyperlink"/>
              </w:rPr>
              <w:t>5.1.2</w:t>
            </w:r>
            <w:r w:rsidR="00197E7C">
              <w:rPr>
                <w:rFonts w:asciiTheme="minorHAnsi" w:eastAsiaTheme="minorEastAsia" w:hAnsiTheme="minorHAnsi" w:cstheme="minorBidi"/>
                <w:sz w:val="22"/>
                <w:szCs w:val="22"/>
              </w:rPr>
              <w:tab/>
            </w:r>
            <w:r w:rsidR="00197E7C" w:rsidRPr="00361958">
              <w:rPr>
                <w:rStyle w:val="Hyperlink"/>
              </w:rPr>
              <w:t>GNC DRF data file structure</w:t>
            </w:r>
            <w:r w:rsidR="00197E7C">
              <w:rPr>
                <w:webHidden/>
              </w:rPr>
              <w:tab/>
            </w:r>
            <w:r w:rsidR="00197E7C">
              <w:rPr>
                <w:webHidden/>
              </w:rPr>
              <w:fldChar w:fldCharType="begin"/>
            </w:r>
            <w:r w:rsidR="00197E7C">
              <w:rPr>
                <w:webHidden/>
              </w:rPr>
              <w:instrText xml:space="preserve"> PAGEREF _Toc49959602 \h </w:instrText>
            </w:r>
            <w:r w:rsidR="00197E7C">
              <w:rPr>
                <w:webHidden/>
              </w:rPr>
            </w:r>
            <w:r w:rsidR="00197E7C">
              <w:rPr>
                <w:webHidden/>
              </w:rPr>
              <w:fldChar w:fldCharType="separate"/>
            </w:r>
            <w:r w:rsidR="006E4AA2">
              <w:rPr>
                <w:webHidden/>
              </w:rPr>
              <w:t>29</w:t>
            </w:r>
            <w:r w:rsidR="00197E7C">
              <w:rPr>
                <w:webHidden/>
              </w:rPr>
              <w:fldChar w:fldCharType="end"/>
            </w:r>
          </w:hyperlink>
        </w:p>
        <w:p w14:paraId="02BF5A15" w14:textId="714D6A11" w:rsidR="00197E7C" w:rsidRDefault="00546649">
          <w:pPr>
            <w:pStyle w:val="TOC3"/>
            <w:rPr>
              <w:rFonts w:asciiTheme="minorHAnsi" w:eastAsiaTheme="minorEastAsia" w:hAnsiTheme="minorHAnsi" w:cstheme="minorBidi"/>
              <w:sz w:val="22"/>
              <w:szCs w:val="22"/>
            </w:rPr>
          </w:pPr>
          <w:hyperlink w:anchor="_Toc49959603" w:history="1">
            <w:r w:rsidR="00197E7C" w:rsidRPr="00361958">
              <w:rPr>
                <w:rStyle w:val="Hyperlink"/>
              </w:rPr>
              <w:t>5.1.3</w:t>
            </w:r>
            <w:r w:rsidR="00197E7C">
              <w:rPr>
                <w:rFonts w:asciiTheme="minorHAnsi" w:eastAsiaTheme="minorEastAsia" w:hAnsiTheme="minorHAnsi" w:cstheme="minorBidi"/>
                <w:sz w:val="22"/>
                <w:szCs w:val="22"/>
              </w:rPr>
              <w:tab/>
            </w:r>
            <w:r w:rsidR="00197E7C" w:rsidRPr="00361958">
              <w:rPr>
                <w:rStyle w:val="Hyperlink"/>
              </w:rPr>
              <w:t>NGMS DRF data file structure</w:t>
            </w:r>
            <w:r w:rsidR="00197E7C">
              <w:rPr>
                <w:webHidden/>
              </w:rPr>
              <w:tab/>
            </w:r>
            <w:r w:rsidR="00197E7C">
              <w:rPr>
                <w:webHidden/>
              </w:rPr>
              <w:fldChar w:fldCharType="begin"/>
            </w:r>
            <w:r w:rsidR="00197E7C">
              <w:rPr>
                <w:webHidden/>
              </w:rPr>
              <w:instrText xml:space="preserve"> PAGEREF _Toc49959603 \h </w:instrText>
            </w:r>
            <w:r w:rsidR="00197E7C">
              <w:rPr>
                <w:webHidden/>
              </w:rPr>
            </w:r>
            <w:r w:rsidR="00197E7C">
              <w:rPr>
                <w:webHidden/>
              </w:rPr>
              <w:fldChar w:fldCharType="separate"/>
            </w:r>
            <w:r w:rsidR="006E4AA2">
              <w:rPr>
                <w:webHidden/>
              </w:rPr>
              <w:t>30</w:t>
            </w:r>
            <w:r w:rsidR="00197E7C">
              <w:rPr>
                <w:webHidden/>
              </w:rPr>
              <w:fldChar w:fldCharType="end"/>
            </w:r>
          </w:hyperlink>
        </w:p>
        <w:p w14:paraId="01EF9287" w14:textId="6F1DED3B" w:rsidR="00197E7C" w:rsidRDefault="00546649">
          <w:pPr>
            <w:pStyle w:val="TOC3"/>
            <w:rPr>
              <w:rFonts w:asciiTheme="minorHAnsi" w:eastAsiaTheme="minorEastAsia" w:hAnsiTheme="minorHAnsi" w:cstheme="minorBidi"/>
              <w:sz w:val="22"/>
              <w:szCs w:val="22"/>
            </w:rPr>
          </w:pPr>
          <w:hyperlink w:anchor="_Toc49959604" w:history="1">
            <w:r w:rsidR="00197E7C" w:rsidRPr="00361958">
              <w:rPr>
                <w:rStyle w:val="Hyperlink"/>
              </w:rPr>
              <w:t>5.1.4</w:t>
            </w:r>
            <w:r w:rsidR="00197E7C">
              <w:rPr>
                <w:rFonts w:asciiTheme="minorHAnsi" w:eastAsiaTheme="minorEastAsia" w:hAnsiTheme="minorHAnsi" w:cstheme="minorBidi"/>
                <w:sz w:val="22"/>
                <w:szCs w:val="22"/>
              </w:rPr>
              <w:tab/>
            </w:r>
            <w:r w:rsidR="00197E7C" w:rsidRPr="00361958">
              <w:rPr>
                <w:rStyle w:val="Hyperlink"/>
              </w:rPr>
              <w:t>PF DRF data file structure</w:t>
            </w:r>
            <w:r w:rsidR="00197E7C">
              <w:rPr>
                <w:webHidden/>
              </w:rPr>
              <w:tab/>
            </w:r>
            <w:r w:rsidR="00197E7C">
              <w:rPr>
                <w:webHidden/>
              </w:rPr>
              <w:fldChar w:fldCharType="begin"/>
            </w:r>
            <w:r w:rsidR="00197E7C">
              <w:rPr>
                <w:webHidden/>
              </w:rPr>
              <w:instrText xml:space="preserve"> PAGEREF _Toc49959604 \h </w:instrText>
            </w:r>
            <w:r w:rsidR="00197E7C">
              <w:rPr>
                <w:webHidden/>
              </w:rPr>
            </w:r>
            <w:r w:rsidR="00197E7C">
              <w:rPr>
                <w:webHidden/>
              </w:rPr>
              <w:fldChar w:fldCharType="separate"/>
            </w:r>
            <w:r w:rsidR="006E4AA2">
              <w:rPr>
                <w:webHidden/>
              </w:rPr>
              <w:t>31</w:t>
            </w:r>
            <w:r w:rsidR="00197E7C">
              <w:rPr>
                <w:webHidden/>
              </w:rPr>
              <w:fldChar w:fldCharType="end"/>
            </w:r>
          </w:hyperlink>
        </w:p>
        <w:p w14:paraId="5ED4EFAE" w14:textId="56AAAF3D" w:rsidR="00197E7C" w:rsidRDefault="00546649">
          <w:pPr>
            <w:pStyle w:val="TOC3"/>
            <w:rPr>
              <w:rFonts w:asciiTheme="minorHAnsi" w:eastAsiaTheme="minorEastAsia" w:hAnsiTheme="minorHAnsi" w:cstheme="minorBidi"/>
              <w:sz w:val="22"/>
              <w:szCs w:val="22"/>
            </w:rPr>
          </w:pPr>
          <w:hyperlink w:anchor="_Toc49959605" w:history="1">
            <w:r w:rsidR="00197E7C" w:rsidRPr="00361958">
              <w:rPr>
                <w:rStyle w:val="Hyperlink"/>
              </w:rPr>
              <w:t>5.1.5</w:t>
            </w:r>
            <w:r w:rsidR="00197E7C">
              <w:rPr>
                <w:rFonts w:asciiTheme="minorHAnsi" w:eastAsiaTheme="minorEastAsia" w:hAnsiTheme="minorHAnsi" w:cstheme="minorBidi"/>
                <w:sz w:val="22"/>
                <w:szCs w:val="22"/>
              </w:rPr>
              <w:tab/>
            </w:r>
            <w:r w:rsidR="00197E7C" w:rsidRPr="00361958">
              <w:rPr>
                <w:rStyle w:val="Hyperlink"/>
              </w:rPr>
              <w:t>RS DRF data file structure</w:t>
            </w:r>
            <w:r w:rsidR="00197E7C">
              <w:rPr>
                <w:webHidden/>
              </w:rPr>
              <w:tab/>
            </w:r>
            <w:r w:rsidR="00197E7C">
              <w:rPr>
                <w:webHidden/>
              </w:rPr>
              <w:fldChar w:fldCharType="begin"/>
            </w:r>
            <w:r w:rsidR="00197E7C">
              <w:rPr>
                <w:webHidden/>
              </w:rPr>
              <w:instrText xml:space="preserve"> PAGEREF _Toc49959605 \h </w:instrText>
            </w:r>
            <w:r w:rsidR="00197E7C">
              <w:rPr>
                <w:webHidden/>
              </w:rPr>
            </w:r>
            <w:r w:rsidR="00197E7C">
              <w:rPr>
                <w:webHidden/>
              </w:rPr>
              <w:fldChar w:fldCharType="separate"/>
            </w:r>
            <w:r w:rsidR="006E4AA2">
              <w:rPr>
                <w:webHidden/>
              </w:rPr>
              <w:t>33</w:t>
            </w:r>
            <w:r w:rsidR="00197E7C">
              <w:rPr>
                <w:webHidden/>
              </w:rPr>
              <w:fldChar w:fldCharType="end"/>
            </w:r>
          </w:hyperlink>
        </w:p>
        <w:p w14:paraId="29FBBE40" w14:textId="56871813" w:rsidR="00197E7C" w:rsidRDefault="00546649">
          <w:pPr>
            <w:pStyle w:val="TOC3"/>
            <w:rPr>
              <w:rFonts w:asciiTheme="minorHAnsi" w:eastAsiaTheme="minorEastAsia" w:hAnsiTheme="minorHAnsi" w:cstheme="minorBidi"/>
              <w:sz w:val="22"/>
              <w:szCs w:val="22"/>
            </w:rPr>
          </w:pPr>
          <w:hyperlink w:anchor="_Toc49959606" w:history="1">
            <w:r w:rsidR="00197E7C" w:rsidRPr="00361958">
              <w:rPr>
                <w:rStyle w:val="Hyperlink"/>
              </w:rPr>
              <w:t>5.1.6</w:t>
            </w:r>
            <w:r w:rsidR="00197E7C">
              <w:rPr>
                <w:rFonts w:asciiTheme="minorHAnsi" w:eastAsiaTheme="minorEastAsia" w:hAnsiTheme="minorHAnsi" w:cstheme="minorBidi"/>
                <w:sz w:val="22"/>
                <w:szCs w:val="22"/>
              </w:rPr>
              <w:tab/>
            </w:r>
            <w:r w:rsidR="00197E7C" w:rsidRPr="00361958">
              <w:rPr>
                <w:rStyle w:val="Hyperlink"/>
              </w:rPr>
              <w:t>USM DRF data file structure</w:t>
            </w:r>
            <w:r w:rsidR="00197E7C">
              <w:rPr>
                <w:webHidden/>
              </w:rPr>
              <w:tab/>
            </w:r>
            <w:r w:rsidR="00197E7C">
              <w:rPr>
                <w:webHidden/>
              </w:rPr>
              <w:fldChar w:fldCharType="begin"/>
            </w:r>
            <w:r w:rsidR="00197E7C">
              <w:rPr>
                <w:webHidden/>
              </w:rPr>
              <w:instrText xml:space="preserve"> PAGEREF _Toc49959606 \h </w:instrText>
            </w:r>
            <w:r w:rsidR="00197E7C">
              <w:rPr>
                <w:webHidden/>
              </w:rPr>
            </w:r>
            <w:r w:rsidR="00197E7C">
              <w:rPr>
                <w:webHidden/>
              </w:rPr>
              <w:fldChar w:fldCharType="separate"/>
            </w:r>
            <w:r w:rsidR="006E4AA2">
              <w:rPr>
                <w:webHidden/>
              </w:rPr>
              <w:t>33</w:t>
            </w:r>
            <w:r w:rsidR="00197E7C">
              <w:rPr>
                <w:webHidden/>
              </w:rPr>
              <w:fldChar w:fldCharType="end"/>
            </w:r>
          </w:hyperlink>
        </w:p>
        <w:p w14:paraId="39BE597E" w14:textId="5C03EACF" w:rsidR="00197E7C" w:rsidRDefault="00546649">
          <w:pPr>
            <w:pStyle w:val="TOC3"/>
            <w:rPr>
              <w:rFonts w:asciiTheme="minorHAnsi" w:eastAsiaTheme="minorEastAsia" w:hAnsiTheme="minorHAnsi" w:cstheme="minorBidi"/>
              <w:sz w:val="22"/>
              <w:szCs w:val="22"/>
            </w:rPr>
          </w:pPr>
          <w:hyperlink w:anchor="_Toc49959607" w:history="1">
            <w:r w:rsidR="00197E7C" w:rsidRPr="00361958">
              <w:rPr>
                <w:rStyle w:val="Hyperlink"/>
              </w:rPr>
              <w:t>5.1.7</w:t>
            </w:r>
            <w:r w:rsidR="00197E7C">
              <w:rPr>
                <w:rFonts w:asciiTheme="minorHAnsi" w:eastAsiaTheme="minorEastAsia" w:hAnsiTheme="minorHAnsi" w:cstheme="minorBidi"/>
                <w:sz w:val="22"/>
                <w:szCs w:val="22"/>
              </w:rPr>
              <w:tab/>
            </w:r>
            <w:r w:rsidR="00197E7C" w:rsidRPr="00361958">
              <w:rPr>
                <w:rStyle w:val="Hyperlink"/>
              </w:rPr>
              <w:t>SASM DRF file structure</w:t>
            </w:r>
            <w:r w:rsidR="00197E7C">
              <w:rPr>
                <w:webHidden/>
              </w:rPr>
              <w:tab/>
            </w:r>
            <w:r w:rsidR="00197E7C">
              <w:rPr>
                <w:webHidden/>
              </w:rPr>
              <w:fldChar w:fldCharType="begin"/>
            </w:r>
            <w:r w:rsidR="00197E7C">
              <w:rPr>
                <w:webHidden/>
              </w:rPr>
              <w:instrText xml:space="preserve"> PAGEREF _Toc49959607 \h </w:instrText>
            </w:r>
            <w:r w:rsidR="00197E7C">
              <w:rPr>
                <w:webHidden/>
              </w:rPr>
            </w:r>
            <w:r w:rsidR="00197E7C">
              <w:rPr>
                <w:webHidden/>
              </w:rPr>
              <w:fldChar w:fldCharType="separate"/>
            </w:r>
            <w:r w:rsidR="006E4AA2">
              <w:rPr>
                <w:webHidden/>
              </w:rPr>
              <w:t>35</w:t>
            </w:r>
            <w:r w:rsidR="00197E7C">
              <w:rPr>
                <w:webHidden/>
              </w:rPr>
              <w:fldChar w:fldCharType="end"/>
            </w:r>
          </w:hyperlink>
        </w:p>
        <w:p w14:paraId="567C121C" w14:textId="3AC6D670" w:rsidR="00197E7C" w:rsidRDefault="00546649">
          <w:pPr>
            <w:pStyle w:val="TOC3"/>
            <w:rPr>
              <w:rFonts w:asciiTheme="minorHAnsi" w:eastAsiaTheme="minorEastAsia" w:hAnsiTheme="minorHAnsi" w:cstheme="minorBidi"/>
              <w:sz w:val="22"/>
              <w:szCs w:val="22"/>
            </w:rPr>
          </w:pPr>
          <w:hyperlink w:anchor="_Toc49959608" w:history="1">
            <w:r w:rsidR="00197E7C" w:rsidRPr="00361958">
              <w:rPr>
                <w:rStyle w:val="Hyperlink"/>
              </w:rPr>
              <w:t>5.1.8</w:t>
            </w:r>
            <w:r w:rsidR="00197E7C">
              <w:rPr>
                <w:rFonts w:asciiTheme="minorHAnsi" w:eastAsiaTheme="minorEastAsia" w:hAnsiTheme="minorHAnsi" w:cstheme="minorBidi"/>
                <w:sz w:val="22"/>
                <w:szCs w:val="22"/>
              </w:rPr>
              <w:tab/>
            </w:r>
            <w:r w:rsidR="00197E7C" w:rsidRPr="00361958">
              <w:rPr>
                <w:rStyle w:val="Hyperlink"/>
              </w:rPr>
              <w:t>PTE file structure</w:t>
            </w:r>
            <w:r w:rsidR="00197E7C">
              <w:rPr>
                <w:webHidden/>
              </w:rPr>
              <w:tab/>
            </w:r>
            <w:r w:rsidR="00197E7C">
              <w:rPr>
                <w:webHidden/>
              </w:rPr>
              <w:fldChar w:fldCharType="begin"/>
            </w:r>
            <w:r w:rsidR="00197E7C">
              <w:rPr>
                <w:webHidden/>
              </w:rPr>
              <w:instrText xml:space="preserve"> PAGEREF _Toc49959608 \h </w:instrText>
            </w:r>
            <w:r w:rsidR="00197E7C">
              <w:rPr>
                <w:webHidden/>
              </w:rPr>
            </w:r>
            <w:r w:rsidR="00197E7C">
              <w:rPr>
                <w:webHidden/>
              </w:rPr>
              <w:fldChar w:fldCharType="separate"/>
            </w:r>
            <w:r w:rsidR="006E4AA2">
              <w:rPr>
                <w:webHidden/>
              </w:rPr>
              <w:t>35</w:t>
            </w:r>
            <w:r w:rsidR="00197E7C">
              <w:rPr>
                <w:webHidden/>
              </w:rPr>
              <w:fldChar w:fldCharType="end"/>
            </w:r>
          </w:hyperlink>
        </w:p>
        <w:p w14:paraId="70CFA61E" w14:textId="74A5C863" w:rsidR="00197E7C" w:rsidRDefault="00546649">
          <w:pPr>
            <w:pStyle w:val="TOC3"/>
            <w:rPr>
              <w:rFonts w:asciiTheme="minorHAnsi" w:eastAsiaTheme="minorEastAsia" w:hAnsiTheme="minorHAnsi" w:cstheme="minorBidi"/>
              <w:sz w:val="22"/>
              <w:szCs w:val="22"/>
            </w:rPr>
          </w:pPr>
          <w:hyperlink w:anchor="_Toc49959609" w:history="1">
            <w:r w:rsidR="00197E7C" w:rsidRPr="00361958">
              <w:rPr>
                <w:rStyle w:val="Hyperlink"/>
              </w:rPr>
              <w:t>5.1.9</w:t>
            </w:r>
            <w:r w:rsidR="00197E7C">
              <w:rPr>
                <w:rFonts w:asciiTheme="minorHAnsi" w:eastAsiaTheme="minorEastAsia" w:hAnsiTheme="minorHAnsi" w:cstheme="minorBidi"/>
                <w:sz w:val="22"/>
                <w:szCs w:val="22"/>
              </w:rPr>
              <w:tab/>
            </w:r>
            <w:r w:rsidR="00197E7C" w:rsidRPr="00361958">
              <w:rPr>
                <w:rStyle w:val="Hyperlink"/>
              </w:rPr>
              <w:t>IMU file structure</w:t>
            </w:r>
            <w:r w:rsidR="00197E7C">
              <w:rPr>
                <w:webHidden/>
              </w:rPr>
              <w:tab/>
            </w:r>
            <w:r w:rsidR="00197E7C">
              <w:rPr>
                <w:webHidden/>
              </w:rPr>
              <w:fldChar w:fldCharType="begin"/>
            </w:r>
            <w:r w:rsidR="00197E7C">
              <w:rPr>
                <w:webHidden/>
              </w:rPr>
              <w:instrText xml:space="preserve"> PAGEREF _Toc49959609 \h </w:instrText>
            </w:r>
            <w:r w:rsidR="00197E7C">
              <w:rPr>
                <w:webHidden/>
              </w:rPr>
            </w:r>
            <w:r w:rsidR="00197E7C">
              <w:rPr>
                <w:webHidden/>
              </w:rPr>
              <w:fldChar w:fldCharType="separate"/>
            </w:r>
            <w:r w:rsidR="006E4AA2">
              <w:rPr>
                <w:webHidden/>
              </w:rPr>
              <w:t>37</w:t>
            </w:r>
            <w:r w:rsidR="00197E7C">
              <w:rPr>
                <w:webHidden/>
              </w:rPr>
              <w:fldChar w:fldCharType="end"/>
            </w:r>
          </w:hyperlink>
        </w:p>
        <w:p w14:paraId="6924C6F4" w14:textId="48A38AEB" w:rsidR="00197E7C" w:rsidRDefault="00546649">
          <w:pPr>
            <w:pStyle w:val="TOC3"/>
            <w:rPr>
              <w:rFonts w:asciiTheme="minorHAnsi" w:eastAsiaTheme="minorEastAsia" w:hAnsiTheme="minorHAnsi" w:cstheme="minorBidi"/>
              <w:sz w:val="22"/>
              <w:szCs w:val="22"/>
            </w:rPr>
          </w:pPr>
          <w:hyperlink w:anchor="_Toc49959610" w:history="1">
            <w:r w:rsidR="00197E7C" w:rsidRPr="00361958">
              <w:rPr>
                <w:rStyle w:val="Hyperlink"/>
              </w:rPr>
              <w:t>5.1.10</w:t>
            </w:r>
            <w:r w:rsidR="00197E7C">
              <w:rPr>
                <w:rFonts w:asciiTheme="minorHAnsi" w:eastAsiaTheme="minorEastAsia" w:hAnsiTheme="minorHAnsi" w:cstheme="minorBidi"/>
                <w:sz w:val="22"/>
                <w:szCs w:val="22"/>
              </w:rPr>
              <w:tab/>
            </w:r>
            <w:r w:rsidR="00197E7C" w:rsidRPr="00361958">
              <w:rPr>
                <w:rStyle w:val="Hyperlink"/>
              </w:rPr>
              <w:t>Event data file structure</w:t>
            </w:r>
            <w:r w:rsidR="00197E7C">
              <w:rPr>
                <w:webHidden/>
              </w:rPr>
              <w:tab/>
            </w:r>
            <w:r w:rsidR="00197E7C">
              <w:rPr>
                <w:webHidden/>
              </w:rPr>
              <w:fldChar w:fldCharType="begin"/>
            </w:r>
            <w:r w:rsidR="00197E7C">
              <w:rPr>
                <w:webHidden/>
              </w:rPr>
              <w:instrText xml:space="preserve"> PAGEREF _Toc49959610 \h </w:instrText>
            </w:r>
            <w:r w:rsidR="00197E7C">
              <w:rPr>
                <w:webHidden/>
              </w:rPr>
            </w:r>
            <w:r w:rsidR="00197E7C">
              <w:rPr>
                <w:webHidden/>
              </w:rPr>
              <w:fldChar w:fldCharType="separate"/>
            </w:r>
            <w:r w:rsidR="006E4AA2">
              <w:rPr>
                <w:webHidden/>
              </w:rPr>
              <w:t>37</w:t>
            </w:r>
            <w:r w:rsidR="00197E7C">
              <w:rPr>
                <w:webHidden/>
              </w:rPr>
              <w:fldChar w:fldCharType="end"/>
            </w:r>
          </w:hyperlink>
        </w:p>
        <w:p w14:paraId="42F17ACC" w14:textId="5BFDF1E5" w:rsidR="00197E7C" w:rsidRDefault="00546649">
          <w:pPr>
            <w:pStyle w:val="TOC2"/>
            <w:rPr>
              <w:rFonts w:asciiTheme="minorHAnsi" w:eastAsiaTheme="minorEastAsia" w:hAnsiTheme="minorHAnsi" w:cstheme="minorBidi"/>
              <w:sz w:val="22"/>
              <w:szCs w:val="22"/>
            </w:rPr>
          </w:pPr>
          <w:hyperlink w:anchor="_Toc49959611" w:history="1">
            <w:r w:rsidR="00197E7C" w:rsidRPr="00361958">
              <w:rPr>
                <w:rStyle w:val="Hyperlink"/>
                <w:rFonts w:ascii="Times New Roman" w:hAnsi="Times New Roman"/>
              </w:rPr>
              <w:t>5.2</w:t>
            </w:r>
            <w:r w:rsidR="00197E7C">
              <w:rPr>
                <w:rFonts w:asciiTheme="minorHAnsi" w:eastAsiaTheme="minorEastAsia" w:hAnsiTheme="minorHAnsi" w:cstheme="minorBidi"/>
                <w:sz w:val="22"/>
                <w:szCs w:val="22"/>
              </w:rPr>
              <w:tab/>
            </w:r>
            <w:r w:rsidR="00197E7C" w:rsidRPr="00361958">
              <w:rPr>
                <w:rStyle w:val="Hyperlink"/>
              </w:rPr>
              <w:t>PDS Labels</w:t>
            </w:r>
            <w:r w:rsidR="00197E7C">
              <w:rPr>
                <w:webHidden/>
              </w:rPr>
              <w:tab/>
            </w:r>
            <w:r w:rsidR="00197E7C">
              <w:rPr>
                <w:webHidden/>
              </w:rPr>
              <w:fldChar w:fldCharType="begin"/>
            </w:r>
            <w:r w:rsidR="00197E7C">
              <w:rPr>
                <w:webHidden/>
              </w:rPr>
              <w:instrText xml:space="preserve"> PAGEREF _Toc49959611 \h </w:instrText>
            </w:r>
            <w:r w:rsidR="00197E7C">
              <w:rPr>
                <w:webHidden/>
              </w:rPr>
            </w:r>
            <w:r w:rsidR="00197E7C">
              <w:rPr>
                <w:webHidden/>
              </w:rPr>
              <w:fldChar w:fldCharType="separate"/>
            </w:r>
            <w:r w:rsidR="006E4AA2">
              <w:rPr>
                <w:webHidden/>
              </w:rPr>
              <w:t>38</w:t>
            </w:r>
            <w:r w:rsidR="00197E7C">
              <w:rPr>
                <w:webHidden/>
              </w:rPr>
              <w:fldChar w:fldCharType="end"/>
            </w:r>
          </w:hyperlink>
        </w:p>
        <w:p w14:paraId="4500BD20" w14:textId="04290B4F" w:rsidR="00197E7C" w:rsidRDefault="00546649">
          <w:pPr>
            <w:pStyle w:val="TOC3"/>
            <w:rPr>
              <w:rFonts w:asciiTheme="minorHAnsi" w:eastAsiaTheme="minorEastAsia" w:hAnsiTheme="minorHAnsi" w:cstheme="minorBidi"/>
              <w:sz w:val="22"/>
              <w:szCs w:val="22"/>
            </w:rPr>
          </w:pPr>
          <w:hyperlink w:anchor="_Toc49959612" w:history="1">
            <w:r w:rsidR="00197E7C" w:rsidRPr="00361958">
              <w:rPr>
                <w:rStyle w:val="Hyperlink"/>
              </w:rPr>
              <w:t>5.2.1</w:t>
            </w:r>
            <w:r w:rsidR="00197E7C">
              <w:rPr>
                <w:rFonts w:asciiTheme="minorHAnsi" w:eastAsiaTheme="minorEastAsia" w:hAnsiTheme="minorHAnsi" w:cstheme="minorBidi"/>
                <w:sz w:val="22"/>
                <w:szCs w:val="22"/>
              </w:rPr>
              <w:tab/>
            </w:r>
            <w:r w:rsidR="00197E7C" w:rsidRPr="00361958">
              <w:rPr>
                <w:rStyle w:val="Hyperlink"/>
              </w:rPr>
              <w:t>XML Documents</w:t>
            </w:r>
            <w:r w:rsidR="00197E7C">
              <w:rPr>
                <w:webHidden/>
              </w:rPr>
              <w:tab/>
            </w:r>
            <w:r w:rsidR="00197E7C">
              <w:rPr>
                <w:webHidden/>
              </w:rPr>
              <w:fldChar w:fldCharType="begin"/>
            </w:r>
            <w:r w:rsidR="00197E7C">
              <w:rPr>
                <w:webHidden/>
              </w:rPr>
              <w:instrText xml:space="preserve"> PAGEREF _Toc49959612 \h </w:instrText>
            </w:r>
            <w:r w:rsidR="00197E7C">
              <w:rPr>
                <w:webHidden/>
              </w:rPr>
            </w:r>
            <w:r w:rsidR="00197E7C">
              <w:rPr>
                <w:webHidden/>
              </w:rPr>
              <w:fldChar w:fldCharType="separate"/>
            </w:r>
            <w:r w:rsidR="006E4AA2">
              <w:rPr>
                <w:webHidden/>
              </w:rPr>
              <w:t>38</w:t>
            </w:r>
            <w:r w:rsidR="00197E7C">
              <w:rPr>
                <w:webHidden/>
              </w:rPr>
              <w:fldChar w:fldCharType="end"/>
            </w:r>
          </w:hyperlink>
        </w:p>
        <w:p w14:paraId="4864465F" w14:textId="5E2B7102" w:rsidR="00197E7C" w:rsidRDefault="00546649">
          <w:pPr>
            <w:pStyle w:val="TOC2"/>
            <w:rPr>
              <w:rFonts w:asciiTheme="minorHAnsi" w:eastAsiaTheme="minorEastAsia" w:hAnsiTheme="minorHAnsi" w:cstheme="minorBidi"/>
              <w:sz w:val="22"/>
              <w:szCs w:val="22"/>
            </w:rPr>
          </w:pPr>
          <w:hyperlink w:anchor="_Toc49959613" w:history="1">
            <w:r w:rsidR="00197E7C" w:rsidRPr="00361958">
              <w:rPr>
                <w:rStyle w:val="Hyperlink"/>
                <w:rFonts w:ascii="Times New Roman" w:hAnsi="Times New Roman"/>
              </w:rPr>
              <w:t>5.3</w:t>
            </w:r>
            <w:r w:rsidR="00197E7C">
              <w:rPr>
                <w:rFonts w:asciiTheme="minorHAnsi" w:eastAsiaTheme="minorEastAsia" w:hAnsiTheme="minorHAnsi" w:cstheme="minorBidi"/>
                <w:sz w:val="22"/>
                <w:szCs w:val="22"/>
              </w:rPr>
              <w:tab/>
            </w:r>
            <w:r w:rsidR="00197E7C" w:rsidRPr="00361958">
              <w:rPr>
                <w:rStyle w:val="Hyperlink"/>
              </w:rPr>
              <w:t>Delivery Package</w:t>
            </w:r>
            <w:r w:rsidR="00197E7C">
              <w:rPr>
                <w:webHidden/>
              </w:rPr>
              <w:tab/>
            </w:r>
            <w:r w:rsidR="00197E7C">
              <w:rPr>
                <w:webHidden/>
              </w:rPr>
              <w:fldChar w:fldCharType="begin"/>
            </w:r>
            <w:r w:rsidR="00197E7C">
              <w:rPr>
                <w:webHidden/>
              </w:rPr>
              <w:instrText xml:space="preserve"> PAGEREF _Toc49959613 \h </w:instrText>
            </w:r>
            <w:r w:rsidR="00197E7C">
              <w:rPr>
                <w:webHidden/>
              </w:rPr>
            </w:r>
            <w:r w:rsidR="00197E7C">
              <w:rPr>
                <w:webHidden/>
              </w:rPr>
              <w:fldChar w:fldCharType="separate"/>
            </w:r>
            <w:r w:rsidR="006E4AA2">
              <w:rPr>
                <w:webHidden/>
              </w:rPr>
              <w:t>38</w:t>
            </w:r>
            <w:r w:rsidR="00197E7C">
              <w:rPr>
                <w:webHidden/>
              </w:rPr>
              <w:fldChar w:fldCharType="end"/>
            </w:r>
          </w:hyperlink>
        </w:p>
        <w:p w14:paraId="49EC8ADF" w14:textId="37DEC7C4" w:rsidR="00197E7C" w:rsidRDefault="00546649">
          <w:pPr>
            <w:pStyle w:val="TOC3"/>
            <w:rPr>
              <w:rFonts w:asciiTheme="minorHAnsi" w:eastAsiaTheme="minorEastAsia" w:hAnsiTheme="minorHAnsi" w:cstheme="minorBidi"/>
              <w:sz w:val="22"/>
              <w:szCs w:val="22"/>
            </w:rPr>
          </w:pPr>
          <w:hyperlink w:anchor="_Toc49959614" w:history="1">
            <w:r w:rsidR="00197E7C" w:rsidRPr="00361958">
              <w:rPr>
                <w:rStyle w:val="Hyperlink"/>
              </w:rPr>
              <w:t>5.3.1</w:t>
            </w:r>
            <w:r w:rsidR="00197E7C">
              <w:rPr>
                <w:rFonts w:asciiTheme="minorHAnsi" w:eastAsiaTheme="minorEastAsia" w:hAnsiTheme="minorHAnsi" w:cstheme="minorBidi"/>
                <w:sz w:val="22"/>
                <w:szCs w:val="22"/>
              </w:rPr>
              <w:tab/>
            </w:r>
            <w:r w:rsidR="00197E7C" w:rsidRPr="00361958">
              <w:rPr>
                <w:rStyle w:val="Hyperlink"/>
              </w:rPr>
              <w:t>The Package</w:t>
            </w:r>
            <w:r w:rsidR="00197E7C">
              <w:rPr>
                <w:webHidden/>
              </w:rPr>
              <w:tab/>
            </w:r>
            <w:r w:rsidR="00197E7C">
              <w:rPr>
                <w:webHidden/>
              </w:rPr>
              <w:fldChar w:fldCharType="begin"/>
            </w:r>
            <w:r w:rsidR="00197E7C">
              <w:rPr>
                <w:webHidden/>
              </w:rPr>
              <w:instrText xml:space="preserve"> PAGEREF _Toc49959614 \h </w:instrText>
            </w:r>
            <w:r w:rsidR="00197E7C">
              <w:rPr>
                <w:webHidden/>
              </w:rPr>
            </w:r>
            <w:r w:rsidR="00197E7C">
              <w:rPr>
                <w:webHidden/>
              </w:rPr>
              <w:fldChar w:fldCharType="separate"/>
            </w:r>
            <w:r w:rsidR="006E4AA2">
              <w:rPr>
                <w:webHidden/>
              </w:rPr>
              <w:t>39</w:t>
            </w:r>
            <w:r w:rsidR="00197E7C">
              <w:rPr>
                <w:webHidden/>
              </w:rPr>
              <w:fldChar w:fldCharType="end"/>
            </w:r>
          </w:hyperlink>
        </w:p>
        <w:p w14:paraId="1298571E" w14:textId="0C7719C5" w:rsidR="00197E7C" w:rsidRDefault="00546649">
          <w:pPr>
            <w:pStyle w:val="TOC3"/>
            <w:rPr>
              <w:rFonts w:asciiTheme="minorHAnsi" w:eastAsiaTheme="minorEastAsia" w:hAnsiTheme="minorHAnsi" w:cstheme="minorBidi"/>
              <w:sz w:val="22"/>
              <w:szCs w:val="22"/>
            </w:rPr>
          </w:pPr>
          <w:hyperlink w:anchor="_Toc49959615" w:history="1">
            <w:r w:rsidR="00197E7C" w:rsidRPr="00361958">
              <w:rPr>
                <w:rStyle w:val="Hyperlink"/>
              </w:rPr>
              <w:t>5.3.2</w:t>
            </w:r>
            <w:r w:rsidR="00197E7C">
              <w:rPr>
                <w:rFonts w:asciiTheme="minorHAnsi" w:eastAsiaTheme="minorEastAsia" w:hAnsiTheme="minorHAnsi" w:cstheme="minorBidi"/>
                <w:sz w:val="22"/>
                <w:szCs w:val="22"/>
              </w:rPr>
              <w:tab/>
            </w:r>
            <w:r w:rsidR="00197E7C" w:rsidRPr="00361958">
              <w:rPr>
                <w:rStyle w:val="Hyperlink"/>
              </w:rPr>
              <w:t>Transfer Manifest</w:t>
            </w:r>
            <w:r w:rsidR="00197E7C">
              <w:rPr>
                <w:webHidden/>
              </w:rPr>
              <w:tab/>
            </w:r>
            <w:r w:rsidR="00197E7C">
              <w:rPr>
                <w:webHidden/>
              </w:rPr>
              <w:fldChar w:fldCharType="begin"/>
            </w:r>
            <w:r w:rsidR="00197E7C">
              <w:rPr>
                <w:webHidden/>
              </w:rPr>
              <w:instrText xml:space="preserve"> PAGEREF _Toc49959615 \h </w:instrText>
            </w:r>
            <w:r w:rsidR="00197E7C">
              <w:rPr>
                <w:webHidden/>
              </w:rPr>
            </w:r>
            <w:r w:rsidR="00197E7C">
              <w:rPr>
                <w:webHidden/>
              </w:rPr>
              <w:fldChar w:fldCharType="separate"/>
            </w:r>
            <w:r w:rsidR="006E4AA2">
              <w:rPr>
                <w:webHidden/>
              </w:rPr>
              <w:t>39</w:t>
            </w:r>
            <w:r w:rsidR="00197E7C">
              <w:rPr>
                <w:webHidden/>
              </w:rPr>
              <w:fldChar w:fldCharType="end"/>
            </w:r>
          </w:hyperlink>
        </w:p>
        <w:p w14:paraId="7952E606" w14:textId="1A182196" w:rsidR="00197E7C" w:rsidRDefault="00546649">
          <w:pPr>
            <w:pStyle w:val="TOC3"/>
            <w:rPr>
              <w:rFonts w:asciiTheme="minorHAnsi" w:eastAsiaTheme="minorEastAsia" w:hAnsiTheme="minorHAnsi" w:cstheme="minorBidi"/>
              <w:sz w:val="22"/>
              <w:szCs w:val="22"/>
            </w:rPr>
          </w:pPr>
          <w:hyperlink w:anchor="_Toc49959616" w:history="1">
            <w:r w:rsidR="00197E7C" w:rsidRPr="00361958">
              <w:rPr>
                <w:rStyle w:val="Hyperlink"/>
              </w:rPr>
              <w:t>5.3.3</w:t>
            </w:r>
            <w:r w:rsidR="00197E7C">
              <w:rPr>
                <w:rFonts w:asciiTheme="minorHAnsi" w:eastAsiaTheme="minorEastAsia" w:hAnsiTheme="minorHAnsi" w:cstheme="minorBidi"/>
                <w:sz w:val="22"/>
                <w:szCs w:val="22"/>
              </w:rPr>
              <w:tab/>
            </w:r>
            <w:r w:rsidR="00197E7C" w:rsidRPr="00361958">
              <w:rPr>
                <w:rStyle w:val="Hyperlink"/>
              </w:rPr>
              <w:t>Checksum Manifest</w:t>
            </w:r>
            <w:r w:rsidR="00197E7C">
              <w:rPr>
                <w:webHidden/>
              </w:rPr>
              <w:tab/>
            </w:r>
            <w:r w:rsidR="00197E7C">
              <w:rPr>
                <w:webHidden/>
              </w:rPr>
              <w:fldChar w:fldCharType="begin"/>
            </w:r>
            <w:r w:rsidR="00197E7C">
              <w:rPr>
                <w:webHidden/>
              </w:rPr>
              <w:instrText xml:space="preserve"> PAGEREF _Toc49959616 \h </w:instrText>
            </w:r>
            <w:r w:rsidR="00197E7C">
              <w:rPr>
                <w:webHidden/>
              </w:rPr>
            </w:r>
            <w:r w:rsidR="00197E7C">
              <w:rPr>
                <w:webHidden/>
              </w:rPr>
              <w:fldChar w:fldCharType="separate"/>
            </w:r>
            <w:r w:rsidR="006E4AA2">
              <w:rPr>
                <w:webHidden/>
              </w:rPr>
              <w:t>39</w:t>
            </w:r>
            <w:r w:rsidR="00197E7C">
              <w:rPr>
                <w:webHidden/>
              </w:rPr>
              <w:fldChar w:fldCharType="end"/>
            </w:r>
          </w:hyperlink>
        </w:p>
        <w:p w14:paraId="7C4F62FF" w14:textId="1F041A97" w:rsidR="00197E7C" w:rsidRDefault="00546649">
          <w:pPr>
            <w:pStyle w:val="TOC1"/>
            <w:tabs>
              <w:tab w:val="left" w:pos="1530"/>
            </w:tabs>
            <w:rPr>
              <w:rFonts w:asciiTheme="minorHAnsi" w:eastAsiaTheme="minorEastAsia" w:hAnsiTheme="minorHAnsi" w:cstheme="minorBidi"/>
              <w:b w:val="0"/>
              <w:snapToGrid/>
              <w:spacing w:val="0"/>
              <w:sz w:val="22"/>
              <w:szCs w:val="22"/>
            </w:rPr>
          </w:pPr>
          <w:hyperlink w:anchor="_Toc49959617" w:history="1">
            <w:r w:rsidR="00197E7C" w:rsidRPr="00361958">
              <w:rPr>
                <w:rStyle w:val="Hyperlink"/>
              </w:rPr>
              <w:t>Appendix A</w:t>
            </w:r>
            <w:r w:rsidR="00197E7C">
              <w:rPr>
                <w:rFonts w:asciiTheme="minorHAnsi" w:eastAsiaTheme="minorEastAsia" w:hAnsiTheme="minorHAnsi" w:cstheme="minorBidi"/>
                <w:b w:val="0"/>
                <w:snapToGrid/>
                <w:spacing w:val="0"/>
                <w:sz w:val="22"/>
                <w:szCs w:val="22"/>
              </w:rPr>
              <w:tab/>
            </w:r>
            <w:r w:rsidR="00197E7C" w:rsidRPr="00361958">
              <w:rPr>
                <w:rStyle w:val="Hyperlink"/>
              </w:rPr>
              <w:t>Support staff and cognizant persons</w:t>
            </w:r>
            <w:r w:rsidR="00197E7C">
              <w:rPr>
                <w:webHidden/>
              </w:rPr>
              <w:tab/>
            </w:r>
            <w:r w:rsidR="00197E7C">
              <w:rPr>
                <w:webHidden/>
              </w:rPr>
              <w:fldChar w:fldCharType="begin"/>
            </w:r>
            <w:r w:rsidR="00197E7C">
              <w:rPr>
                <w:webHidden/>
              </w:rPr>
              <w:instrText xml:space="preserve"> PAGEREF _Toc49959617 \h </w:instrText>
            </w:r>
            <w:r w:rsidR="00197E7C">
              <w:rPr>
                <w:webHidden/>
              </w:rPr>
            </w:r>
            <w:r w:rsidR="00197E7C">
              <w:rPr>
                <w:webHidden/>
              </w:rPr>
              <w:fldChar w:fldCharType="separate"/>
            </w:r>
            <w:r w:rsidR="006E4AA2">
              <w:rPr>
                <w:webHidden/>
              </w:rPr>
              <w:t>40</w:t>
            </w:r>
            <w:r w:rsidR="00197E7C">
              <w:rPr>
                <w:webHidden/>
              </w:rPr>
              <w:fldChar w:fldCharType="end"/>
            </w:r>
          </w:hyperlink>
        </w:p>
        <w:p w14:paraId="0C95C35B" w14:textId="013E099A" w:rsidR="00197E7C" w:rsidRDefault="00546649">
          <w:pPr>
            <w:pStyle w:val="TOC2"/>
            <w:rPr>
              <w:rFonts w:asciiTheme="minorHAnsi" w:eastAsiaTheme="minorEastAsia" w:hAnsiTheme="minorHAnsi" w:cstheme="minorBidi"/>
              <w:sz w:val="22"/>
              <w:szCs w:val="22"/>
            </w:rPr>
          </w:pPr>
          <w:hyperlink w:anchor="_Toc49959618" w:history="1">
            <w:r w:rsidR="00197E7C" w:rsidRPr="00361958">
              <w:rPr>
                <w:rStyle w:val="Hyperlink"/>
                <w:rFonts w:ascii="Times New Roman" w:hAnsi="Times New Roman"/>
                <w:b/>
              </w:rPr>
              <w:t>Alexandria DeWolfe</w:t>
            </w:r>
            <w:r w:rsidR="00197E7C">
              <w:rPr>
                <w:webHidden/>
              </w:rPr>
              <w:tab/>
            </w:r>
            <w:r w:rsidR="00197E7C">
              <w:rPr>
                <w:webHidden/>
              </w:rPr>
              <w:fldChar w:fldCharType="begin"/>
            </w:r>
            <w:r w:rsidR="00197E7C">
              <w:rPr>
                <w:webHidden/>
              </w:rPr>
              <w:instrText xml:space="preserve"> PAGEREF _Toc49959618 \h </w:instrText>
            </w:r>
            <w:r w:rsidR="00197E7C">
              <w:rPr>
                <w:webHidden/>
              </w:rPr>
            </w:r>
            <w:r w:rsidR="00197E7C">
              <w:rPr>
                <w:webHidden/>
              </w:rPr>
              <w:fldChar w:fldCharType="separate"/>
            </w:r>
            <w:r w:rsidR="006E4AA2">
              <w:rPr>
                <w:webHidden/>
              </w:rPr>
              <w:t>40</w:t>
            </w:r>
            <w:r w:rsidR="00197E7C">
              <w:rPr>
                <w:webHidden/>
              </w:rPr>
              <w:fldChar w:fldCharType="end"/>
            </w:r>
          </w:hyperlink>
        </w:p>
        <w:p w14:paraId="68743121" w14:textId="4211F327" w:rsidR="00197E7C" w:rsidRDefault="00546649">
          <w:pPr>
            <w:pStyle w:val="TOC2"/>
            <w:rPr>
              <w:rFonts w:asciiTheme="minorHAnsi" w:eastAsiaTheme="minorEastAsia" w:hAnsiTheme="minorHAnsi" w:cstheme="minorBidi"/>
              <w:sz w:val="22"/>
              <w:szCs w:val="22"/>
            </w:rPr>
          </w:pPr>
          <w:hyperlink w:anchor="_Toc49959619" w:history="1">
            <w:r w:rsidR="00197E7C" w:rsidRPr="00361958">
              <w:rPr>
                <w:rStyle w:val="Hyperlink"/>
                <w:rFonts w:ascii="Times New Roman" w:hAnsi="Times New Roman"/>
              </w:rPr>
              <w:t>SDC Manager</w:t>
            </w:r>
            <w:r w:rsidR="00197E7C">
              <w:rPr>
                <w:webHidden/>
              </w:rPr>
              <w:tab/>
            </w:r>
            <w:r w:rsidR="00197E7C">
              <w:rPr>
                <w:webHidden/>
              </w:rPr>
              <w:fldChar w:fldCharType="begin"/>
            </w:r>
            <w:r w:rsidR="00197E7C">
              <w:rPr>
                <w:webHidden/>
              </w:rPr>
              <w:instrText xml:space="preserve"> PAGEREF _Toc49959619 \h </w:instrText>
            </w:r>
            <w:r w:rsidR="00197E7C">
              <w:rPr>
                <w:webHidden/>
              </w:rPr>
            </w:r>
            <w:r w:rsidR="00197E7C">
              <w:rPr>
                <w:webHidden/>
              </w:rPr>
              <w:fldChar w:fldCharType="separate"/>
            </w:r>
            <w:r w:rsidR="006E4AA2">
              <w:rPr>
                <w:webHidden/>
              </w:rPr>
              <w:t>40</w:t>
            </w:r>
            <w:r w:rsidR="00197E7C">
              <w:rPr>
                <w:webHidden/>
              </w:rPr>
              <w:fldChar w:fldCharType="end"/>
            </w:r>
          </w:hyperlink>
        </w:p>
        <w:p w14:paraId="4C8DAC3C" w14:textId="2366C30D" w:rsidR="00197E7C" w:rsidRDefault="00546649">
          <w:pPr>
            <w:pStyle w:val="TOC2"/>
            <w:rPr>
              <w:rFonts w:asciiTheme="minorHAnsi" w:eastAsiaTheme="minorEastAsia" w:hAnsiTheme="minorHAnsi" w:cstheme="minorBidi"/>
              <w:sz w:val="22"/>
              <w:szCs w:val="22"/>
            </w:rPr>
          </w:pPr>
          <w:hyperlink w:anchor="_Toc49959620" w:history="1">
            <w:r w:rsidR="00197E7C" w:rsidRPr="00361958">
              <w:rPr>
                <w:rStyle w:val="Hyperlink"/>
                <w:rFonts w:ascii="Times New Roman" w:hAnsi="Times New Roman"/>
              </w:rPr>
              <w:t>Boulder, CO 80303</w:t>
            </w:r>
            <w:r w:rsidR="00197E7C">
              <w:rPr>
                <w:webHidden/>
              </w:rPr>
              <w:tab/>
            </w:r>
            <w:r w:rsidR="00197E7C">
              <w:rPr>
                <w:webHidden/>
              </w:rPr>
              <w:fldChar w:fldCharType="begin"/>
            </w:r>
            <w:r w:rsidR="00197E7C">
              <w:rPr>
                <w:webHidden/>
              </w:rPr>
              <w:instrText xml:space="preserve"> PAGEREF _Toc49959620 \h </w:instrText>
            </w:r>
            <w:r w:rsidR="00197E7C">
              <w:rPr>
                <w:webHidden/>
              </w:rPr>
            </w:r>
            <w:r w:rsidR="00197E7C">
              <w:rPr>
                <w:webHidden/>
              </w:rPr>
              <w:fldChar w:fldCharType="separate"/>
            </w:r>
            <w:r w:rsidR="006E4AA2">
              <w:rPr>
                <w:webHidden/>
              </w:rPr>
              <w:t>40</w:t>
            </w:r>
            <w:r w:rsidR="00197E7C">
              <w:rPr>
                <w:webHidden/>
              </w:rPr>
              <w:fldChar w:fldCharType="end"/>
            </w:r>
          </w:hyperlink>
        </w:p>
        <w:p w14:paraId="72154D30" w14:textId="429CC01B" w:rsidR="00197E7C" w:rsidRDefault="00546649">
          <w:pPr>
            <w:pStyle w:val="TOC2"/>
            <w:rPr>
              <w:rFonts w:asciiTheme="minorHAnsi" w:eastAsiaTheme="minorEastAsia" w:hAnsiTheme="minorHAnsi" w:cstheme="minorBidi"/>
              <w:sz w:val="22"/>
              <w:szCs w:val="22"/>
            </w:rPr>
          </w:pPr>
          <w:hyperlink w:anchor="_Toc49959621" w:history="1">
            <w:r w:rsidR="00197E7C" w:rsidRPr="00361958">
              <w:rPr>
                <w:rStyle w:val="Hyperlink"/>
                <w:rFonts w:ascii="Times New Roman" w:hAnsi="Times New Roman"/>
              </w:rPr>
              <w:t>alex.dewolfe@lasp.</w:t>
            </w:r>
            <w:r w:rsidR="00197E7C">
              <w:rPr>
                <w:webHidden/>
              </w:rPr>
              <w:tab/>
            </w:r>
            <w:r w:rsidR="00197E7C">
              <w:rPr>
                <w:webHidden/>
              </w:rPr>
              <w:fldChar w:fldCharType="begin"/>
            </w:r>
            <w:r w:rsidR="00197E7C">
              <w:rPr>
                <w:webHidden/>
              </w:rPr>
              <w:instrText xml:space="preserve"> PAGEREF _Toc49959621 \h </w:instrText>
            </w:r>
            <w:r w:rsidR="00197E7C">
              <w:rPr>
                <w:webHidden/>
              </w:rPr>
            </w:r>
            <w:r w:rsidR="00197E7C">
              <w:rPr>
                <w:webHidden/>
              </w:rPr>
              <w:fldChar w:fldCharType="separate"/>
            </w:r>
            <w:r w:rsidR="006E4AA2">
              <w:rPr>
                <w:webHidden/>
              </w:rPr>
              <w:t>40</w:t>
            </w:r>
            <w:r w:rsidR="00197E7C">
              <w:rPr>
                <w:webHidden/>
              </w:rPr>
              <w:fldChar w:fldCharType="end"/>
            </w:r>
          </w:hyperlink>
        </w:p>
        <w:p w14:paraId="363F3102" w14:textId="379B542D" w:rsidR="00197E7C" w:rsidRDefault="00546649">
          <w:pPr>
            <w:pStyle w:val="TOC2"/>
            <w:rPr>
              <w:rFonts w:asciiTheme="minorHAnsi" w:eastAsiaTheme="minorEastAsia" w:hAnsiTheme="minorHAnsi" w:cstheme="minorBidi"/>
              <w:sz w:val="22"/>
              <w:szCs w:val="22"/>
            </w:rPr>
          </w:pPr>
          <w:hyperlink w:anchor="_Toc49959622" w:history="1">
            <w:r w:rsidR="00197E7C" w:rsidRPr="00361958">
              <w:rPr>
                <w:rStyle w:val="Hyperlink"/>
                <w:rFonts w:ascii="Times New Roman" w:hAnsi="Times New Roman"/>
              </w:rPr>
              <w:t>colorado.edu</w:t>
            </w:r>
            <w:r w:rsidR="00197E7C">
              <w:rPr>
                <w:webHidden/>
              </w:rPr>
              <w:tab/>
            </w:r>
            <w:r w:rsidR="00197E7C">
              <w:rPr>
                <w:webHidden/>
              </w:rPr>
              <w:fldChar w:fldCharType="begin"/>
            </w:r>
            <w:r w:rsidR="00197E7C">
              <w:rPr>
                <w:webHidden/>
              </w:rPr>
              <w:instrText xml:space="preserve"> PAGEREF _Toc49959622 \h </w:instrText>
            </w:r>
            <w:r w:rsidR="00197E7C">
              <w:rPr>
                <w:webHidden/>
              </w:rPr>
            </w:r>
            <w:r w:rsidR="00197E7C">
              <w:rPr>
                <w:webHidden/>
              </w:rPr>
              <w:fldChar w:fldCharType="separate"/>
            </w:r>
            <w:r w:rsidR="006E4AA2">
              <w:rPr>
                <w:webHidden/>
              </w:rPr>
              <w:t>40</w:t>
            </w:r>
            <w:r w:rsidR="00197E7C">
              <w:rPr>
                <w:webHidden/>
              </w:rPr>
              <w:fldChar w:fldCharType="end"/>
            </w:r>
          </w:hyperlink>
        </w:p>
        <w:p w14:paraId="3147FC42" w14:textId="5D507CDF" w:rsidR="00197E7C" w:rsidRDefault="00546649">
          <w:pPr>
            <w:pStyle w:val="TOC1"/>
            <w:tabs>
              <w:tab w:val="left" w:pos="1530"/>
            </w:tabs>
            <w:rPr>
              <w:rFonts w:asciiTheme="minorHAnsi" w:eastAsiaTheme="minorEastAsia" w:hAnsiTheme="minorHAnsi" w:cstheme="minorBidi"/>
              <w:b w:val="0"/>
              <w:snapToGrid/>
              <w:spacing w:val="0"/>
              <w:sz w:val="22"/>
              <w:szCs w:val="22"/>
            </w:rPr>
          </w:pPr>
          <w:hyperlink w:anchor="_Toc49959623" w:history="1">
            <w:r w:rsidR="00197E7C" w:rsidRPr="00361958">
              <w:rPr>
                <w:rStyle w:val="Hyperlink"/>
              </w:rPr>
              <w:t>Appendix B</w:t>
            </w:r>
            <w:r w:rsidR="00197E7C">
              <w:rPr>
                <w:rFonts w:asciiTheme="minorHAnsi" w:eastAsiaTheme="minorEastAsia" w:hAnsiTheme="minorHAnsi" w:cstheme="minorBidi"/>
                <w:b w:val="0"/>
                <w:snapToGrid/>
                <w:spacing w:val="0"/>
                <w:sz w:val="22"/>
                <w:szCs w:val="22"/>
              </w:rPr>
              <w:tab/>
            </w:r>
            <w:r w:rsidR="00197E7C" w:rsidRPr="00361958">
              <w:rPr>
                <w:rStyle w:val="Hyperlink"/>
              </w:rPr>
              <w:t>Sample Bundle Product Label</w:t>
            </w:r>
            <w:r w:rsidR="00197E7C">
              <w:rPr>
                <w:webHidden/>
              </w:rPr>
              <w:tab/>
            </w:r>
            <w:r w:rsidR="00197E7C">
              <w:rPr>
                <w:webHidden/>
              </w:rPr>
              <w:fldChar w:fldCharType="begin"/>
            </w:r>
            <w:r w:rsidR="00197E7C">
              <w:rPr>
                <w:webHidden/>
              </w:rPr>
              <w:instrText xml:space="preserve"> PAGEREF _Toc49959623 \h </w:instrText>
            </w:r>
            <w:r w:rsidR="00197E7C">
              <w:rPr>
                <w:webHidden/>
              </w:rPr>
            </w:r>
            <w:r w:rsidR="00197E7C">
              <w:rPr>
                <w:webHidden/>
              </w:rPr>
              <w:fldChar w:fldCharType="separate"/>
            </w:r>
            <w:r w:rsidR="006E4AA2">
              <w:rPr>
                <w:webHidden/>
              </w:rPr>
              <w:t>41</w:t>
            </w:r>
            <w:r w:rsidR="00197E7C">
              <w:rPr>
                <w:webHidden/>
              </w:rPr>
              <w:fldChar w:fldCharType="end"/>
            </w:r>
          </w:hyperlink>
        </w:p>
        <w:p w14:paraId="31A54459" w14:textId="11A87522" w:rsidR="00197E7C" w:rsidRDefault="00546649">
          <w:pPr>
            <w:pStyle w:val="TOC1"/>
            <w:tabs>
              <w:tab w:val="left" w:pos="1530"/>
            </w:tabs>
            <w:rPr>
              <w:rFonts w:asciiTheme="minorHAnsi" w:eastAsiaTheme="minorEastAsia" w:hAnsiTheme="minorHAnsi" w:cstheme="minorBidi"/>
              <w:b w:val="0"/>
              <w:snapToGrid/>
              <w:spacing w:val="0"/>
              <w:sz w:val="22"/>
              <w:szCs w:val="22"/>
            </w:rPr>
          </w:pPr>
          <w:hyperlink w:anchor="_Toc49959624" w:history="1">
            <w:r w:rsidR="00197E7C" w:rsidRPr="00361958">
              <w:rPr>
                <w:rStyle w:val="Hyperlink"/>
              </w:rPr>
              <w:t>Appendix C</w:t>
            </w:r>
            <w:r w:rsidR="00197E7C">
              <w:rPr>
                <w:rFonts w:asciiTheme="minorHAnsi" w:eastAsiaTheme="minorEastAsia" w:hAnsiTheme="minorHAnsi" w:cstheme="minorBidi"/>
                <w:b w:val="0"/>
                <w:snapToGrid/>
                <w:spacing w:val="0"/>
                <w:sz w:val="22"/>
                <w:szCs w:val="22"/>
              </w:rPr>
              <w:tab/>
            </w:r>
            <w:r w:rsidR="00197E7C" w:rsidRPr="00361958">
              <w:rPr>
                <w:rStyle w:val="Hyperlink"/>
              </w:rPr>
              <w:t>Sample Collection Product Label</w:t>
            </w:r>
            <w:r w:rsidR="00197E7C">
              <w:rPr>
                <w:webHidden/>
              </w:rPr>
              <w:tab/>
            </w:r>
            <w:r w:rsidR="00197E7C">
              <w:rPr>
                <w:webHidden/>
              </w:rPr>
              <w:fldChar w:fldCharType="begin"/>
            </w:r>
            <w:r w:rsidR="00197E7C">
              <w:rPr>
                <w:webHidden/>
              </w:rPr>
              <w:instrText xml:space="preserve"> PAGEREF _Toc49959624 \h </w:instrText>
            </w:r>
            <w:r w:rsidR="00197E7C">
              <w:rPr>
                <w:webHidden/>
              </w:rPr>
            </w:r>
            <w:r w:rsidR="00197E7C">
              <w:rPr>
                <w:webHidden/>
              </w:rPr>
              <w:fldChar w:fldCharType="separate"/>
            </w:r>
            <w:r w:rsidR="006E4AA2">
              <w:rPr>
                <w:webHidden/>
              </w:rPr>
              <w:t>48</w:t>
            </w:r>
            <w:r w:rsidR="00197E7C">
              <w:rPr>
                <w:webHidden/>
              </w:rPr>
              <w:fldChar w:fldCharType="end"/>
            </w:r>
          </w:hyperlink>
        </w:p>
        <w:p w14:paraId="2C3BD20A" w14:textId="19A40720" w:rsidR="00197E7C" w:rsidRDefault="00546649">
          <w:pPr>
            <w:pStyle w:val="TOC1"/>
            <w:tabs>
              <w:tab w:val="left" w:pos="1530"/>
            </w:tabs>
            <w:rPr>
              <w:rFonts w:asciiTheme="minorHAnsi" w:eastAsiaTheme="minorEastAsia" w:hAnsiTheme="minorHAnsi" w:cstheme="minorBidi"/>
              <w:b w:val="0"/>
              <w:snapToGrid/>
              <w:spacing w:val="0"/>
              <w:sz w:val="22"/>
              <w:szCs w:val="22"/>
            </w:rPr>
          </w:pPr>
          <w:hyperlink w:anchor="_Toc49959625" w:history="1">
            <w:r w:rsidR="00197E7C" w:rsidRPr="00361958">
              <w:rPr>
                <w:rStyle w:val="Hyperlink"/>
              </w:rPr>
              <w:t>Appendix D</w:t>
            </w:r>
            <w:r w:rsidR="00197E7C">
              <w:rPr>
                <w:rFonts w:asciiTheme="minorHAnsi" w:eastAsiaTheme="minorEastAsia" w:hAnsiTheme="minorHAnsi" w:cstheme="minorBidi"/>
                <w:b w:val="0"/>
                <w:snapToGrid/>
                <w:spacing w:val="0"/>
                <w:sz w:val="22"/>
                <w:szCs w:val="22"/>
              </w:rPr>
              <w:tab/>
            </w:r>
            <w:r w:rsidR="00197E7C" w:rsidRPr="00361958">
              <w:rPr>
                <w:rStyle w:val="Hyperlink"/>
              </w:rPr>
              <w:t>Sample Data Product Labels</w:t>
            </w:r>
            <w:r w:rsidR="00197E7C">
              <w:rPr>
                <w:webHidden/>
              </w:rPr>
              <w:tab/>
            </w:r>
            <w:r w:rsidR="00197E7C">
              <w:rPr>
                <w:webHidden/>
              </w:rPr>
              <w:fldChar w:fldCharType="begin"/>
            </w:r>
            <w:r w:rsidR="00197E7C">
              <w:rPr>
                <w:webHidden/>
              </w:rPr>
              <w:instrText xml:space="preserve"> PAGEREF _Toc49959625 \h </w:instrText>
            </w:r>
            <w:r w:rsidR="00197E7C">
              <w:rPr>
                <w:webHidden/>
              </w:rPr>
            </w:r>
            <w:r w:rsidR="00197E7C">
              <w:rPr>
                <w:webHidden/>
              </w:rPr>
              <w:fldChar w:fldCharType="separate"/>
            </w:r>
            <w:r w:rsidR="006E4AA2">
              <w:rPr>
                <w:webHidden/>
              </w:rPr>
              <w:t>51</w:t>
            </w:r>
            <w:r w:rsidR="00197E7C">
              <w:rPr>
                <w:webHidden/>
              </w:rPr>
              <w:fldChar w:fldCharType="end"/>
            </w:r>
          </w:hyperlink>
        </w:p>
        <w:p w14:paraId="0DF59CF5" w14:textId="7D00DBB3" w:rsidR="00197E7C" w:rsidRDefault="00546649">
          <w:pPr>
            <w:pStyle w:val="TOC2"/>
            <w:rPr>
              <w:rFonts w:asciiTheme="minorHAnsi" w:eastAsiaTheme="minorEastAsia" w:hAnsiTheme="minorHAnsi" w:cstheme="minorBidi"/>
              <w:sz w:val="22"/>
              <w:szCs w:val="22"/>
            </w:rPr>
          </w:pPr>
          <w:hyperlink w:anchor="_Toc49959626" w:history="1">
            <w:r w:rsidR="00197E7C" w:rsidRPr="00361958">
              <w:rPr>
                <w:rStyle w:val="Hyperlink"/>
              </w:rPr>
              <w:t>D.1</w:t>
            </w:r>
            <w:r w:rsidR="00197E7C">
              <w:rPr>
                <w:rFonts w:asciiTheme="minorHAnsi" w:eastAsiaTheme="minorEastAsia" w:hAnsiTheme="minorHAnsi" w:cstheme="minorBidi"/>
                <w:sz w:val="22"/>
                <w:szCs w:val="22"/>
              </w:rPr>
              <w:tab/>
            </w:r>
            <w:r w:rsidR="00197E7C" w:rsidRPr="00361958">
              <w:rPr>
                <w:rStyle w:val="Hyperlink"/>
              </w:rPr>
              <w:t>Sample DRF Label</w:t>
            </w:r>
            <w:r w:rsidR="00197E7C">
              <w:rPr>
                <w:webHidden/>
              </w:rPr>
              <w:tab/>
            </w:r>
            <w:r w:rsidR="00197E7C">
              <w:rPr>
                <w:webHidden/>
              </w:rPr>
              <w:fldChar w:fldCharType="begin"/>
            </w:r>
            <w:r w:rsidR="00197E7C">
              <w:rPr>
                <w:webHidden/>
              </w:rPr>
              <w:instrText xml:space="preserve"> PAGEREF _Toc49959626 \h </w:instrText>
            </w:r>
            <w:r w:rsidR="00197E7C">
              <w:rPr>
                <w:webHidden/>
              </w:rPr>
            </w:r>
            <w:r w:rsidR="00197E7C">
              <w:rPr>
                <w:webHidden/>
              </w:rPr>
              <w:fldChar w:fldCharType="separate"/>
            </w:r>
            <w:r w:rsidR="006E4AA2">
              <w:rPr>
                <w:webHidden/>
              </w:rPr>
              <w:t>51</w:t>
            </w:r>
            <w:r w:rsidR="00197E7C">
              <w:rPr>
                <w:webHidden/>
              </w:rPr>
              <w:fldChar w:fldCharType="end"/>
            </w:r>
          </w:hyperlink>
        </w:p>
        <w:p w14:paraId="229315E2" w14:textId="0F037A22" w:rsidR="00197E7C" w:rsidRDefault="00546649">
          <w:pPr>
            <w:pStyle w:val="TOC2"/>
            <w:rPr>
              <w:rFonts w:asciiTheme="minorHAnsi" w:eastAsiaTheme="minorEastAsia" w:hAnsiTheme="minorHAnsi" w:cstheme="minorBidi"/>
              <w:sz w:val="22"/>
              <w:szCs w:val="22"/>
            </w:rPr>
          </w:pPr>
          <w:hyperlink w:anchor="_Toc49959627" w:history="1">
            <w:r w:rsidR="00197E7C" w:rsidRPr="00361958">
              <w:rPr>
                <w:rStyle w:val="Hyperlink"/>
              </w:rPr>
              <w:t>D.2</w:t>
            </w:r>
            <w:r w:rsidR="00197E7C">
              <w:rPr>
                <w:rFonts w:asciiTheme="minorHAnsi" w:eastAsiaTheme="minorEastAsia" w:hAnsiTheme="minorHAnsi" w:cstheme="minorBidi"/>
                <w:sz w:val="22"/>
                <w:szCs w:val="22"/>
              </w:rPr>
              <w:tab/>
            </w:r>
            <w:r w:rsidR="00197E7C" w:rsidRPr="00361958">
              <w:rPr>
                <w:rStyle w:val="Hyperlink"/>
              </w:rPr>
              <w:t>Sample IMU Label</w:t>
            </w:r>
            <w:r w:rsidR="00197E7C">
              <w:rPr>
                <w:webHidden/>
              </w:rPr>
              <w:tab/>
            </w:r>
            <w:r w:rsidR="00197E7C">
              <w:rPr>
                <w:webHidden/>
              </w:rPr>
              <w:fldChar w:fldCharType="begin"/>
            </w:r>
            <w:r w:rsidR="00197E7C">
              <w:rPr>
                <w:webHidden/>
              </w:rPr>
              <w:instrText xml:space="preserve"> PAGEREF _Toc49959627 \h </w:instrText>
            </w:r>
            <w:r w:rsidR="00197E7C">
              <w:rPr>
                <w:webHidden/>
              </w:rPr>
            </w:r>
            <w:r w:rsidR="00197E7C">
              <w:rPr>
                <w:webHidden/>
              </w:rPr>
              <w:fldChar w:fldCharType="separate"/>
            </w:r>
            <w:r w:rsidR="006E4AA2">
              <w:rPr>
                <w:webHidden/>
              </w:rPr>
              <w:t>55</w:t>
            </w:r>
            <w:r w:rsidR="00197E7C">
              <w:rPr>
                <w:webHidden/>
              </w:rPr>
              <w:fldChar w:fldCharType="end"/>
            </w:r>
          </w:hyperlink>
        </w:p>
        <w:p w14:paraId="7FBB3F63" w14:textId="738F96D5" w:rsidR="00197E7C" w:rsidRDefault="00546649">
          <w:pPr>
            <w:pStyle w:val="TOC2"/>
            <w:rPr>
              <w:rFonts w:asciiTheme="minorHAnsi" w:eastAsiaTheme="minorEastAsia" w:hAnsiTheme="minorHAnsi" w:cstheme="minorBidi"/>
              <w:sz w:val="22"/>
              <w:szCs w:val="22"/>
            </w:rPr>
          </w:pPr>
          <w:hyperlink w:anchor="_Toc49959628" w:history="1">
            <w:r w:rsidR="00197E7C" w:rsidRPr="00361958">
              <w:rPr>
                <w:rStyle w:val="Hyperlink"/>
              </w:rPr>
              <w:t>D.3</w:t>
            </w:r>
            <w:r w:rsidR="00197E7C">
              <w:rPr>
                <w:rFonts w:asciiTheme="minorHAnsi" w:eastAsiaTheme="minorEastAsia" w:hAnsiTheme="minorHAnsi" w:cstheme="minorBidi"/>
                <w:sz w:val="22"/>
                <w:szCs w:val="22"/>
              </w:rPr>
              <w:tab/>
            </w:r>
            <w:r w:rsidR="00197E7C" w:rsidRPr="00361958">
              <w:rPr>
                <w:rStyle w:val="Hyperlink"/>
              </w:rPr>
              <w:t>Sample Events Label</w:t>
            </w:r>
            <w:r w:rsidR="00197E7C">
              <w:rPr>
                <w:webHidden/>
              </w:rPr>
              <w:tab/>
            </w:r>
            <w:r w:rsidR="00197E7C">
              <w:rPr>
                <w:webHidden/>
              </w:rPr>
              <w:fldChar w:fldCharType="begin"/>
            </w:r>
            <w:r w:rsidR="00197E7C">
              <w:rPr>
                <w:webHidden/>
              </w:rPr>
              <w:instrText xml:space="preserve"> PAGEREF _Toc49959628 \h </w:instrText>
            </w:r>
            <w:r w:rsidR="00197E7C">
              <w:rPr>
                <w:webHidden/>
              </w:rPr>
            </w:r>
            <w:r w:rsidR="00197E7C">
              <w:rPr>
                <w:webHidden/>
              </w:rPr>
              <w:fldChar w:fldCharType="separate"/>
            </w:r>
            <w:r w:rsidR="006E4AA2">
              <w:rPr>
                <w:webHidden/>
              </w:rPr>
              <w:t>59</w:t>
            </w:r>
            <w:r w:rsidR="00197E7C">
              <w:rPr>
                <w:webHidden/>
              </w:rPr>
              <w:fldChar w:fldCharType="end"/>
            </w:r>
          </w:hyperlink>
        </w:p>
        <w:p w14:paraId="4D7BB352" w14:textId="4E105C98" w:rsidR="00197E7C" w:rsidRDefault="00546649">
          <w:pPr>
            <w:pStyle w:val="TOC1"/>
            <w:tabs>
              <w:tab w:val="left" w:pos="1530"/>
            </w:tabs>
            <w:rPr>
              <w:rFonts w:asciiTheme="minorHAnsi" w:eastAsiaTheme="minorEastAsia" w:hAnsiTheme="minorHAnsi" w:cstheme="minorBidi"/>
              <w:b w:val="0"/>
              <w:snapToGrid/>
              <w:spacing w:val="0"/>
              <w:sz w:val="22"/>
              <w:szCs w:val="22"/>
            </w:rPr>
          </w:pPr>
          <w:hyperlink w:anchor="_Toc49959629" w:history="1">
            <w:r w:rsidR="00197E7C" w:rsidRPr="00361958">
              <w:rPr>
                <w:rStyle w:val="Hyperlink"/>
              </w:rPr>
              <w:t>Appendix E</w:t>
            </w:r>
            <w:r w:rsidR="00197E7C">
              <w:rPr>
                <w:rFonts w:asciiTheme="minorHAnsi" w:eastAsiaTheme="minorEastAsia" w:hAnsiTheme="minorHAnsi" w:cstheme="minorBidi"/>
                <w:b w:val="0"/>
                <w:snapToGrid/>
                <w:spacing w:val="0"/>
                <w:sz w:val="22"/>
                <w:szCs w:val="22"/>
              </w:rPr>
              <w:tab/>
            </w:r>
            <w:r w:rsidR="00197E7C" w:rsidRPr="00361958">
              <w:rPr>
                <w:rStyle w:val="Hyperlink"/>
              </w:rPr>
              <w:t>PDS Delivery Package Manifest File Record Structures</w:t>
            </w:r>
            <w:r w:rsidR="00197E7C">
              <w:rPr>
                <w:webHidden/>
              </w:rPr>
              <w:tab/>
            </w:r>
            <w:r w:rsidR="00197E7C">
              <w:rPr>
                <w:webHidden/>
              </w:rPr>
              <w:fldChar w:fldCharType="begin"/>
            </w:r>
            <w:r w:rsidR="00197E7C">
              <w:rPr>
                <w:webHidden/>
              </w:rPr>
              <w:instrText xml:space="preserve"> PAGEREF _Toc49959629 \h </w:instrText>
            </w:r>
            <w:r w:rsidR="00197E7C">
              <w:rPr>
                <w:webHidden/>
              </w:rPr>
            </w:r>
            <w:r w:rsidR="00197E7C">
              <w:rPr>
                <w:webHidden/>
              </w:rPr>
              <w:fldChar w:fldCharType="separate"/>
            </w:r>
            <w:r w:rsidR="006E4AA2">
              <w:rPr>
                <w:webHidden/>
              </w:rPr>
              <w:t>63</w:t>
            </w:r>
            <w:r w:rsidR="00197E7C">
              <w:rPr>
                <w:webHidden/>
              </w:rPr>
              <w:fldChar w:fldCharType="end"/>
            </w:r>
          </w:hyperlink>
        </w:p>
        <w:p w14:paraId="1D9B4275" w14:textId="46204DCC" w:rsidR="00197E7C" w:rsidRDefault="00546649">
          <w:pPr>
            <w:pStyle w:val="TOC2"/>
            <w:rPr>
              <w:rFonts w:asciiTheme="minorHAnsi" w:eastAsiaTheme="minorEastAsia" w:hAnsiTheme="minorHAnsi" w:cstheme="minorBidi"/>
              <w:sz w:val="22"/>
              <w:szCs w:val="22"/>
            </w:rPr>
          </w:pPr>
          <w:hyperlink w:anchor="_Toc49959630" w:history="1">
            <w:r w:rsidR="00197E7C" w:rsidRPr="00361958">
              <w:rPr>
                <w:rStyle w:val="Hyperlink"/>
              </w:rPr>
              <w:t>E.1</w:t>
            </w:r>
            <w:r w:rsidR="00197E7C">
              <w:rPr>
                <w:rFonts w:asciiTheme="minorHAnsi" w:eastAsiaTheme="minorEastAsia" w:hAnsiTheme="minorHAnsi" w:cstheme="minorBidi"/>
                <w:sz w:val="22"/>
                <w:szCs w:val="22"/>
              </w:rPr>
              <w:tab/>
            </w:r>
            <w:r w:rsidR="00197E7C" w:rsidRPr="00361958">
              <w:rPr>
                <w:rStyle w:val="Hyperlink"/>
              </w:rPr>
              <w:t>Transfer Package Directory Structure</w:t>
            </w:r>
            <w:r w:rsidR="00197E7C">
              <w:rPr>
                <w:webHidden/>
              </w:rPr>
              <w:tab/>
            </w:r>
            <w:r w:rsidR="00197E7C">
              <w:rPr>
                <w:webHidden/>
              </w:rPr>
              <w:fldChar w:fldCharType="begin"/>
            </w:r>
            <w:r w:rsidR="00197E7C">
              <w:rPr>
                <w:webHidden/>
              </w:rPr>
              <w:instrText xml:space="preserve"> PAGEREF _Toc49959630 \h </w:instrText>
            </w:r>
            <w:r w:rsidR="00197E7C">
              <w:rPr>
                <w:webHidden/>
              </w:rPr>
            </w:r>
            <w:r w:rsidR="00197E7C">
              <w:rPr>
                <w:webHidden/>
              </w:rPr>
              <w:fldChar w:fldCharType="separate"/>
            </w:r>
            <w:r w:rsidR="006E4AA2">
              <w:rPr>
                <w:webHidden/>
              </w:rPr>
              <w:t>63</w:t>
            </w:r>
            <w:r w:rsidR="00197E7C">
              <w:rPr>
                <w:webHidden/>
              </w:rPr>
              <w:fldChar w:fldCharType="end"/>
            </w:r>
          </w:hyperlink>
        </w:p>
        <w:p w14:paraId="68514B08" w14:textId="49B7D14C" w:rsidR="00197E7C" w:rsidRDefault="00546649">
          <w:pPr>
            <w:pStyle w:val="TOC2"/>
            <w:rPr>
              <w:rFonts w:asciiTheme="minorHAnsi" w:eastAsiaTheme="minorEastAsia" w:hAnsiTheme="minorHAnsi" w:cstheme="minorBidi"/>
              <w:sz w:val="22"/>
              <w:szCs w:val="22"/>
            </w:rPr>
          </w:pPr>
          <w:hyperlink w:anchor="_Toc49959631" w:history="1">
            <w:r w:rsidR="00197E7C" w:rsidRPr="00361958">
              <w:rPr>
                <w:rStyle w:val="Hyperlink"/>
              </w:rPr>
              <w:t>/maven/data/anc/eng/eps/</w:t>
            </w:r>
            <w:r w:rsidR="00197E7C">
              <w:rPr>
                <w:webHidden/>
              </w:rPr>
              <w:tab/>
            </w:r>
            <w:r w:rsidR="00197E7C">
              <w:rPr>
                <w:webHidden/>
              </w:rPr>
              <w:fldChar w:fldCharType="begin"/>
            </w:r>
            <w:r w:rsidR="00197E7C">
              <w:rPr>
                <w:webHidden/>
              </w:rPr>
              <w:instrText xml:space="preserve"> PAGEREF _Toc49959631 \h </w:instrText>
            </w:r>
            <w:r w:rsidR="00197E7C">
              <w:rPr>
                <w:webHidden/>
              </w:rPr>
            </w:r>
            <w:r w:rsidR="00197E7C">
              <w:rPr>
                <w:webHidden/>
              </w:rPr>
              <w:fldChar w:fldCharType="separate"/>
            </w:r>
            <w:r w:rsidR="006E4AA2">
              <w:rPr>
                <w:webHidden/>
              </w:rPr>
              <w:t>63</w:t>
            </w:r>
            <w:r w:rsidR="00197E7C">
              <w:rPr>
                <w:webHidden/>
              </w:rPr>
              <w:fldChar w:fldCharType="end"/>
            </w:r>
          </w:hyperlink>
        </w:p>
        <w:p w14:paraId="11B86B85" w14:textId="14A54C68" w:rsidR="00197E7C" w:rsidRDefault="00546649">
          <w:pPr>
            <w:pStyle w:val="TOC2"/>
            <w:rPr>
              <w:rFonts w:asciiTheme="minorHAnsi" w:eastAsiaTheme="minorEastAsia" w:hAnsiTheme="minorHAnsi" w:cstheme="minorBidi"/>
              <w:sz w:val="22"/>
              <w:szCs w:val="22"/>
            </w:rPr>
          </w:pPr>
          <w:hyperlink w:anchor="_Toc49959632" w:history="1">
            <w:r w:rsidR="00197E7C" w:rsidRPr="00361958">
              <w:rPr>
                <w:rStyle w:val="Hyperlink"/>
              </w:rPr>
              <w:t>/maven/data/anc/eng/gnc/</w:t>
            </w:r>
            <w:r w:rsidR="00197E7C">
              <w:rPr>
                <w:webHidden/>
              </w:rPr>
              <w:tab/>
            </w:r>
            <w:r w:rsidR="00197E7C">
              <w:rPr>
                <w:webHidden/>
              </w:rPr>
              <w:fldChar w:fldCharType="begin"/>
            </w:r>
            <w:r w:rsidR="00197E7C">
              <w:rPr>
                <w:webHidden/>
              </w:rPr>
              <w:instrText xml:space="preserve"> PAGEREF _Toc49959632 \h </w:instrText>
            </w:r>
            <w:r w:rsidR="00197E7C">
              <w:rPr>
                <w:webHidden/>
              </w:rPr>
            </w:r>
            <w:r w:rsidR="00197E7C">
              <w:rPr>
                <w:webHidden/>
              </w:rPr>
              <w:fldChar w:fldCharType="separate"/>
            </w:r>
            <w:r w:rsidR="006E4AA2">
              <w:rPr>
                <w:webHidden/>
              </w:rPr>
              <w:t>63</w:t>
            </w:r>
            <w:r w:rsidR="00197E7C">
              <w:rPr>
                <w:webHidden/>
              </w:rPr>
              <w:fldChar w:fldCharType="end"/>
            </w:r>
          </w:hyperlink>
        </w:p>
        <w:p w14:paraId="6B017939" w14:textId="1962CECC" w:rsidR="00197E7C" w:rsidRDefault="00546649">
          <w:pPr>
            <w:pStyle w:val="TOC2"/>
            <w:rPr>
              <w:rFonts w:asciiTheme="minorHAnsi" w:eastAsiaTheme="minorEastAsia" w:hAnsiTheme="minorHAnsi" w:cstheme="minorBidi"/>
              <w:sz w:val="22"/>
              <w:szCs w:val="22"/>
            </w:rPr>
          </w:pPr>
          <w:hyperlink w:anchor="_Toc49959633" w:history="1">
            <w:r w:rsidR="00197E7C" w:rsidRPr="00361958">
              <w:rPr>
                <w:rStyle w:val="Hyperlink"/>
              </w:rPr>
              <w:t>/maven/data/anc/eng/imu/</w:t>
            </w:r>
            <w:r w:rsidR="00197E7C">
              <w:rPr>
                <w:webHidden/>
              </w:rPr>
              <w:tab/>
            </w:r>
            <w:r w:rsidR="00197E7C">
              <w:rPr>
                <w:webHidden/>
              </w:rPr>
              <w:fldChar w:fldCharType="begin"/>
            </w:r>
            <w:r w:rsidR="00197E7C">
              <w:rPr>
                <w:webHidden/>
              </w:rPr>
              <w:instrText xml:space="preserve"> PAGEREF _Toc49959633 \h </w:instrText>
            </w:r>
            <w:r w:rsidR="00197E7C">
              <w:rPr>
                <w:webHidden/>
              </w:rPr>
            </w:r>
            <w:r w:rsidR="00197E7C">
              <w:rPr>
                <w:webHidden/>
              </w:rPr>
              <w:fldChar w:fldCharType="separate"/>
            </w:r>
            <w:r w:rsidR="006E4AA2">
              <w:rPr>
                <w:webHidden/>
              </w:rPr>
              <w:t>63</w:t>
            </w:r>
            <w:r w:rsidR="00197E7C">
              <w:rPr>
                <w:webHidden/>
              </w:rPr>
              <w:fldChar w:fldCharType="end"/>
            </w:r>
          </w:hyperlink>
        </w:p>
        <w:p w14:paraId="32946A7B" w14:textId="7D1B891D" w:rsidR="00197E7C" w:rsidRDefault="00546649">
          <w:pPr>
            <w:pStyle w:val="TOC2"/>
            <w:rPr>
              <w:rFonts w:asciiTheme="minorHAnsi" w:eastAsiaTheme="minorEastAsia" w:hAnsiTheme="minorHAnsi" w:cstheme="minorBidi"/>
              <w:sz w:val="22"/>
              <w:szCs w:val="22"/>
            </w:rPr>
          </w:pPr>
          <w:hyperlink w:anchor="_Toc49959634" w:history="1">
            <w:r w:rsidR="00197E7C" w:rsidRPr="00361958">
              <w:rPr>
                <w:rStyle w:val="Hyperlink"/>
              </w:rPr>
              <w:t>E.2</w:t>
            </w:r>
            <w:r w:rsidR="00197E7C">
              <w:rPr>
                <w:rFonts w:asciiTheme="minorHAnsi" w:eastAsiaTheme="minorEastAsia" w:hAnsiTheme="minorHAnsi" w:cstheme="minorBidi"/>
                <w:sz w:val="22"/>
                <w:szCs w:val="22"/>
              </w:rPr>
              <w:tab/>
            </w:r>
            <w:r w:rsidR="00197E7C" w:rsidRPr="00361958">
              <w:rPr>
                <w:rStyle w:val="Hyperlink"/>
              </w:rPr>
              <w:t>Transfer Manifest Record Structure</w:t>
            </w:r>
            <w:r w:rsidR="00197E7C">
              <w:rPr>
                <w:webHidden/>
              </w:rPr>
              <w:tab/>
            </w:r>
            <w:r w:rsidR="00197E7C">
              <w:rPr>
                <w:webHidden/>
              </w:rPr>
              <w:fldChar w:fldCharType="begin"/>
            </w:r>
            <w:r w:rsidR="00197E7C">
              <w:rPr>
                <w:webHidden/>
              </w:rPr>
              <w:instrText xml:space="preserve"> PAGEREF _Toc49959634 \h </w:instrText>
            </w:r>
            <w:r w:rsidR="00197E7C">
              <w:rPr>
                <w:webHidden/>
              </w:rPr>
            </w:r>
            <w:r w:rsidR="00197E7C">
              <w:rPr>
                <w:webHidden/>
              </w:rPr>
              <w:fldChar w:fldCharType="separate"/>
            </w:r>
            <w:r w:rsidR="006E4AA2">
              <w:rPr>
                <w:webHidden/>
              </w:rPr>
              <w:t>63</w:t>
            </w:r>
            <w:r w:rsidR="00197E7C">
              <w:rPr>
                <w:webHidden/>
              </w:rPr>
              <w:fldChar w:fldCharType="end"/>
            </w:r>
          </w:hyperlink>
        </w:p>
        <w:p w14:paraId="02C5C462" w14:textId="45F113F2" w:rsidR="00197E7C" w:rsidRDefault="00546649">
          <w:pPr>
            <w:pStyle w:val="TOC2"/>
            <w:rPr>
              <w:rFonts w:asciiTheme="minorHAnsi" w:eastAsiaTheme="minorEastAsia" w:hAnsiTheme="minorHAnsi" w:cstheme="minorBidi"/>
              <w:sz w:val="22"/>
              <w:szCs w:val="22"/>
            </w:rPr>
          </w:pPr>
          <w:hyperlink w:anchor="_Toc49959635" w:history="1">
            <w:r w:rsidR="00197E7C" w:rsidRPr="00361958">
              <w:rPr>
                <w:rStyle w:val="Hyperlink"/>
              </w:rPr>
              <w:t>E.3</w:t>
            </w:r>
            <w:r w:rsidR="00197E7C">
              <w:rPr>
                <w:rFonts w:asciiTheme="minorHAnsi" w:eastAsiaTheme="minorEastAsia" w:hAnsiTheme="minorHAnsi" w:cstheme="minorBidi"/>
                <w:sz w:val="22"/>
                <w:szCs w:val="22"/>
              </w:rPr>
              <w:tab/>
            </w:r>
            <w:r w:rsidR="00197E7C" w:rsidRPr="00361958">
              <w:rPr>
                <w:rStyle w:val="Hyperlink"/>
              </w:rPr>
              <w:t>Checksum Manifest Record Structure</w:t>
            </w:r>
            <w:r w:rsidR="00197E7C">
              <w:rPr>
                <w:webHidden/>
              </w:rPr>
              <w:tab/>
            </w:r>
            <w:r w:rsidR="00197E7C">
              <w:rPr>
                <w:webHidden/>
              </w:rPr>
              <w:fldChar w:fldCharType="begin"/>
            </w:r>
            <w:r w:rsidR="00197E7C">
              <w:rPr>
                <w:webHidden/>
              </w:rPr>
              <w:instrText xml:space="preserve"> PAGEREF _Toc49959635 \h </w:instrText>
            </w:r>
            <w:r w:rsidR="00197E7C">
              <w:rPr>
                <w:webHidden/>
              </w:rPr>
            </w:r>
            <w:r w:rsidR="00197E7C">
              <w:rPr>
                <w:webHidden/>
              </w:rPr>
              <w:fldChar w:fldCharType="separate"/>
            </w:r>
            <w:r w:rsidR="006E4AA2">
              <w:rPr>
                <w:webHidden/>
              </w:rPr>
              <w:t>63</w:t>
            </w:r>
            <w:r w:rsidR="00197E7C">
              <w:rPr>
                <w:webHidden/>
              </w:rPr>
              <w:fldChar w:fldCharType="end"/>
            </w:r>
          </w:hyperlink>
        </w:p>
        <w:p w14:paraId="7C9C3DE7" w14:textId="77777777" w:rsidR="00EA56C4" w:rsidRDefault="001139C4">
          <w:r>
            <w:fldChar w:fldCharType="end"/>
          </w:r>
        </w:p>
      </w:sdtContent>
    </w:sdt>
    <w:p w14:paraId="675AE208" w14:textId="77777777" w:rsidR="00EB63D9" w:rsidRDefault="00EB63D9"/>
    <w:p w14:paraId="249E392E" w14:textId="77777777" w:rsidR="00EB63D9" w:rsidRDefault="00EB63D9">
      <w:pPr>
        <w:rPr>
          <w:b/>
          <w:sz w:val="26"/>
        </w:rPr>
      </w:pPr>
      <w:r>
        <w:rPr>
          <w:b/>
          <w:sz w:val="26"/>
        </w:rPr>
        <w:t>List of Figures</w:t>
      </w:r>
    </w:p>
    <w:p w14:paraId="728703BF" w14:textId="4AFCF216" w:rsidR="007902ED" w:rsidRDefault="001139C4">
      <w:pPr>
        <w:pStyle w:val="TableofFigures"/>
        <w:tabs>
          <w:tab w:val="right" w:leader="dot" w:pos="9350"/>
        </w:tabs>
        <w:rPr>
          <w:rFonts w:asciiTheme="minorHAnsi" w:eastAsiaTheme="minorEastAsia" w:hAnsiTheme="minorHAnsi" w:cstheme="minorBidi"/>
          <w:noProof/>
          <w:snapToGrid/>
          <w:sz w:val="22"/>
          <w:szCs w:val="22"/>
        </w:rPr>
      </w:pPr>
      <w:r>
        <w:rPr>
          <w:b/>
        </w:rPr>
        <w:fldChar w:fldCharType="begin"/>
      </w:r>
      <w:r w:rsidR="00927C7E">
        <w:rPr>
          <w:b/>
        </w:rPr>
        <w:instrText xml:space="preserve"> TOC \c "Figure" </w:instrText>
      </w:r>
      <w:r>
        <w:rPr>
          <w:b/>
        </w:rPr>
        <w:fldChar w:fldCharType="separate"/>
      </w:r>
      <w:r w:rsidR="007902ED">
        <w:rPr>
          <w:noProof/>
        </w:rPr>
        <w:t>Figure 1: A graphical depiction of the relationship among bundles, collections, and basic products.</w:t>
      </w:r>
      <w:r w:rsidR="007902ED">
        <w:rPr>
          <w:noProof/>
        </w:rPr>
        <w:tab/>
      </w:r>
      <w:r w:rsidR="007902ED">
        <w:rPr>
          <w:noProof/>
        </w:rPr>
        <w:fldChar w:fldCharType="begin"/>
      </w:r>
      <w:r w:rsidR="007902ED">
        <w:rPr>
          <w:noProof/>
        </w:rPr>
        <w:instrText xml:space="preserve"> PAGEREF _Toc471915529 \h </w:instrText>
      </w:r>
      <w:r w:rsidR="007902ED">
        <w:rPr>
          <w:noProof/>
        </w:rPr>
      </w:r>
      <w:r w:rsidR="007902ED">
        <w:rPr>
          <w:noProof/>
        </w:rPr>
        <w:fldChar w:fldCharType="separate"/>
      </w:r>
      <w:r w:rsidR="006E4AA2">
        <w:rPr>
          <w:noProof/>
        </w:rPr>
        <w:t>16</w:t>
      </w:r>
      <w:r w:rsidR="007902ED">
        <w:rPr>
          <w:noProof/>
        </w:rPr>
        <w:fldChar w:fldCharType="end"/>
      </w:r>
    </w:p>
    <w:p w14:paraId="40A7A43B" w14:textId="03928722" w:rsidR="007902ED" w:rsidRDefault="007902ED">
      <w:pPr>
        <w:pStyle w:val="TableofFigures"/>
        <w:tabs>
          <w:tab w:val="right" w:leader="dot" w:pos="9350"/>
        </w:tabs>
        <w:rPr>
          <w:rFonts w:asciiTheme="minorHAnsi" w:eastAsiaTheme="minorEastAsia" w:hAnsiTheme="minorHAnsi" w:cstheme="minorBidi"/>
          <w:noProof/>
          <w:snapToGrid/>
          <w:sz w:val="22"/>
          <w:szCs w:val="22"/>
        </w:rPr>
      </w:pPr>
      <w:r>
        <w:rPr>
          <w:noProof/>
        </w:rPr>
        <w:t>Figure 2: MAVEN Ground Data System responsibilities and data flow. Note that this figure includes portions of the MAVEN GDS which are not directly connected with archiving, and are therefore not described in Section 3.5 above.</w:t>
      </w:r>
      <w:r>
        <w:rPr>
          <w:noProof/>
        </w:rPr>
        <w:tab/>
      </w:r>
      <w:r>
        <w:rPr>
          <w:noProof/>
        </w:rPr>
        <w:fldChar w:fldCharType="begin"/>
      </w:r>
      <w:r>
        <w:rPr>
          <w:noProof/>
        </w:rPr>
        <w:instrText xml:space="preserve"> PAGEREF _Toc471915530 \h </w:instrText>
      </w:r>
      <w:r>
        <w:rPr>
          <w:noProof/>
        </w:rPr>
      </w:r>
      <w:r>
        <w:rPr>
          <w:noProof/>
        </w:rPr>
        <w:fldChar w:fldCharType="separate"/>
      </w:r>
      <w:r w:rsidR="006E4AA2">
        <w:rPr>
          <w:noProof/>
        </w:rPr>
        <w:t>19</w:t>
      </w:r>
      <w:r>
        <w:rPr>
          <w:noProof/>
        </w:rPr>
        <w:fldChar w:fldCharType="end"/>
      </w:r>
    </w:p>
    <w:p w14:paraId="7A54505C" w14:textId="470C90C0" w:rsidR="007902ED" w:rsidRDefault="007902ED">
      <w:pPr>
        <w:pStyle w:val="TableofFigures"/>
        <w:tabs>
          <w:tab w:val="right" w:leader="dot" w:pos="9350"/>
        </w:tabs>
        <w:rPr>
          <w:rFonts w:asciiTheme="minorHAnsi" w:eastAsiaTheme="minorEastAsia" w:hAnsiTheme="minorHAnsi" w:cstheme="minorBidi"/>
          <w:noProof/>
          <w:snapToGrid/>
          <w:sz w:val="22"/>
          <w:szCs w:val="22"/>
        </w:rPr>
      </w:pPr>
      <w:r>
        <w:rPr>
          <w:noProof/>
        </w:rPr>
        <w:t>Figure 3: Duplication and dissemination of ANC archive products at PDS/PPI.</w:t>
      </w:r>
      <w:r>
        <w:rPr>
          <w:noProof/>
        </w:rPr>
        <w:tab/>
      </w:r>
      <w:r>
        <w:rPr>
          <w:noProof/>
        </w:rPr>
        <w:fldChar w:fldCharType="begin"/>
      </w:r>
      <w:r>
        <w:rPr>
          <w:noProof/>
        </w:rPr>
        <w:instrText xml:space="preserve"> PAGEREF _Toc471915531 \h </w:instrText>
      </w:r>
      <w:r>
        <w:rPr>
          <w:noProof/>
        </w:rPr>
      </w:r>
      <w:r>
        <w:rPr>
          <w:noProof/>
        </w:rPr>
        <w:fldChar w:fldCharType="separate"/>
      </w:r>
      <w:r w:rsidR="006E4AA2">
        <w:rPr>
          <w:noProof/>
        </w:rPr>
        <w:t>24</w:t>
      </w:r>
      <w:r>
        <w:rPr>
          <w:noProof/>
        </w:rPr>
        <w:fldChar w:fldCharType="end"/>
      </w:r>
    </w:p>
    <w:p w14:paraId="4F56228E" w14:textId="64CDA4A2" w:rsidR="00EB63D9" w:rsidRDefault="001139C4">
      <w:pPr>
        <w:rPr>
          <w:b/>
          <w:snapToGrid w:val="0"/>
        </w:rPr>
      </w:pPr>
      <w:r>
        <w:rPr>
          <w:b/>
        </w:rPr>
        <w:fldChar w:fldCharType="end"/>
      </w:r>
    </w:p>
    <w:p w14:paraId="1D73C132" w14:textId="77777777" w:rsidR="00CE0F6C" w:rsidRDefault="00EB63D9">
      <w:pPr>
        <w:pStyle w:val="TableofFigures"/>
        <w:tabs>
          <w:tab w:val="right" w:leader="dot" w:pos="9350"/>
        </w:tabs>
        <w:rPr>
          <w:b/>
          <w:sz w:val="26"/>
        </w:rPr>
      </w:pPr>
      <w:r>
        <w:rPr>
          <w:b/>
          <w:sz w:val="26"/>
        </w:rPr>
        <w:t>List of Tables</w:t>
      </w:r>
      <w:bookmarkStart w:id="0" w:name="_Toc451586479"/>
      <w:bookmarkStart w:id="1" w:name="_Toc451586986"/>
      <w:bookmarkStart w:id="2" w:name="_Toc451587167"/>
      <w:bookmarkEnd w:id="0"/>
      <w:bookmarkEnd w:id="1"/>
      <w:bookmarkEnd w:id="2"/>
    </w:p>
    <w:p w14:paraId="6D2C32BD" w14:textId="27C111BE" w:rsidR="00392405" w:rsidRDefault="001139C4">
      <w:pPr>
        <w:pStyle w:val="TableofFigures"/>
        <w:tabs>
          <w:tab w:val="right" w:leader="dot" w:pos="9350"/>
        </w:tabs>
        <w:rPr>
          <w:rFonts w:asciiTheme="minorHAnsi" w:eastAsiaTheme="minorEastAsia" w:hAnsiTheme="minorHAnsi" w:cstheme="minorBidi"/>
          <w:noProof/>
          <w:snapToGrid/>
          <w:sz w:val="22"/>
          <w:szCs w:val="22"/>
        </w:rPr>
      </w:pPr>
      <w:r>
        <w:rPr>
          <w:rFonts w:ascii="Palatino" w:hAnsi="Palatino"/>
          <w:b/>
          <w:sz w:val="26"/>
        </w:rPr>
        <w:fldChar w:fldCharType="begin"/>
      </w:r>
      <w:r w:rsidR="00EB63D9">
        <w:rPr>
          <w:rFonts w:ascii="Palatino" w:hAnsi="Palatino"/>
          <w:b/>
          <w:sz w:val="26"/>
        </w:rPr>
        <w:instrText xml:space="preserve"> TOC \c "Table" </w:instrText>
      </w:r>
      <w:r>
        <w:rPr>
          <w:rFonts w:ascii="Palatino" w:hAnsi="Palatino"/>
          <w:b/>
          <w:sz w:val="26"/>
        </w:rPr>
        <w:fldChar w:fldCharType="separate"/>
      </w:r>
      <w:r w:rsidR="00392405">
        <w:rPr>
          <w:noProof/>
        </w:rPr>
        <w:t>Table 1: Distribution list</w:t>
      </w:r>
      <w:r w:rsidR="00392405">
        <w:rPr>
          <w:noProof/>
        </w:rPr>
        <w:tab/>
      </w:r>
      <w:r w:rsidR="00392405">
        <w:rPr>
          <w:noProof/>
        </w:rPr>
        <w:fldChar w:fldCharType="begin"/>
      </w:r>
      <w:r w:rsidR="00392405">
        <w:rPr>
          <w:noProof/>
        </w:rPr>
        <w:instrText xml:space="preserve"> PAGEREF _Toc471983070 \h </w:instrText>
      </w:r>
      <w:r w:rsidR="00392405">
        <w:rPr>
          <w:noProof/>
        </w:rPr>
      </w:r>
      <w:r w:rsidR="00392405">
        <w:rPr>
          <w:noProof/>
        </w:rPr>
        <w:fldChar w:fldCharType="separate"/>
      </w:r>
      <w:r w:rsidR="006E4AA2">
        <w:rPr>
          <w:noProof/>
        </w:rPr>
        <w:t>1</w:t>
      </w:r>
      <w:r w:rsidR="00392405">
        <w:rPr>
          <w:noProof/>
        </w:rPr>
        <w:fldChar w:fldCharType="end"/>
      </w:r>
    </w:p>
    <w:p w14:paraId="53A36629" w14:textId="07EDD094"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2: Document change log</w:t>
      </w:r>
      <w:r>
        <w:rPr>
          <w:noProof/>
        </w:rPr>
        <w:tab/>
      </w:r>
      <w:r>
        <w:rPr>
          <w:noProof/>
        </w:rPr>
        <w:fldChar w:fldCharType="begin"/>
      </w:r>
      <w:r>
        <w:rPr>
          <w:noProof/>
        </w:rPr>
        <w:instrText xml:space="preserve"> PAGEREF _Toc471983071 \h </w:instrText>
      </w:r>
      <w:r>
        <w:rPr>
          <w:noProof/>
        </w:rPr>
      </w:r>
      <w:r>
        <w:rPr>
          <w:noProof/>
        </w:rPr>
        <w:fldChar w:fldCharType="separate"/>
      </w:r>
      <w:r w:rsidR="006E4AA2">
        <w:rPr>
          <w:noProof/>
        </w:rPr>
        <w:t>1</w:t>
      </w:r>
      <w:r>
        <w:rPr>
          <w:noProof/>
        </w:rPr>
        <w:fldChar w:fldCharType="end"/>
      </w:r>
    </w:p>
    <w:p w14:paraId="3E930325" w14:textId="1E11A47C"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3: Abbreviations and their meaning</w:t>
      </w:r>
      <w:r>
        <w:rPr>
          <w:noProof/>
        </w:rPr>
        <w:tab/>
      </w:r>
      <w:r>
        <w:rPr>
          <w:noProof/>
        </w:rPr>
        <w:fldChar w:fldCharType="begin"/>
      </w:r>
      <w:r>
        <w:rPr>
          <w:noProof/>
        </w:rPr>
        <w:instrText xml:space="preserve"> PAGEREF _Toc471983072 \h </w:instrText>
      </w:r>
      <w:r>
        <w:rPr>
          <w:noProof/>
        </w:rPr>
      </w:r>
      <w:r>
        <w:rPr>
          <w:noProof/>
        </w:rPr>
        <w:fldChar w:fldCharType="separate"/>
      </w:r>
      <w:r w:rsidR="006E4AA2">
        <w:rPr>
          <w:noProof/>
        </w:rPr>
        <w:t>2</w:t>
      </w:r>
      <w:r>
        <w:rPr>
          <w:noProof/>
        </w:rPr>
        <w:fldChar w:fldCharType="end"/>
      </w:r>
    </w:p>
    <w:p w14:paraId="28EC6A86" w14:textId="1BDEC708"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4: List of Mission Events</w:t>
      </w:r>
      <w:r>
        <w:rPr>
          <w:noProof/>
        </w:rPr>
        <w:tab/>
      </w:r>
      <w:r>
        <w:rPr>
          <w:noProof/>
        </w:rPr>
        <w:fldChar w:fldCharType="begin"/>
      </w:r>
      <w:r>
        <w:rPr>
          <w:noProof/>
        </w:rPr>
        <w:instrText xml:space="preserve"> PAGEREF _Toc471983073 \h </w:instrText>
      </w:r>
      <w:r>
        <w:rPr>
          <w:noProof/>
        </w:rPr>
      </w:r>
      <w:r>
        <w:rPr>
          <w:noProof/>
        </w:rPr>
        <w:fldChar w:fldCharType="separate"/>
      </w:r>
      <w:r w:rsidR="006E4AA2">
        <w:rPr>
          <w:noProof/>
        </w:rPr>
        <w:t>11</w:t>
      </w:r>
      <w:r>
        <w:rPr>
          <w:noProof/>
        </w:rPr>
        <w:fldChar w:fldCharType="end"/>
      </w:r>
    </w:p>
    <w:p w14:paraId="10BF667B" w14:textId="53242E25"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5: List of Science Events</w:t>
      </w:r>
      <w:r>
        <w:rPr>
          <w:noProof/>
        </w:rPr>
        <w:tab/>
      </w:r>
      <w:r>
        <w:rPr>
          <w:noProof/>
        </w:rPr>
        <w:fldChar w:fldCharType="begin"/>
      </w:r>
      <w:r>
        <w:rPr>
          <w:noProof/>
        </w:rPr>
        <w:instrText xml:space="preserve"> PAGEREF _Toc471983074 \h </w:instrText>
      </w:r>
      <w:r>
        <w:rPr>
          <w:noProof/>
        </w:rPr>
      </w:r>
      <w:r>
        <w:rPr>
          <w:noProof/>
        </w:rPr>
        <w:fldChar w:fldCharType="separate"/>
      </w:r>
      <w:r w:rsidR="006E4AA2">
        <w:rPr>
          <w:noProof/>
        </w:rPr>
        <w:t>14</w:t>
      </w:r>
      <w:r>
        <w:rPr>
          <w:noProof/>
        </w:rPr>
        <w:fldChar w:fldCharType="end"/>
      </w:r>
    </w:p>
    <w:p w14:paraId="19CB4152" w14:textId="7A7312B7"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6: Data processing level designations</w:t>
      </w:r>
      <w:r>
        <w:rPr>
          <w:noProof/>
        </w:rPr>
        <w:tab/>
      </w:r>
      <w:r>
        <w:rPr>
          <w:noProof/>
        </w:rPr>
        <w:fldChar w:fldCharType="begin"/>
      </w:r>
      <w:r>
        <w:rPr>
          <w:noProof/>
        </w:rPr>
        <w:instrText xml:space="preserve"> PAGEREF _Toc471983075 \h </w:instrText>
      </w:r>
      <w:r>
        <w:rPr>
          <w:noProof/>
        </w:rPr>
      </w:r>
      <w:r>
        <w:rPr>
          <w:noProof/>
        </w:rPr>
        <w:fldChar w:fldCharType="separate"/>
      </w:r>
      <w:r w:rsidR="006E4AA2">
        <w:rPr>
          <w:noProof/>
        </w:rPr>
        <w:t>15</w:t>
      </w:r>
      <w:r>
        <w:rPr>
          <w:noProof/>
        </w:rPr>
        <w:fldChar w:fldCharType="end"/>
      </w:r>
    </w:p>
    <w:p w14:paraId="2595A8F4" w14:textId="7CDDE7A2"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7: Collection Product types</w:t>
      </w:r>
      <w:r>
        <w:rPr>
          <w:noProof/>
        </w:rPr>
        <w:tab/>
      </w:r>
      <w:r>
        <w:rPr>
          <w:noProof/>
        </w:rPr>
        <w:fldChar w:fldCharType="begin"/>
      </w:r>
      <w:r>
        <w:rPr>
          <w:noProof/>
        </w:rPr>
        <w:instrText xml:space="preserve"> PAGEREF _Toc471983076 \h </w:instrText>
      </w:r>
      <w:r>
        <w:rPr>
          <w:noProof/>
        </w:rPr>
      </w:r>
      <w:r>
        <w:rPr>
          <w:noProof/>
        </w:rPr>
        <w:fldChar w:fldCharType="separate"/>
      </w:r>
      <w:r w:rsidR="006E4AA2">
        <w:rPr>
          <w:noProof/>
        </w:rPr>
        <w:t>17</w:t>
      </w:r>
      <w:r>
        <w:rPr>
          <w:noProof/>
        </w:rPr>
        <w:fldChar w:fldCharType="end"/>
      </w:r>
    </w:p>
    <w:p w14:paraId="797F5B06" w14:textId="383F2585"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8: ANC Bundles</w:t>
      </w:r>
      <w:r>
        <w:rPr>
          <w:noProof/>
        </w:rPr>
        <w:tab/>
      </w:r>
      <w:r>
        <w:rPr>
          <w:noProof/>
        </w:rPr>
        <w:fldChar w:fldCharType="begin"/>
      </w:r>
      <w:r>
        <w:rPr>
          <w:noProof/>
        </w:rPr>
        <w:instrText xml:space="preserve"> PAGEREF _Toc471983077 \h </w:instrText>
      </w:r>
      <w:r>
        <w:rPr>
          <w:noProof/>
        </w:rPr>
      </w:r>
      <w:r>
        <w:rPr>
          <w:noProof/>
        </w:rPr>
        <w:fldChar w:fldCharType="separate"/>
      </w:r>
      <w:r w:rsidR="006E4AA2">
        <w:rPr>
          <w:noProof/>
        </w:rPr>
        <w:t>18</w:t>
      </w:r>
      <w:r>
        <w:rPr>
          <w:noProof/>
        </w:rPr>
        <w:fldChar w:fldCharType="end"/>
      </w:r>
    </w:p>
    <w:p w14:paraId="25D3F2D6" w14:textId="341541C9"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9: MAVEN PDS review schedule</w:t>
      </w:r>
      <w:r>
        <w:rPr>
          <w:noProof/>
        </w:rPr>
        <w:tab/>
      </w:r>
      <w:r>
        <w:rPr>
          <w:noProof/>
        </w:rPr>
        <w:fldChar w:fldCharType="begin"/>
      </w:r>
      <w:r>
        <w:rPr>
          <w:noProof/>
        </w:rPr>
        <w:instrText xml:space="preserve"> PAGEREF _Toc471983078 \h </w:instrText>
      </w:r>
      <w:r>
        <w:rPr>
          <w:noProof/>
        </w:rPr>
      </w:r>
      <w:r>
        <w:rPr>
          <w:noProof/>
        </w:rPr>
        <w:fldChar w:fldCharType="separate"/>
      </w:r>
      <w:r w:rsidR="006E4AA2">
        <w:rPr>
          <w:noProof/>
        </w:rPr>
        <w:t>21</w:t>
      </w:r>
      <w:r>
        <w:rPr>
          <w:noProof/>
        </w:rPr>
        <w:fldChar w:fldCharType="end"/>
      </w:r>
    </w:p>
    <w:p w14:paraId="4F17C6BF" w14:textId="6DB75C91"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10: Archive Bundle Delivery Schedule</w:t>
      </w:r>
      <w:r>
        <w:rPr>
          <w:noProof/>
        </w:rPr>
        <w:tab/>
      </w:r>
      <w:r>
        <w:rPr>
          <w:noProof/>
        </w:rPr>
        <w:fldChar w:fldCharType="begin"/>
      </w:r>
      <w:r>
        <w:rPr>
          <w:noProof/>
        </w:rPr>
        <w:instrText xml:space="preserve"> PAGEREF _Toc471983079 \h </w:instrText>
      </w:r>
      <w:r>
        <w:rPr>
          <w:noProof/>
        </w:rPr>
      </w:r>
      <w:r>
        <w:rPr>
          <w:noProof/>
        </w:rPr>
        <w:fldChar w:fldCharType="separate"/>
      </w:r>
      <w:r w:rsidR="006E4AA2">
        <w:rPr>
          <w:noProof/>
        </w:rPr>
        <w:t>22</w:t>
      </w:r>
      <w:r>
        <w:rPr>
          <w:noProof/>
        </w:rPr>
        <w:fldChar w:fldCharType="end"/>
      </w:r>
    </w:p>
    <w:p w14:paraId="5E306068" w14:textId="45D57CDD"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11: DRF file type and ANC collections</w:t>
      </w:r>
      <w:r>
        <w:rPr>
          <w:noProof/>
        </w:rPr>
        <w:tab/>
      </w:r>
      <w:r>
        <w:rPr>
          <w:noProof/>
        </w:rPr>
        <w:fldChar w:fldCharType="begin"/>
      </w:r>
      <w:r>
        <w:rPr>
          <w:noProof/>
        </w:rPr>
        <w:instrText xml:space="preserve"> PAGEREF _Toc471983080 \h </w:instrText>
      </w:r>
      <w:r>
        <w:rPr>
          <w:noProof/>
        </w:rPr>
      </w:r>
      <w:r>
        <w:rPr>
          <w:noProof/>
        </w:rPr>
        <w:fldChar w:fldCharType="separate"/>
      </w:r>
      <w:r w:rsidR="006E4AA2">
        <w:rPr>
          <w:noProof/>
        </w:rPr>
        <w:t>26</w:t>
      </w:r>
      <w:r>
        <w:rPr>
          <w:noProof/>
        </w:rPr>
        <w:fldChar w:fldCharType="end"/>
      </w:r>
    </w:p>
    <w:p w14:paraId="00EF5984" w14:textId="4157C176"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12: ANC Calibrated Science Data Documents</w:t>
      </w:r>
      <w:r>
        <w:rPr>
          <w:noProof/>
        </w:rPr>
        <w:tab/>
      </w:r>
      <w:r>
        <w:rPr>
          <w:noProof/>
        </w:rPr>
        <w:fldChar w:fldCharType="begin"/>
      </w:r>
      <w:r>
        <w:rPr>
          <w:noProof/>
        </w:rPr>
        <w:instrText xml:space="preserve"> PAGEREF _Toc471983081 \h </w:instrText>
      </w:r>
      <w:r>
        <w:rPr>
          <w:noProof/>
        </w:rPr>
      </w:r>
      <w:r>
        <w:rPr>
          <w:noProof/>
        </w:rPr>
        <w:fldChar w:fldCharType="separate"/>
      </w:r>
      <w:r w:rsidR="006E4AA2">
        <w:rPr>
          <w:noProof/>
        </w:rPr>
        <w:t>27</w:t>
      </w:r>
      <w:r>
        <w:rPr>
          <w:noProof/>
        </w:rPr>
        <w:fldChar w:fldCharType="end"/>
      </w:r>
    </w:p>
    <w:p w14:paraId="7949C75C" w14:textId="163726E2"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13: ANC Events Collection</w:t>
      </w:r>
      <w:r>
        <w:rPr>
          <w:noProof/>
        </w:rPr>
        <w:tab/>
      </w:r>
      <w:r>
        <w:rPr>
          <w:noProof/>
        </w:rPr>
        <w:fldChar w:fldCharType="begin"/>
      </w:r>
      <w:r>
        <w:rPr>
          <w:noProof/>
        </w:rPr>
        <w:instrText xml:space="preserve"> PAGEREF _Toc471983082 \h </w:instrText>
      </w:r>
      <w:r>
        <w:rPr>
          <w:noProof/>
        </w:rPr>
      </w:r>
      <w:r>
        <w:rPr>
          <w:noProof/>
        </w:rPr>
        <w:fldChar w:fldCharType="separate"/>
      </w:r>
      <w:r w:rsidR="006E4AA2">
        <w:rPr>
          <w:noProof/>
        </w:rPr>
        <w:t>28</w:t>
      </w:r>
      <w:r>
        <w:rPr>
          <w:noProof/>
        </w:rPr>
        <w:fldChar w:fldCharType="end"/>
      </w:r>
    </w:p>
    <w:p w14:paraId="1E720D49" w14:textId="678C9B53"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lastRenderedPageBreak/>
        <w:t>Table 14: EPS DRF data file record structure</w:t>
      </w:r>
      <w:r>
        <w:rPr>
          <w:noProof/>
        </w:rPr>
        <w:tab/>
      </w:r>
      <w:r>
        <w:rPr>
          <w:noProof/>
        </w:rPr>
        <w:fldChar w:fldCharType="begin"/>
      </w:r>
      <w:r>
        <w:rPr>
          <w:noProof/>
        </w:rPr>
        <w:instrText xml:space="preserve"> PAGEREF _Toc471983083 \h </w:instrText>
      </w:r>
      <w:r>
        <w:rPr>
          <w:noProof/>
        </w:rPr>
      </w:r>
      <w:r>
        <w:rPr>
          <w:noProof/>
        </w:rPr>
        <w:fldChar w:fldCharType="separate"/>
      </w:r>
      <w:r w:rsidR="006E4AA2">
        <w:rPr>
          <w:noProof/>
        </w:rPr>
        <w:t>29</w:t>
      </w:r>
      <w:r>
        <w:rPr>
          <w:noProof/>
        </w:rPr>
        <w:fldChar w:fldCharType="end"/>
      </w:r>
    </w:p>
    <w:p w14:paraId="18746816" w14:textId="7582F4A4"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15: GNC DRF data file record structure</w:t>
      </w:r>
      <w:r>
        <w:rPr>
          <w:noProof/>
        </w:rPr>
        <w:tab/>
      </w:r>
      <w:r>
        <w:rPr>
          <w:noProof/>
        </w:rPr>
        <w:fldChar w:fldCharType="begin"/>
      </w:r>
      <w:r>
        <w:rPr>
          <w:noProof/>
        </w:rPr>
        <w:instrText xml:space="preserve"> PAGEREF _Toc471983084 \h </w:instrText>
      </w:r>
      <w:r>
        <w:rPr>
          <w:noProof/>
        </w:rPr>
      </w:r>
      <w:r>
        <w:rPr>
          <w:noProof/>
        </w:rPr>
        <w:fldChar w:fldCharType="separate"/>
      </w:r>
      <w:r w:rsidR="006E4AA2">
        <w:rPr>
          <w:noProof/>
        </w:rPr>
        <w:t>29</w:t>
      </w:r>
      <w:r>
        <w:rPr>
          <w:noProof/>
        </w:rPr>
        <w:fldChar w:fldCharType="end"/>
      </w:r>
    </w:p>
    <w:p w14:paraId="44C9E12B" w14:textId="07348107"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16: NGMS DRF data file record structure</w:t>
      </w:r>
      <w:r>
        <w:rPr>
          <w:noProof/>
        </w:rPr>
        <w:tab/>
      </w:r>
      <w:r>
        <w:rPr>
          <w:noProof/>
        </w:rPr>
        <w:fldChar w:fldCharType="begin"/>
      </w:r>
      <w:r>
        <w:rPr>
          <w:noProof/>
        </w:rPr>
        <w:instrText xml:space="preserve"> PAGEREF _Toc471983085 \h </w:instrText>
      </w:r>
      <w:r>
        <w:rPr>
          <w:noProof/>
        </w:rPr>
      </w:r>
      <w:r>
        <w:rPr>
          <w:noProof/>
        </w:rPr>
        <w:fldChar w:fldCharType="separate"/>
      </w:r>
      <w:r w:rsidR="006E4AA2">
        <w:rPr>
          <w:noProof/>
        </w:rPr>
        <w:t>30</w:t>
      </w:r>
      <w:r>
        <w:rPr>
          <w:noProof/>
        </w:rPr>
        <w:fldChar w:fldCharType="end"/>
      </w:r>
    </w:p>
    <w:p w14:paraId="0FD00BE9" w14:textId="2558AB1A"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17: PF DRF data file record structure</w:t>
      </w:r>
      <w:r>
        <w:rPr>
          <w:noProof/>
        </w:rPr>
        <w:tab/>
      </w:r>
      <w:r>
        <w:rPr>
          <w:noProof/>
        </w:rPr>
        <w:fldChar w:fldCharType="begin"/>
      </w:r>
      <w:r>
        <w:rPr>
          <w:noProof/>
        </w:rPr>
        <w:instrText xml:space="preserve"> PAGEREF _Toc471983086 \h </w:instrText>
      </w:r>
      <w:r>
        <w:rPr>
          <w:noProof/>
        </w:rPr>
      </w:r>
      <w:r>
        <w:rPr>
          <w:noProof/>
        </w:rPr>
        <w:fldChar w:fldCharType="separate"/>
      </w:r>
      <w:r w:rsidR="006E4AA2">
        <w:rPr>
          <w:noProof/>
        </w:rPr>
        <w:t>31</w:t>
      </w:r>
      <w:r>
        <w:rPr>
          <w:noProof/>
        </w:rPr>
        <w:fldChar w:fldCharType="end"/>
      </w:r>
    </w:p>
    <w:p w14:paraId="3B65A297" w14:textId="45D27CD4"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18: RS DRF data file record structure</w:t>
      </w:r>
      <w:r>
        <w:rPr>
          <w:noProof/>
        </w:rPr>
        <w:tab/>
      </w:r>
      <w:r>
        <w:rPr>
          <w:noProof/>
        </w:rPr>
        <w:fldChar w:fldCharType="begin"/>
      </w:r>
      <w:r>
        <w:rPr>
          <w:noProof/>
        </w:rPr>
        <w:instrText xml:space="preserve"> PAGEREF _Toc471983087 \h </w:instrText>
      </w:r>
      <w:r>
        <w:rPr>
          <w:noProof/>
        </w:rPr>
      </w:r>
      <w:r>
        <w:rPr>
          <w:noProof/>
        </w:rPr>
        <w:fldChar w:fldCharType="separate"/>
      </w:r>
      <w:r w:rsidR="006E4AA2">
        <w:rPr>
          <w:noProof/>
        </w:rPr>
        <w:t>33</w:t>
      </w:r>
      <w:r>
        <w:rPr>
          <w:noProof/>
        </w:rPr>
        <w:fldChar w:fldCharType="end"/>
      </w:r>
    </w:p>
    <w:p w14:paraId="451B567E" w14:textId="53FA1880"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19: USM DRF data file record structure</w:t>
      </w:r>
      <w:r>
        <w:rPr>
          <w:noProof/>
        </w:rPr>
        <w:tab/>
      </w:r>
      <w:r>
        <w:rPr>
          <w:noProof/>
        </w:rPr>
        <w:fldChar w:fldCharType="begin"/>
      </w:r>
      <w:r>
        <w:rPr>
          <w:noProof/>
        </w:rPr>
        <w:instrText xml:space="preserve"> PAGEREF _Toc471983088 \h </w:instrText>
      </w:r>
      <w:r>
        <w:rPr>
          <w:noProof/>
        </w:rPr>
      </w:r>
      <w:r>
        <w:rPr>
          <w:noProof/>
        </w:rPr>
        <w:fldChar w:fldCharType="separate"/>
      </w:r>
      <w:r w:rsidR="006E4AA2">
        <w:rPr>
          <w:noProof/>
        </w:rPr>
        <w:t>34</w:t>
      </w:r>
      <w:r>
        <w:rPr>
          <w:noProof/>
        </w:rPr>
        <w:fldChar w:fldCharType="end"/>
      </w:r>
    </w:p>
    <w:p w14:paraId="44D1FF3B" w14:textId="31F8FBAB"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20: RS DRF data file record structure</w:t>
      </w:r>
      <w:r>
        <w:rPr>
          <w:noProof/>
        </w:rPr>
        <w:tab/>
      </w:r>
      <w:r>
        <w:rPr>
          <w:noProof/>
        </w:rPr>
        <w:fldChar w:fldCharType="begin"/>
      </w:r>
      <w:r>
        <w:rPr>
          <w:noProof/>
        </w:rPr>
        <w:instrText xml:space="preserve"> PAGEREF _Toc471983089 \h </w:instrText>
      </w:r>
      <w:r>
        <w:rPr>
          <w:noProof/>
        </w:rPr>
      </w:r>
      <w:r>
        <w:rPr>
          <w:noProof/>
        </w:rPr>
        <w:fldChar w:fldCharType="separate"/>
      </w:r>
      <w:r w:rsidR="006E4AA2">
        <w:rPr>
          <w:noProof/>
        </w:rPr>
        <w:t>35</w:t>
      </w:r>
      <w:r>
        <w:rPr>
          <w:noProof/>
        </w:rPr>
        <w:fldChar w:fldCharType="end"/>
      </w:r>
    </w:p>
    <w:p w14:paraId="47396402" w14:textId="7CF704B0"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21: PTE DRF data file record structure</w:t>
      </w:r>
      <w:r>
        <w:rPr>
          <w:noProof/>
        </w:rPr>
        <w:tab/>
      </w:r>
      <w:r>
        <w:rPr>
          <w:noProof/>
        </w:rPr>
        <w:fldChar w:fldCharType="begin"/>
      </w:r>
      <w:r>
        <w:rPr>
          <w:noProof/>
        </w:rPr>
        <w:instrText xml:space="preserve"> PAGEREF _Toc471983090 \h </w:instrText>
      </w:r>
      <w:r>
        <w:rPr>
          <w:noProof/>
        </w:rPr>
      </w:r>
      <w:r>
        <w:rPr>
          <w:noProof/>
        </w:rPr>
        <w:fldChar w:fldCharType="separate"/>
      </w:r>
      <w:r w:rsidR="006E4AA2">
        <w:rPr>
          <w:noProof/>
        </w:rPr>
        <w:t>35</w:t>
      </w:r>
      <w:r>
        <w:rPr>
          <w:noProof/>
        </w:rPr>
        <w:fldChar w:fldCharType="end"/>
      </w:r>
    </w:p>
    <w:p w14:paraId="7FBE77F1" w14:textId="47FF20D4"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22: IMU data file record structure</w:t>
      </w:r>
      <w:r>
        <w:rPr>
          <w:noProof/>
        </w:rPr>
        <w:tab/>
      </w:r>
      <w:r>
        <w:rPr>
          <w:noProof/>
        </w:rPr>
        <w:fldChar w:fldCharType="begin"/>
      </w:r>
      <w:r>
        <w:rPr>
          <w:noProof/>
        </w:rPr>
        <w:instrText xml:space="preserve"> PAGEREF _Toc471983091 \h </w:instrText>
      </w:r>
      <w:r>
        <w:rPr>
          <w:noProof/>
        </w:rPr>
      </w:r>
      <w:r>
        <w:rPr>
          <w:noProof/>
        </w:rPr>
        <w:fldChar w:fldCharType="separate"/>
      </w:r>
      <w:r w:rsidR="006E4AA2">
        <w:rPr>
          <w:noProof/>
        </w:rPr>
        <w:t>37</w:t>
      </w:r>
      <w:r>
        <w:rPr>
          <w:noProof/>
        </w:rPr>
        <w:fldChar w:fldCharType="end"/>
      </w:r>
    </w:p>
    <w:p w14:paraId="490C42E0" w14:textId="5BFDC6C6"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23: Event data file record structure</w:t>
      </w:r>
      <w:r>
        <w:rPr>
          <w:noProof/>
        </w:rPr>
        <w:tab/>
      </w:r>
      <w:r>
        <w:rPr>
          <w:noProof/>
        </w:rPr>
        <w:fldChar w:fldCharType="begin"/>
      </w:r>
      <w:r>
        <w:rPr>
          <w:noProof/>
        </w:rPr>
        <w:instrText xml:space="preserve"> PAGEREF _Toc471983092 \h </w:instrText>
      </w:r>
      <w:r>
        <w:rPr>
          <w:noProof/>
        </w:rPr>
      </w:r>
      <w:r>
        <w:rPr>
          <w:noProof/>
        </w:rPr>
        <w:fldChar w:fldCharType="separate"/>
      </w:r>
      <w:r w:rsidR="006E4AA2">
        <w:rPr>
          <w:noProof/>
        </w:rPr>
        <w:t>37</w:t>
      </w:r>
      <w:r>
        <w:rPr>
          <w:noProof/>
        </w:rPr>
        <w:fldChar w:fldCharType="end"/>
      </w:r>
    </w:p>
    <w:p w14:paraId="766E5B9F" w14:textId="187B81BC" w:rsidR="00392405" w:rsidRDefault="00392405">
      <w:pPr>
        <w:pStyle w:val="TableofFigures"/>
        <w:tabs>
          <w:tab w:val="right" w:leader="dot" w:pos="9350"/>
        </w:tabs>
        <w:rPr>
          <w:rFonts w:asciiTheme="minorHAnsi" w:eastAsiaTheme="minorEastAsia" w:hAnsiTheme="minorHAnsi" w:cstheme="minorBidi"/>
          <w:noProof/>
          <w:snapToGrid/>
          <w:sz w:val="22"/>
          <w:szCs w:val="22"/>
        </w:rPr>
      </w:pPr>
      <w:r>
        <w:rPr>
          <w:noProof/>
        </w:rPr>
        <w:t>Table 24: Archive support staff</w:t>
      </w:r>
      <w:r>
        <w:rPr>
          <w:noProof/>
        </w:rPr>
        <w:tab/>
      </w:r>
      <w:r>
        <w:rPr>
          <w:noProof/>
        </w:rPr>
        <w:fldChar w:fldCharType="begin"/>
      </w:r>
      <w:r>
        <w:rPr>
          <w:noProof/>
        </w:rPr>
        <w:instrText xml:space="preserve"> PAGEREF _Toc471983093 \h </w:instrText>
      </w:r>
      <w:r>
        <w:rPr>
          <w:noProof/>
        </w:rPr>
      </w:r>
      <w:r>
        <w:rPr>
          <w:noProof/>
        </w:rPr>
        <w:fldChar w:fldCharType="separate"/>
      </w:r>
      <w:r w:rsidR="006E4AA2">
        <w:rPr>
          <w:noProof/>
        </w:rPr>
        <w:t>40</w:t>
      </w:r>
      <w:r>
        <w:rPr>
          <w:noProof/>
        </w:rPr>
        <w:fldChar w:fldCharType="end"/>
      </w:r>
    </w:p>
    <w:p w14:paraId="42DEA563" w14:textId="77777777" w:rsidR="00EB63D9" w:rsidRDefault="001139C4">
      <w:pPr>
        <w:spacing w:before="40"/>
        <w:rPr>
          <w:rFonts w:ascii="Palatino" w:hAnsi="Palatino"/>
          <w:b/>
          <w:snapToGrid w:val="0"/>
        </w:rPr>
      </w:pPr>
      <w:r>
        <w:rPr>
          <w:rFonts w:ascii="Palatino" w:hAnsi="Palatino"/>
          <w:b/>
          <w:snapToGrid w:val="0"/>
        </w:rPr>
        <w:fldChar w:fldCharType="end"/>
      </w:r>
    </w:p>
    <w:p w14:paraId="727B8D05" w14:textId="77777777" w:rsidR="00EB63D9" w:rsidRDefault="00EB63D9">
      <w:pPr>
        <w:spacing w:before="40"/>
      </w:pPr>
    </w:p>
    <w:p w14:paraId="08DDF2A7" w14:textId="77777777" w:rsidR="00EB63D9" w:rsidRDefault="00EB63D9">
      <w:pPr>
        <w:spacing w:before="40"/>
      </w:pPr>
    </w:p>
    <w:p w14:paraId="45B2B1A1" w14:textId="77777777" w:rsidR="00EB63D9" w:rsidRDefault="00EB63D9">
      <w:pPr>
        <w:pStyle w:val="CommentText"/>
        <w:spacing w:before="40"/>
        <w:sectPr w:rsidR="00EB63D9">
          <w:headerReference w:type="default" r:id="rId10"/>
          <w:footerReference w:type="default" r:id="rId11"/>
          <w:headerReference w:type="first" r:id="rId12"/>
          <w:pgSz w:w="12240" w:h="15840" w:code="9"/>
          <w:pgMar w:top="1440" w:right="1440" w:bottom="1440" w:left="1440" w:header="720" w:footer="864" w:gutter="0"/>
          <w:pgNumType w:fmt="lowerRoman"/>
          <w:cols w:space="720"/>
          <w:noEndnote/>
          <w:titlePg/>
        </w:sectPr>
      </w:pPr>
    </w:p>
    <w:p w14:paraId="735559D5" w14:textId="77777777" w:rsidR="00EB63D9" w:rsidRDefault="00A2480F">
      <w:pPr>
        <w:pStyle w:val="Heading1"/>
      </w:pPr>
      <w:bookmarkStart w:id="3" w:name="_Toc254781462"/>
      <w:bookmarkStart w:id="4" w:name="_Ref329931417"/>
      <w:bookmarkStart w:id="5" w:name="_Ref329931449"/>
      <w:bookmarkStart w:id="6" w:name="_Ref339546791"/>
      <w:bookmarkStart w:id="7" w:name="_Toc339637723"/>
      <w:bookmarkStart w:id="8" w:name="_Toc49959564"/>
      <w:r>
        <w:lastRenderedPageBreak/>
        <w:t>Introduction</w:t>
      </w:r>
      <w:bookmarkEnd w:id="3"/>
      <w:bookmarkEnd w:id="4"/>
      <w:bookmarkEnd w:id="5"/>
      <w:bookmarkEnd w:id="6"/>
      <w:bookmarkEnd w:id="7"/>
      <w:bookmarkEnd w:id="8"/>
    </w:p>
    <w:p w14:paraId="2C64333F" w14:textId="77777777" w:rsidR="00A2480F" w:rsidRPr="00F82EE7" w:rsidRDefault="00EB63D9" w:rsidP="00F82EE7">
      <w:r w:rsidRPr="00F82EE7">
        <w:t xml:space="preserve">This </w:t>
      </w:r>
      <w:r w:rsidR="00E9385E" w:rsidRPr="00F82EE7">
        <w:t>software interface specification (SIS)</w:t>
      </w:r>
      <w:r w:rsidRPr="00F82EE7">
        <w:t xml:space="preserve"> describes the format and content of the</w:t>
      </w:r>
      <w:r w:rsidR="006C4B68" w:rsidRPr="00F82EE7">
        <w:t xml:space="preserve"> </w:t>
      </w:r>
      <w:r w:rsidR="00EB7EE0" w:rsidRPr="00EB7EE0">
        <w:t xml:space="preserve">MAVEN </w:t>
      </w:r>
      <w:r w:rsidR="00EB7EE0" w:rsidRPr="00D05E19">
        <w:t>Ancillary Data</w:t>
      </w:r>
      <w:r w:rsidRPr="00EB7EE0">
        <w:t xml:space="preserve"> (</w:t>
      </w:r>
      <w:r w:rsidR="00EB7EE0" w:rsidRPr="00D05E19">
        <w:t>ANC</w:t>
      </w:r>
      <w:r w:rsidRPr="00EB7EE0">
        <w:t>)</w:t>
      </w:r>
      <w:r w:rsidRPr="00F82EE7">
        <w:t xml:space="preserve"> </w:t>
      </w:r>
      <w:r w:rsidR="00E9385E" w:rsidRPr="00F82EE7">
        <w:t xml:space="preserve">Planetary Data System (PDS) </w:t>
      </w:r>
      <w:r w:rsidR="00F82EE7" w:rsidRPr="00F82EE7">
        <w:t>data</w:t>
      </w:r>
      <w:r w:rsidRPr="00F82EE7">
        <w:t xml:space="preserve"> archive.</w:t>
      </w:r>
      <w:r w:rsidR="00E9385E" w:rsidRPr="00F82EE7">
        <w:t xml:space="preserve"> It includes descriptions of the </w:t>
      </w:r>
      <w:r w:rsidR="0072600A">
        <w:t>data products</w:t>
      </w:r>
      <w:r w:rsidR="00F82EE7" w:rsidRPr="00F82EE7">
        <w:t xml:space="preserve"> and associated metadata, and the archive format, content, and generation pipeline.</w:t>
      </w:r>
    </w:p>
    <w:p w14:paraId="1B0EBCE6" w14:textId="77777777" w:rsidR="00EB63D9" w:rsidRDefault="00737650" w:rsidP="007C4036">
      <w:pPr>
        <w:pStyle w:val="Heading2"/>
        <w:tabs>
          <w:tab w:val="num" w:pos="720"/>
        </w:tabs>
      </w:pPr>
      <w:bookmarkStart w:id="9" w:name="_Toc56578449"/>
      <w:bookmarkStart w:id="10" w:name="_Toc254781463"/>
      <w:bookmarkStart w:id="11" w:name="_Toc339637724"/>
      <w:bookmarkStart w:id="12" w:name="_Toc49959565"/>
      <w:r>
        <w:t>Distribution L</w:t>
      </w:r>
      <w:r w:rsidR="00EB63D9">
        <w:t>ist</w:t>
      </w:r>
      <w:bookmarkEnd w:id="9"/>
      <w:bookmarkEnd w:id="10"/>
      <w:bookmarkEnd w:id="11"/>
      <w:bookmarkEnd w:id="12"/>
    </w:p>
    <w:p w14:paraId="1F718232" w14:textId="16BBBFEA" w:rsidR="00EB63D9" w:rsidRDefault="00EB63D9">
      <w:pPr>
        <w:pStyle w:val="Caption"/>
        <w:keepNext/>
      </w:pPr>
      <w:bookmarkStart w:id="13" w:name="_Ref36446918"/>
      <w:bookmarkStart w:id="14" w:name="_Ref339546325"/>
      <w:bookmarkStart w:id="15" w:name="_Toc471983070"/>
      <w:r>
        <w:t xml:space="preserve">Table </w:t>
      </w:r>
      <w:bookmarkEnd w:id="13"/>
      <w:r w:rsidR="003C2509">
        <w:fldChar w:fldCharType="begin"/>
      </w:r>
      <w:r w:rsidR="003C2509">
        <w:instrText xml:space="preserve"> SEQ Table \* ARABIC </w:instrText>
      </w:r>
      <w:r w:rsidR="003C2509">
        <w:fldChar w:fldCharType="separate"/>
      </w:r>
      <w:r w:rsidR="006E4AA2">
        <w:rPr>
          <w:noProof/>
        </w:rPr>
        <w:t>1</w:t>
      </w:r>
      <w:r w:rsidR="003C2509">
        <w:fldChar w:fldCharType="end"/>
      </w:r>
      <w:bookmarkEnd w:id="14"/>
      <w:r>
        <w:t>: Distribution list</w:t>
      </w:r>
      <w:bookmarkEnd w:id="15"/>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610"/>
        <w:gridCol w:w="4500"/>
      </w:tblGrid>
      <w:tr w:rsidR="00EB63D9" w14:paraId="73780E48" w14:textId="77777777">
        <w:trPr>
          <w:trHeight w:val="385"/>
          <w:tblHeader/>
        </w:trPr>
        <w:tc>
          <w:tcPr>
            <w:tcW w:w="2340" w:type="dxa"/>
            <w:tcBorders>
              <w:top w:val="single" w:sz="4" w:space="0" w:color="000000"/>
              <w:left w:val="single" w:sz="4" w:space="0" w:color="000000"/>
              <w:bottom w:val="single" w:sz="4" w:space="0" w:color="000000"/>
              <w:right w:val="single" w:sz="4" w:space="0" w:color="999999"/>
            </w:tcBorders>
            <w:shd w:val="clear" w:color="auto" w:fill="C0C0C0"/>
            <w:vAlign w:val="center"/>
          </w:tcPr>
          <w:p w14:paraId="609C8C4F" w14:textId="77777777" w:rsidR="00EB63D9" w:rsidRDefault="00EB63D9">
            <w:pPr>
              <w:ind w:left="-67"/>
              <w:jc w:val="center"/>
              <w:rPr>
                <w:b/>
                <w:sz w:val="22"/>
              </w:rPr>
            </w:pPr>
            <w:r>
              <w:rPr>
                <w:b/>
                <w:sz w:val="22"/>
              </w:rPr>
              <w:t>Name</w:t>
            </w:r>
          </w:p>
        </w:tc>
        <w:tc>
          <w:tcPr>
            <w:tcW w:w="2610" w:type="dxa"/>
            <w:tcBorders>
              <w:top w:val="single" w:sz="4" w:space="0" w:color="000000"/>
              <w:left w:val="single" w:sz="4" w:space="0" w:color="999999"/>
              <w:bottom w:val="single" w:sz="4" w:space="0" w:color="000000"/>
              <w:right w:val="single" w:sz="4" w:space="0" w:color="999999"/>
            </w:tcBorders>
            <w:shd w:val="clear" w:color="auto" w:fill="C0C0C0"/>
            <w:vAlign w:val="center"/>
          </w:tcPr>
          <w:p w14:paraId="70BF8BDC" w14:textId="77777777" w:rsidR="00EB63D9" w:rsidRDefault="00EB63D9">
            <w:pPr>
              <w:ind w:left="-67"/>
              <w:jc w:val="center"/>
              <w:rPr>
                <w:b/>
                <w:sz w:val="22"/>
              </w:rPr>
            </w:pPr>
            <w:r>
              <w:rPr>
                <w:b/>
                <w:sz w:val="22"/>
              </w:rPr>
              <w:t>Organization</w:t>
            </w:r>
          </w:p>
        </w:tc>
        <w:tc>
          <w:tcPr>
            <w:tcW w:w="4500" w:type="dxa"/>
            <w:tcBorders>
              <w:top w:val="single" w:sz="4" w:space="0" w:color="000000"/>
              <w:left w:val="single" w:sz="4" w:space="0" w:color="999999"/>
              <w:bottom w:val="single" w:sz="4" w:space="0" w:color="000000"/>
              <w:right w:val="single" w:sz="4" w:space="0" w:color="000000"/>
            </w:tcBorders>
            <w:shd w:val="clear" w:color="auto" w:fill="C0C0C0"/>
            <w:vAlign w:val="center"/>
          </w:tcPr>
          <w:p w14:paraId="7F657CF7" w14:textId="77777777" w:rsidR="00EB63D9" w:rsidRDefault="00EB63D9">
            <w:pPr>
              <w:ind w:left="-67"/>
              <w:jc w:val="center"/>
              <w:rPr>
                <w:b/>
                <w:sz w:val="22"/>
              </w:rPr>
            </w:pPr>
            <w:r>
              <w:rPr>
                <w:b/>
                <w:sz w:val="22"/>
              </w:rPr>
              <w:t>Email</w:t>
            </w:r>
          </w:p>
        </w:tc>
      </w:tr>
      <w:tr w:rsidR="00EB7EE0" w:rsidRPr="00D05E19" w14:paraId="70E2B1CB" w14:textId="77777777" w:rsidTr="00B518F3">
        <w:tc>
          <w:tcPr>
            <w:tcW w:w="2340" w:type="dxa"/>
            <w:tcBorders>
              <w:top w:val="single" w:sz="4" w:space="0" w:color="999999"/>
              <w:left w:val="single" w:sz="4" w:space="0" w:color="000000"/>
              <w:bottom w:val="single" w:sz="4" w:space="0" w:color="999999"/>
              <w:right w:val="single" w:sz="4" w:space="0" w:color="999999"/>
            </w:tcBorders>
          </w:tcPr>
          <w:p w14:paraId="5FC8D86A" w14:textId="77777777" w:rsidR="00EB7EE0" w:rsidRPr="00EB7EE0" w:rsidRDefault="00EB7EE0" w:rsidP="00B518F3">
            <w:pPr>
              <w:widowControl w:val="0"/>
              <w:autoSpaceDE w:val="0"/>
              <w:autoSpaceDN w:val="0"/>
              <w:adjustRightInd w:val="0"/>
              <w:spacing w:before="20" w:after="20"/>
              <w:rPr>
                <w:sz w:val="22"/>
              </w:rPr>
            </w:pPr>
            <w:r w:rsidRPr="00EB7EE0">
              <w:rPr>
                <w:sz w:val="22"/>
              </w:rPr>
              <w:t>Alexandria DeWolfe</w:t>
            </w:r>
          </w:p>
        </w:tc>
        <w:tc>
          <w:tcPr>
            <w:tcW w:w="2610" w:type="dxa"/>
            <w:tcBorders>
              <w:top w:val="single" w:sz="4" w:space="0" w:color="999999"/>
              <w:left w:val="single" w:sz="4" w:space="0" w:color="999999"/>
              <w:bottom w:val="single" w:sz="4" w:space="0" w:color="999999"/>
              <w:right w:val="single" w:sz="4" w:space="0" w:color="999999"/>
            </w:tcBorders>
          </w:tcPr>
          <w:p w14:paraId="372348E1" w14:textId="77777777" w:rsidR="00EB7EE0" w:rsidRPr="005C6F67" w:rsidRDefault="00EB7EE0" w:rsidP="00B518F3">
            <w:pPr>
              <w:widowControl w:val="0"/>
              <w:autoSpaceDE w:val="0"/>
              <w:autoSpaceDN w:val="0"/>
              <w:adjustRightInd w:val="0"/>
              <w:spacing w:before="20" w:after="20"/>
              <w:rPr>
                <w:sz w:val="22"/>
              </w:rPr>
            </w:pPr>
            <w:r w:rsidRPr="005C6F67">
              <w:rPr>
                <w:sz w:val="22"/>
              </w:rPr>
              <w:t>LASP/SDC</w:t>
            </w:r>
          </w:p>
        </w:tc>
        <w:tc>
          <w:tcPr>
            <w:tcW w:w="4500" w:type="dxa"/>
            <w:tcBorders>
              <w:top w:val="single" w:sz="4" w:space="0" w:color="999999"/>
              <w:left w:val="single" w:sz="4" w:space="0" w:color="999999"/>
              <w:bottom w:val="single" w:sz="4" w:space="0" w:color="999999"/>
              <w:right w:val="single" w:sz="4" w:space="0" w:color="000000"/>
            </w:tcBorders>
          </w:tcPr>
          <w:p w14:paraId="5FAFA891" w14:textId="77777777" w:rsidR="00EB7EE0" w:rsidRPr="00B46B96" w:rsidRDefault="00EB7EE0" w:rsidP="00B518F3">
            <w:pPr>
              <w:widowControl w:val="0"/>
              <w:autoSpaceDE w:val="0"/>
              <w:autoSpaceDN w:val="0"/>
              <w:adjustRightInd w:val="0"/>
              <w:spacing w:before="20" w:after="20"/>
              <w:rPr>
                <w:sz w:val="22"/>
              </w:rPr>
            </w:pPr>
            <w:r w:rsidRPr="00B46B96">
              <w:rPr>
                <w:sz w:val="22"/>
              </w:rPr>
              <w:t>alex.dewolfe@lasp.colorado.edu</w:t>
            </w:r>
          </w:p>
        </w:tc>
      </w:tr>
      <w:tr w:rsidR="00EB63D9" w:rsidRPr="00D05E19" w14:paraId="5FCAF330" w14:textId="77777777">
        <w:trPr>
          <w:trHeight w:val="178"/>
        </w:trPr>
        <w:tc>
          <w:tcPr>
            <w:tcW w:w="2340" w:type="dxa"/>
            <w:tcBorders>
              <w:top w:val="single" w:sz="4" w:space="0" w:color="999999"/>
              <w:left w:val="single" w:sz="4" w:space="0" w:color="000000"/>
              <w:bottom w:val="single" w:sz="4" w:space="0" w:color="999999"/>
              <w:right w:val="single" w:sz="4" w:space="0" w:color="999999"/>
            </w:tcBorders>
          </w:tcPr>
          <w:p w14:paraId="43CBA0E6" w14:textId="77777777" w:rsidR="00EB63D9" w:rsidRPr="00D05E19" w:rsidRDefault="00EB7EE0">
            <w:pPr>
              <w:widowControl w:val="0"/>
              <w:autoSpaceDE w:val="0"/>
              <w:autoSpaceDN w:val="0"/>
              <w:adjustRightInd w:val="0"/>
              <w:spacing w:before="20" w:after="20"/>
              <w:rPr>
                <w:sz w:val="22"/>
              </w:rPr>
            </w:pPr>
            <w:r w:rsidRPr="00D05E19">
              <w:rPr>
                <w:sz w:val="22"/>
              </w:rPr>
              <w:t>David Mitchell</w:t>
            </w:r>
          </w:p>
        </w:tc>
        <w:tc>
          <w:tcPr>
            <w:tcW w:w="2610" w:type="dxa"/>
            <w:tcBorders>
              <w:top w:val="single" w:sz="4" w:space="0" w:color="999999"/>
              <w:left w:val="single" w:sz="4" w:space="0" w:color="999999"/>
              <w:bottom w:val="single" w:sz="4" w:space="0" w:color="999999"/>
              <w:right w:val="single" w:sz="4" w:space="0" w:color="999999"/>
            </w:tcBorders>
          </w:tcPr>
          <w:p w14:paraId="75E85D9C" w14:textId="77777777" w:rsidR="00EB63D9" w:rsidRPr="00D05E19" w:rsidRDefault="00EB7EE0">
            <w:pPr>
              <w:widowControl w:val="0"/>
              <w:autoSpaceDE w:val="0"/>
              <w:autoSpaceDN w:val="0"/>
              <w:adjustRightInd w:val="0"/>
              <w:spacing w:before="20" w:after="20"/>
              <w:rPr>
                <w:sz w:val="22"/>
              </w:rPr>
            </w:pPr>
            <w:r w:rsidRPr="00D05E19">
              <w:rPr>
                <w:sz w:val="22"/>
              </w:rPr>
              <w:t>UC Berkeley SSL</w:t>
            </w:r>
          </w:p>
        </w:tc>
        <w:tc>
          <w:tcPr>
            <w:tcW w:w="4500" w:type="dxa"/>
            <w:tcBorders>
              <w:top w:val="single" w:sz="4" w:space="0" w:color="999999"/>
              <w:left w:val="single" w:sz="4" w:space="0" w:color="999999"/>
              <w:bottom w:val="single" w:sz="4" w:space="0" w:color="999999"/>
              <w:right w:val="single" w:sz="4" w:space="0" w:color="000000"/>
            </w:tcBorders>
          </w:tcPr>
          <w:p w14:paraId="6E5C2381" w14:textId="77777777" w:rsidR="00EB63D9" w:rsidRPr="00D05E19" w:rsidRDefault="00EB7EE0">
            <w:pPr>
              <w:widowControl w:val="0"/>
              <w:autoSpaceDE w:val="0"/>
              <w:autoSpaceDN w:val="0"/>
              <w:adjustRightInd w:val="0"/>
              <w:spacing w:before="20" w:after="20"/>
              <w:rPr>
                <w:sz w:val="22"/>
              </w:rPr>
            </w:pPr>
            <w:r w:rsidRPr="00D05E19">
              <w:rPr>
                <w:sz w:val="22"/>
              </w:rPr>
              <w:t>mitchell@ssl.berkeley.edu</w:t>
            </w:r>
          </w:p>
        </w:tc>
      </w:tr>
      <w:tr w:rsidR="006C4B68" w14:paraId="14490147" w14:textId="77777777">
        <w:tc>
          <w:tcPr>
            <w:tcW w:w="2340" w:type="dxa"/>
            <w:tcBorders>
              <w:top w:val="single" w:sz="4" w:space="0" w:color="999999"/>
              <w:left w:val="single" w:sz="4" w:space="0" w:color="000000"/>
              <w:bottom w:val="single" w:sz="4" w:space="0" w:color="999999"/>
              <w:right w:val="single" w:sz="4" w:space="0" w:color="999999"/>
            </w:tcBorders>
          </w:tcPr>
          <w:p w14:paraId="07E064DD" w14:textId="77777777" w:rsidR="006C4B68" w:rsidRDefault="006C4B68" w:rsidP="007F727F">
            <w:pPr>
              <w:widowControl w:val="0"/>
              <w:autoSpaceDE w:val="0"/>
              <w:autoSpaceDN w:val="0"/>
              <w:adjustRightInd w:val="0"/>
              <w:spacing w:before="20" w:after="20"/>
              <w:rPr>
                <w:sz w:val="22"/>
              </w:rPr>
            </w:pPr>
            <w:r>
              <w:rPr>
                <w:sz w:val="22"/>
              </w:rPr>
              <w:t>Steve Joy</w:t>
            </w:r>
          </w:p>
        </w:tc>
        <w:tc>
          <w:tcPr>
            <w:tcW w:w="2610" w:type="dxa"/>
            <w:tcBorders>
              <w:top w:val="single" w:sz="4" w:space="0" w:color="999999"/>
              <w:left w:val="single" w:sz="4" w:space="0" w:color="999999"/>
              <w:bottom w:val="single" w:sz="4" w:space="0" w:color="999999"/>
              <w:right w:val="single" w:sz="4" w:space="0" w:color="999999"/>
            </w:tcBorders>
          </w:tcPr>
          <w:p w14:paraId="468A1F64" w14:textId="77777777" w:rsidR="006C4B68" w:rsidRDefault="006C4B68" w:rsidP="007F727F">
            <w:pPr>
              <w:widowControl w:val="0"/>
              <w:autoSpaceDE w:val="0"/>
              <w:autoSpaceDN w:val="0"/>
              <w:adjustRightInd w:val="0"/>
              <w:spacing w:before="20" w:after="20"/>
              <w:rPr>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14:paraId="3BE32681" w14:textId="77777777" w:rsidR="006C4B68" w:rsidRDefault="00546649" w:rsidP="007F727F">
            <w:pPr>
              <w:widowControl w:val="0"/>
              <w:autoSpaceDE w:val="0"/>
              <w:autoSpaceDN w:val="0"/>
              <w:adjustRightInd w:val="0"/>
              <w:spacing w:before="20" w:after="20"/>
              <w:rPr>
                <w:sz w:val="22"/>
              </w:rPr>
            </w:pPr>
            <w:hyperlink r:id="rId13" w:history="1">
              <w:r w:rsidR="006C4B68">
                <w:rPr>
                  <w:rStyle w:val="Hyperlink"/>
                  <w:color w:val="auto"/>
                  <w:sz w:val="22"/>
                  <w:u w:val="none"/>
                </w:rPr>
                <w:t>sjoy@igpp.ucla.edu</w:t>
              </w:r>
            </w:hyperlink>
          </w:p>
        </w:tc>
      </w:tr>
      <w:tr w:rsidR="006C4B68" w14:paraId="726A5B3B" w14:textId="77777777">
        <w:tc>
          <w:tcPr>
            <w:tcW w:w="2340" w:type="dxa"/>
            <w:tcBorders>
              <w:top w:val="single" w:sz="4" w:space="0" w:color="999999"/>
              <w:left w:val="single" w:sz="4" w:space="0" w:color="000000"/>
              <w:bottom w:val="single" w:sz="4" w:space="0" w:color="999999"/>
              <w:right w:val="single" w:sz="4" w:space="0" w:color="999999"/>
            </w:tcBorders>
          </w:tcPr>
          <w:p w14:paraId="4FC2AF2C" w14:textId="77777777" w:rsidR="006C4B68" w:rsidRDefault="006C4B68">
            <w:pPr>
              <w:widowControl w:val="0"/>
              <w:autoSpaceDE w:val="0"/>
              <w:autoSpaceDN w:val="0"/>
              <w:adjustRightInd w:val="0"/>
              <w:spacing w:before="20" w:after="20"/>
              <w:rPr>
                <w:color w:val="000000"/>
                <w:sz w:val="22"/>
              </w:rPr>
            </w:pPr>
            <w:r>
              <w:rPr>
                <w:color w:val="000000"/>
                <w:sz w:val="22"/>
              </w:rPr>
              <w:t>Ray Walker</w:t>
            </w:r>
          </w:p>
        </w:tc>
        <w:tc>
          <w:tcPr>
            <w:tcW w:w="2610" w:type="dxa"/>
            <w:tcBorders>
              <w:top w:val="single" w:sz="4" w:space="0" w:color="999999"/>
              <w:left w:val="single" w:sz="4" w:space="0" w:color="999999"/>
              <w:bottom w:val="single" w:sz="4" w:space="0" w:color="999999"/>
              <w:right w:val="single" w:sz="4" w:space="0" w:color="999999"/>
            </w:tcBorders>
          </w:tcPr>
          <w:p w14:paraId="7AC71587" w14:textId="77777777" w:rsidR="006C4B68" w:rsidRDefault="006C4B68">
            <w:pPr>
              <w:widowControl w:val="0"/>
              <w:autoSpaceDE w:val="0"/>
              <w:autoSpaceDN w:val="0"/>
              <w:adjustRightInd w:val="0"/>
              <w:spacing w:before="20" w:after="20"/>
              <w:rPr>
                <w:color w:val="000000"/>
                <w:sz w:val="22"/>
              </w:rPr>
            </w:pPr>
            <w:r>
              <w:rPr>
                <w:sz w:val="22"/>
              </w:rPr>
              <w:t>UCLA/PDS/PPI</w:t>
            </w:r>
          </w:p>
        </w:tc>
        <w:tc>
          <w:tcPr>
            <w:tcW w:w="4500" w:type="dxa"/>
            <w:tcBorders>
              <w:top w:val="single" w:sz="4" w:space="0" w:color="999999"/>
              <w:left w:val="single" w:sz="4" w:space="0" w:color="999999"/>
              <w:bottom w:val="single" w:sz="4" w:space="0" w:color="999999"/>
              <w:right w:val="single" w:sz="4" w:space="0" w:color="000000"/>
            </w:tcBorders>
          </w:tcPr>
          <w:p w14:paraId="4291E77C" w14:textId="77777777" w:rsidR="006C4B68" w:rsidRDefault="00546649">
            <w:pPr>
              <w:widowControl w:val="0"/>
              <w:autoSpaceDE w:val="0"/>
              <w:autoSpaceDN w:val="0"/>
              <w:adjustRightInd w:val="0"/>
              <w:spacing w:before="20" w:after="20"/>
              <w:rPr>
                <w:sz w:val="22"/>
              </w:rPr>
            </w:pPr>
            <w:hyperlink r:id="rId14" w:history="1">
              <w:r w:rsidR="006C4B68">
                <w:rPr>
                  <w:rStyle w:val="Hyperlink"/>
                  <w:color w:val="auto"/>
                  <w:sz w:val="22"/>
                  <w:u w:val="none"/>
                </w:rPr>
                <w:t>rwalker@igpp.ucla.edu</w:t>
              </w:r>
            </w:hyperlink>
          </w:p>
        </w:tc>
      </w:tr>
      <w:tr w:rsidR="00FF7390" w14:paraId="40840A9C" w14:textId="77777777">
        <w:tc>
          <w:tcPr>
            <w:tcW w:w="2340" w:type="dxa"/>
            <w:tcBorders>
              <w:top w:val="single" w:sz="4" w:space="0" w:color="999999"/>
              <w:left w:val="single" w:sz="4" w:space="0" w:color="000000"/>
              <w:bottom w:val="single" w:sz="4" w:space="0" w:color="999999"/>
              <w:right w:val="single" w:sz="4" w:space="0" w:color="999999"/>
            </w:tcBorders>
          </w:tcPr>
          <w:p w14:paraId="753AE8CE" w14:textId="77777777" w:rsidR="00FF7390" w:rsidRDefault="00FF7390" w:rsidP="00FF7390">
            <w:pPr>
              <w:widowControl w:val="0"/>
              <w:autoSpaceDE w:val="0"/>
              <w:autoSpaceDN w:val="0"/>
              <w:adjustRightInd w:val="0"/>
              <w:spacing w:before="20" w:after="20"/>
              <w:rPr>
                <w:color w:val="000000"/>
                <w:sz w:val="22"/>
              </w:rPr>
            </w:pPr>
            <w:r>
              <w:rPr>
                <w:color w:val="000000"/>
                <w:sz w:val="22"/>
              </w:rPr>
              <w:t>Joe Mafi</w:t>
            </w:r>
          </w:p>
        </w:tc>
        <w:tc>
          <w:tcPr>
            <w:tcW w:w="2610" w:type="dxa"/>
            <w:tcBorders>
              <w:top w:val="single" w:sz="4" w:space="0" w:color="999999"/>
              <w:left w:val="single" w:sz="4" w:space="0" w:color="999999"/>
              <w:bottom w:val="single" w:sz="4" w:space="0" w:color="999999"/>
              <w:right w:val="single" w:sz="4" w:space="0" w:color="999999"/>
            </w:tcBorders>
          </w:tcPr>
          <w:p w14:paraId="70022922" w14:textId="77777777" w:rsidR="00FF7390" w:rsidRDefault="00FF7390" w:rsidP="00FF7390">
            <w:pPr>
              <w:widowControl w:val="0"/>
              <w:autoSpaceDE w:val="0"/>
              <w:autoSpaceDN w:val="0"/>
              <w:adjustRightInd w:val="0"/>
              <w:spacing w:before="20" w:after="20"/>
              <w:rPr>
                <w:color w:val="000000"/>
                <w:sz w:val="22"/>
              </w:rPr>
            </w:pPr>
            <w:r>
              <w:rPr>
                <w:color w:val="000000"/>
                <w:sz w:val="22"/>
              </w:rPr>
              <w:t>UCLA/PDS/PPI</w:t>
            </w:r>
          </w:p>
        </w:tc>
        <w:tc>
          <w:tcPr>
            <w:tcW w:w="4500" w:type="dxa"/>
            <w:tcBorders>
              <w:top w:val="single" w:sz="4" w:space="0" w:color="999999"/>
              <w:left w:val="single" w:sz="4" w:space="0" w:color="999999"/>
              <w:bottom w:val="single" w:sz="4" w:space="0" w:color="999999"/>
              <w:right w:val="single" w:sz="4" w:space="0" w:color="000000"/>
            </w:tcBorders>
          </w:tcPr>
          <w:p w14:paraId="1DF0F8C3" w14:textId="77777777" w:rsidR="00FF7390" w:rsidRDefault="00FF7390" w:rsidP="00FF7390">
            <w:pPr>
              <w:widowControl w:val="0"/>
              <w:autoSpaceDE w:val="0"/>
              <w:autoSpaceDN w:val="0"/>
              <w:adjustRightInd w:val="0"/>
              <w:spacing w:before="20" w:after="20"/>
              <w:rPr>
                <w:sz w:val="22"/>
              </w:rPr>
            </w:pPr>
            <w:r w:rsidRPr="00FF7390">
              <w:rPr>
                <w:sz w:val="22"/>
              </w:rPr>
              <w:t>jmafi@igpp.ucla.edu</w:t>
            </w:r>
          </w:p>
        </w:tc>
      </w:tr>
      <w:tr w:rsidR="006C4B68" w14:paraId="613F16D2" w14:textId="77777777">
        <w:tc>
          <w:tcPr>
            <w:tcW w:w="2340" w:type="dxa"/>
            <w:tcBorders>
              <w:top w:val="single" w:sz="4" w:space="0" w:color="999999"/>
              <w:left w:val="single" w:sz="4" w:space="0" w:color="000000"/>
              <w:bottom w:val="single" w:sz="4" w:space="0" w:color="999999"/>
              <w:right w:val="single" w:sz="4" w:space="0" w:color="999999"/>
            </w:tcBorders>
          </w:tcPr>
          <w:p w14:paraId="2497DE3C" w14:textId="77777777" w:rsidR="006C4B68" w:rsidRDefault="00441E12">
            <w:pPr>
              <w:widowControl w:val="0"/>
              <w:autoSpaceDE w:val="0"/>
              <w:autoSpaceDN w:val="0"/>
              <w:adjustRightInd w:val="0"/>
              <w:spacing w:before="20" w:after="20"/>
              <w:rPr>
                <w:color w:val="000000"/>
                <w:sz w:val="22"/>
              </w:rPr>
            </w:pPr>
            <w:r>
              <w:rPr>
                <w:color w:val="000000"/>
                <w:sz w:val="22"/>
              </w:rPr>
              <w:t>Reta Beebe</w:t>
            </w:r>
          </w:p>
        </w:tc>
        <w:tc>
          <w:tcPr>
            <w:tcW w:w="2610" w:type="dxa"/>
            <w:tcBorders>
              <w:top w:val="single" w:sz="4" w:space="0" w:color="999999"/>
              <w:left w:val="single" w:sz="4" w:space="0" w:color="999999"/>
              <w:bottom w:val="single" w:sz="4" w:space="0" w:color="999999"/>
              <w:right w:val="single" w:sz="4" w:space="0" w:color="999999"/>
            </w:tcBorders>
          </w:tcPr>
          <w:p w14:paraId="71357C49" w14:textId="77777777" w:rsidR="006C4B68" w:rsidRDefault="00441E12">
            <w:pPr>
              <w:widowControl w:val="0"/>
              <w:autoSpaceDE w:val="0"/>
              <w:autoSpaceDN w:val="0"/>
              <w:adjustRightInd w:val="0"/>
              <w:spacing w:before="20" w:after="20"/>
              <w:rPr>
                <w:sz w:val="22"/>
              </w:rPr>
            </w:pPr>
            <w:r>
              <w:rPr>
                <w:sz w:val="22"/>
              </w:rPr>
              <w:t>NMSU/PDS/Atmospheres</w:t>
            </w:r>
          </w:p>
        </w:tc>
        <w:tc>
          <w:tcPr>
            <w:tcW w:w="4500" w:type="dxa"/>
            <w:tcBorders>
              <w:top w:val="single" w:sz="4" w:space="0" w:color="999999"/>
              <w:left w:val="single" w:sz="4" w:space="0" w:color="999999"/>
              <w:bottom w:val="single" w:sz="4" w:space="0" w:color="999999"/>
              <w:right w:val="single" w:sz="4" w:space="0" w:color="000000"/>
            </w:tcBorders>
          </w:tcPr>
          <w:p w14:paraId="2BEDEA37" w14:textId="040BF342" w:rsidR="006C4B68" w:rsidRDefault="001B2F01">
            <w:pPr>
              <w:widowControl w:val="0"/>
              <w:autoSpaceDE w:val="0"/>
              <w:autoSpaceDN w:val="0"/>
              <w:adjustRightInd w:val="0"/>
              <w:spacing w:before="20" w:after="20"/>
              <w:rPr>
                <w:sz w:val="22"/>
              </w:rPr>
            </w:pPr>
            <w:r w:rsidRPr="001B2F01">
              <w:rPr>
                <w:sz w:val="22"/>
              </w:rPr>
              <w:t>rbeebe@nmsu.edu</w:t>
            </w:r>
          </w:p>
        </w:tc>
      </w:tr>
      <w:tr w:rsidR="00441E12" w14:paraId="325A3A62" w14:textId="77777777">
        <w:tc>
          <w:tcPr>
            <w:tcW w:w="2340" w:type="dxa"/>
            <w:tcBorders>
              <w:top w:val="single" w:sz="4" w:space="0" w:color="999999"/>
              <w:left w:val="single" w:sz="4" w:space="0" w:color="000000"/>
              <w:bottom w:val="single" w:sz="4" w:space="0" w:color="999999"/>
              <w:right w:val="single" w:sz="4" w:space="0" w:color="999999"/>
            </w:tcBorders>
          </w:tcPr>
          <w:p w14:paraId="4C5B6422" w14:textId="77777777" w:rsidR="00441E12" w:rsidRDefault="00441E12">
            <w:pPr>
              <w:widowControl w:val="0"/>
              <w:autoSpaceDE w:val="0"/>
              <w:autoSpaceDN w:val="0"/>
              <w:adjustRightInd w:val="0"/>
              <w:spacing w:before="20" w:after="20"/>
              <w:rPr>
                <w:color w:val="000000"/>
                <w:sz w:val="22"/>
              </w:rPr>
            </w:pPr>
            <w:r>
              <w:rPr>
                <w:color w:val="000000"/>
                <w:sz w:val="22"/>
              </w:rPr>
              <w:t>Lyle Huber</w:t>
            </w:r>
          </w:p>
        </w:tc>
        <w:tc>
          <w:tcPr>
            <w:tcW w:w="2610" w:type="dxa"/>
            <w:tcBorders>
              <w:top w:val="single" w:sz="4" w:space="0" w:color="999999"/>
              <w:left w:val="single" w:sz="4" w:space="0" w:color="999999"/>
              <w:bottom w:val="single" w:sz="4" w:space="0" w:color="999999"/>
              <w:right w:val="single" w:sz="4" w:space="0" w:color="999999"/>
            </w:tcBorders>
          </w:tcPr>
          <w:p w14:paraId="691D5121" w14:textId="77777777" w:rsidR="00441E12" w:rsidRDefault="00441E12">
            <w:pPr>
              <w:widowControl w:val="0"/>
              <w:autoSpaceDE w:val="0"/>
              <w:autoSpaceDN w:val="0"/>
              <w:adjustRightInd w:val="0"/>
              <w:spacing w:before="20" w:after="20"/>
              <w:rPr>
                <w:sz w:val="22"/>
              </w:rPr>
            </w:pPr>
            <w:r>
              <w:rPr>
                <w:sz w:val="22"/>
              </w:rPr>
              <w:t>NMSU/PDS/Atmospheres</w:t>
            </w:r>
          </w:p>
        </w:tc>
        <w:tc>
          <w:tcPr>
            <w:tcW w:w="4500" w:type="dxa"/>
            <w:tcBorders>
              <w:top w:val="single" w:sz="4" w:space="0" w:color="999999"/>
              <w:left w:val="single" w:sz="4" w:space="0" w:color="999999"/>
              <w:bottom w:val="single" w:sz="4" w:space="0" w:color="999999"/>
              <w:right w:val="single" w:sz="4" w:space="0" w:color="000000"/>
            </w:tcBorders>
          </w:tcPr>
          <w:p w14:paraId="24BE4498" w14:textId="7C29301E" w:rsidR="00441E12" w:rsidRDefault="001B2F01">
            <w:pPr>
              <w:widowControl w:val="0"/>
              <w:autoSpaceDE w:val="0"/>
              <w:autoSpaceDN w:val="0"/>
              <w:adjustRightInd w:val="0"/>
              <w:spacing w:before="20" w:after="20"/>
              <w:rPr>
                <w:sz w:val="22"/>
              </w:rPr>
            </w:pPr>
            <w:r w:rsidRPr="001B2F01">
              <w:rPr>
                <w:sz w:val="22"/>
              </w:rPr>
              <w:t>lhuber@nmsu.edu</w:t>
            </w:r>
          </w:p>
        </w:tc>
      </w:tr>
      <w:tr w:rsidR="00441E12" w14:paraId="6E014994" w14:textId="77777777">
        <w:tc>
          <w:tcPr>
            <w:tcW w:w="2340" w:type="dxa"/>
            <w:tcBorders>
              <w:top w:val="single" w:sz="4" w:space="0" w:color="999999"/>
              <w:left w:val="single" w:sz="4" w:space="0" w:color="000000"/>
              <w:bottom w:val="single" w:sz="4" w:space="0" w:color="000000"/>
              <w:right w:val="single" w:sz="4" w:space="0" w:color="999999"/>
            </w:tcBorders>
          </w:tcPr>
          <w:p w14:paraId="4A7EA029" w14:textId="77777777" w:rsidR="00441E12" w:rsidRDefault="00441E12">
            <w:pPr>
              <w:widowControl w:val="0"/>
              <w:autoSpaceDE w:val="0"/>
              <w:autoSpaceDN w:val="0"/>
              <w:adjustRightInd w:val="0"/>
              <w:spacing w:before="20" w:after="20"/>
              <w:rPr>
                <w:color w:val="000000"/>
                <w:sz w:val="22"/>
              </w:rPr>
            </w:pPr>
            <w:r>
              <w:rPr>
                <w:color w:val="000000"/>
                <w:sz w:val="22"/>
              </w:rPr>
              <w:t>Lynn Neakrase</w:t>
            </w:r>
          </w:p>
        </w:tc>
        <w:tc>
          <w:tcPr>
            <w:tcW w:w="2610" w:type="dxa"/>
            <w:tcBorders>
              <w:top w:val="single" w:sz="4" w:space="0" w:color="999999"/>
              <w:left w:val="single" w:sz="4" w:space="0" w:color="999999"/>
              <w:bottom w:val="single" w:sz="4" w:space="0" w:color="000000"/>
              <w:right w:val="single" w:sz="4" w:space="0" w:color="999999"/>
            </w:tcBorders>
          </w:tcPr>
          <w:p w14:paraId="76D32792" w14:textId="77777777" w:rsidR="00441E12" w:rsidRDefault="00441E12">
            <w:pPr>
              <w:widowControl w:val="0"/>
              <w:autoSpaceDE w:val="0"/>
              <w:autoSpaceDN w:val="0"/>
              <w:adjustRightInd w:val="0"/>
              <w:spacing w:before="20" w:after="20"/>
              <w:rPr>
                <w:sz w:val="22"/>
              </w:rPr>
            </w:pPr>
            <w:r>
              <w:rPr>
                <w:sz w:val="22"/>
              </w:rPr>
              <w:t>NMSU/PDS/Atmospheres</w:t>
            </w:r>
          </w:p>
        </w:tc>
        <w:tc>
          <w:tcPr>
            <w:tcW w:w="4500" w:type="dxa"/>
            <w:tcBorders>
              <w:top w:val="single" w:sz="4" w:space="0" w:color="999999"/>
              <w:left w:val="single" w:sz="4" w:space="0" w:color="999999"/>
              <w:bottom w:val="single" w:sz="4" w:space="0" w:color="000000"/>
              <w:right w:val="single" w:sz="4" w:space="0" w:color="000000"/>
            </w:tcBorders>
          </w:tcPr>
          <w:p w14:paraId="1DA214B6" w14:textId="339C7178" w:rsidR="00441E12" w:rsidRDefault="001B2F01">
            <w:pPr>
              <w:widowControl w:val="0"/>
              <w:autoSpaceDE w:val="0"/>
              <w:autoSpaceDN w:val="0"/>
              <w:adjustRightInd w:val="0"/>
              <w:spacing w:before="20" w:after="20"/>
              <w:rPr>
                <w:sz w:val="22"/>
              </w:rPr>
            </w:pPr>
            <w:r w:rsidRPr="001B2F01">
              <w:rPr>
                <w:sz w:val="22"/>
              </w:rPr>
              <w:t>lneakras@nmsu.edu</w:t>
            </w:r>
          </w:p>
        </w:tc>
      </w:tr>
    </w:tbl>
    <w:p w14:paraId="4270AD33" w14:textId="77777777" w:rsidR="00EB63D9" w:rsidRDefault="00EB63D9">
      <w:bookmarkStart w:id="16" w:name="_Toc434305084"/>
      <w:bookmarkStart w:id="17" w:name="_Toc451584841"/>
      <w:bookmarkStart w:id="18" w:name="_Toc451585867"/>
      <w:bookmarkStart w:id="19" w:name="_Toc451586375"/>
      <w:bookmarkStart w:id="20" w:name="_Toc451586482"/>
      <w:bookmarkStart w:id="21" w:name="_Toc451586989"/>
      <w:bookmarkStart w:id="22" w:name="_Toc451587170"/>
      <w:bookmarkStart w:id="23" w:name="_Toc451587266"/>
      <w:bookmarkStart w:id="24" w:name="_Toc451587384"/>
    </w:p>
    <w:p w14:paraId="77B14FDF" w14:textId="77777777" w:rsidR="00EB63D9" w:rsidRDefault="00EB63D9" w:rsidP="007C4036">
      <w:pPr>
        <w:pStyle w:val="Heading2"/>
        <w:tabs>
          <w:tab w:val="num" w:pos="720"/>
        </w:tabs>
      </w:pPr>
      <w:bookmarkStart w:id="25" w:name="_Toc56578450"/>
      <w:bookmarkStart w:id="26" w:name="_Toc254781464"/>
      <w:bookmarkStart w:id="27" w:name="_Toc339637725"/>
      <w:bookmarkStart w:id="28" w:name="_Toc49959566"/>
      <w:r>
        <w:t xml:space="preserve">Document </w:t>
      </w:r>
      <w:r w:rsidR="00737650">
        <w:t>Change L</w:t>
      </w:r>
      <w:r>
        <w:t>og</w:t>
      </w:r>
      <w:bookmarkEnd w:id="16"/>
      <w:bookmarkEnd w:id="17"/>
      <w:bookmarkEnd w:id="18"/>
      <w:bookmarkEnd w:id="19"/>
      <w:bookmarkEnd w:id="20"/>
      <w:bookmarkEnd w:id="21"/>
      <w:bookmarkEnd w:id="22"/>
      <w:bookmarkEnd w:id="23"/>
      <w:bookmarkEnd w:id="24"/>
      <w:bookmarkEnd w:id="25"/>
      <w:bookmarkEnd w:id="26"/>
      <w:bookmarkEnd w:id="27"/>
      <w:bookmarkEnd w:id="28"/>
    </w:p>
    <w:p w14:paraId="68520FC0" w14:textId="68860AA4" w:rsidR="00EB63D9" w:rsidRDefault="00EB63D9">
      <w:pPr>
        <w:pStyle w:val="Caption"/>
        <w:keepNext/>
      </w:pPr>
      <w:bookmarkStart w:id="29" w:name="_Ref36446926"/>
      <w:bookmarkStart w:id="30" w:name="_Toc471983071"/>
      <w:r>
        <w:t xml:space="preserve">Table </w:t>
      </w:r>
      <w:r w:rsidR="00546649">
        <w:fldChar w:fldCharType="begin"/>
      </w:r>
      <w:r w:rsidR="00546649">
        <w:instrText xml:space="preserve"> SEQ Table \* ARABIC </w:instrText>
      </w:r>
      <w:r w:rsidR="00546649">
        <w:fldChar w:fldCharType="separate"/>
      </w:r>
      <w:r w:rsidR="006E4AA2">
        <w:rPr>
          <w:noProof/>
        </w:rPr>
        <w:t>2</w:t>
      </w:r>
      <w:r w:rsidR="00546649">
        <w:rPr>
          <w:noProof/>
        </w:rPr>
        <w:fldChar w:fldCharType="end"/>
      </w:r>
      <w:bookmarkEnd w:id="29"/>
      <w:r>
        <w:t>: Document change log</w:t>
      </w:r>
      <w:bookmarkEnd w:id="30"/>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330"/>
        <w:gridCol w:w="1530"/>
        <w:gridCol w:w="3420"/>
      </w:tblGrid>
      <w:tr w:rsidR="004C25E8" w14:paraId="381D8FB8" w14:textId="77777777">
        <w:trPr>
          <w:trHeight w:val="367"/>
        </w:trPr>
        <w:tc>
          <w:tcPr>
            <w:tcW w:w="1170" w:type="dxa"/>
            <w:tcBorders>
              <w:top w:val="single" w:sz="4" w:space="0" w:color="auto"/>
              <w:left w:val="single" w:sz="4" w:space="0" w:color="auto"/>
              <w:bottom w:val="single" w:sz="4" w:space="0" w:color="auto"/>
              <w:right w:val="single" w:sz="4" w:space="0" w:color="999999"/>
            </w:tcBorders>
            <w:shd w:val="clear" w:color="auto" w:fill="C0C0C0"/>
          </w:tcPr>
          <w:p w14:paraId="2F332EC3" w14:textId="77777777" w:rsidR="004C25E8" w:rsidRDefault="004C25E8" w:rsidP="004C25E8">
            <w:pPr>
              <w:pStyle w:val="TableText"/>
              <w:spacing w:before="0"/>
              <w:jc w:val="center"/>
              <w:rPr>
                <w:rFonts w:ascii="Times New Roman" w:hAnsi="Times New Roman"/>
                <w:b/>
                <w:sz w:val="22"/>
              </w:rPr>
            </w:pPr>
            <w:r>
              <w:rPr>
                <w:rFonts w:ascii="Times New Roman" w:hAnsi="Times New Roman"/>
                <w:b/>
                <w:sz w:val="22"/>
              </w:rPr>
              <w:t>Version</w:t>
            </w:r>
          </w:p>
        </w:tc>
        <w:tc>
          <w:tcPr>
            <w:tcW w:w="3330" w:type="dxa"/>
            <w:tcBorders>
              <w:top w:val="single" w:sz="4" w:space="0" w:color="auto"/>
              <w:left w:val="single" w:sz="4" w:space="0" w:color="auto"/>
              <w:bottom w:val="single" w:sz="4" w:space="0" w:color="auto"/>
              <w:right w:val="single" w:sz="4" w:space="0" w:color="999999"/>
            </w:tcBorders>
            <w:shd w:val="clear" w:color="auto" w:fill="C0C0C0"/>
            <w:vAlign w:val="center"/>
          </w:tcPr>
          <w:p w14:paraId="5995CBE6" w14:textId="77777777" w:rsidR="004C25E8" w:rsidRDefault="004C25E8">
            <w:pPr>
              <w:pStyle w:val="TableText"/>
              <w:spacing w:before="0"/>
              <w:jc w:val="center"/>
              <w:rPr>
                <w:rFonts w:ascii="Times New Roman" w:hAnsi="Times New Roman"/>
                <w:b/>
                <w:sz w:val="22"/>
              </w:rPr>
            </w:pPr>
            <w:r>
              <w:rPr>
                <w:rFonts w:ascii="Times New Roman" w:hAnsi="Times New Roman"/>
                <w:b/>
                <w:sz w:val="22"/>
              </w:rPr>
              <w:t>Change</w:t>
            </w:r>
          </w:p>
        </w:tc>
        <w:tc>
          <w:tcPr>
            <w:tcW w:w="1530" w:type="dxa"/>
            <w:tcBorders>
              <w:top w:val="single" w:sz="4" w:space="0" w:color="auto"/>
              <w:left w:val="single" w:sz="4" w:space="0" w:color="999999"/>
              <w:bottom w:val="single" w:sz="4" w:space="0" w:color="auto"/>
              <w:right w:val="single" w:sz="4" w:space="0" w:color="999999"/>
            </w:tcBorders>
            <w:shd w:val="clear" w:color="auto" w:fill="C0C0C0"/>
            <w:vAlign w:val="center"/>
          </w:tcPr>
          <w:p w14:paraId="62BC2752" w14:textId="77777777" w:rsidR="004C25E8" w:rsidRDefault="004C25E8">
            <w:pPr>
              <w:pStyle w:val="TableText"/>
              <w:spacing w:before="0"/>
              <w:jc w:val="center"/>
              <w:rPr>
                <w:rFonts w:ascii="Times New Roman" w:hAnsi="Times New Roman"/>
                <w:b/>
                <w:sz w:val="22"/>
              </w:rPr>
            </w:pPr>
            <w:r>
              <w:rPr>
                <w:rFonts w:ascii="Times New Roman" w:hAnsi="Times New Roman"/>
                <w:b/>
                <w:sz w:val="22"/>
              </w:rPr>
              <w:t>Date</w:t>
            </w:r>
          </w:p>
        </w:tc>
        <w:tc>
          <w:tcPr>
            <w:tcW w:w="3420" w:type="dxa"/>
            <w:tcBorders>
              <w:top w:val="single" w:sz="4" w:space="0" w:color="auto"/>
              <w:left w:val="single" w:sz="4" w:space="0" w:color="999999"/>
              <w:bottom w:val="single" w:sz="4" w:space="0" w:color="auto"/>
              <w:right w:val="single" w:sz="4" w:space="0" w:color="auto"/>
            </w:tcBorders>
            <w:shd w:val="clear" w:color="auto" w:fill="C0C0C0"/>
            <w:vAlign w:val="center"/>
          </w:tcPr>
          <w:p w14:paraId="673D5CCA" w14:textId="77777777" w:rsidR="004C25E8" w:rsidRDefault="004C25E8">
            <w:pPr>
              <w:pStyle w:val="TableText"/>
              <w:spacing w:before="0"/>
              <w:jc w:val="center"/>
              <w:rPr>
                <w:rFonts w:ascii="Times New Roman" w:hAnsi="Times New Roman"/>
                <w:b/>
                <w:sz w:val="22"/>
              </w:rPr>
            </w:pPr>
            <w:r>
              <w:rPr>
                <w:rFonts w:ascii="Times New Roman" w:hAnsi="Times New Roman"/>
                <w:b/>
                <w:sz w:val="22"/>
              </w:rPr>
              <w:t>Affected portion</w:t>
            </w:r>
          </w:p>
        </w:tc>
      </w:tr>
      <w:tr w:rsidR="004C25E8" w14:paraId="14A9632A" w14:textId="77777777">
        <w:tc>
          <w:tcPr>
            <w:tcW w:w="1170" w:type="dxa"/>
            <w:tcBorders>
              <w:top w:val="single" w:sz="4" w:space="0" w:color="auto"/>
              <w:left w:val="single" w:sz="4" w:space="0" w:color="auto"/>
              <w:bottom w:val="single" w:sz="4" w:space="0" w:color="999999"/>
              <w:right w:val="single" w:sz="4" w:space="0" w:color="999999"/>
            </w:tcBorders>
          </w:tcPr>
          <w:p w14:paraId="611F539E" w14:textId="77777777" w:rsidR="004C25E8" w:rsidRDefault="004C25E8"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w:t>
            </w:r>
            <w:r w:rsidR="00EB7EE0">
              <w:rPr>
                <w:rFonts w:ascii="Times New Roman" w:hAnsi="Times New Roman"/>
                <w:sz w:val="22"/>
              </w:rPr>
              <w:t>1</w:t>
            </w:r>
          </w:p>
        </w:tc>
        <w:tc>
          <w:tcPr>
            <w:tcW w:w="3330" w:type="dxa"/>
            <w:tcBorders>
              <w:top w:val="single" w:sz="4" w:space="0" w:color="auto"/>
              <w:left w:val="single" w:sz="4" w:space="0" w:color="auto"/>
              <w:bottom w:val="single" w:sz="4" w:space="0" w:color="999999"/>
              <w:right w:val="single" w:sz="4" w:space="0" w:color="999999"/>
            </w:tcBorders>
            <w:vAlign w:val="center"/>
          </w:tcPr>
          <w:p w14:paraId="09D7C312" w14:textId="77777777" w:rsidR="004C25E8" w:rsidRDefault="004C25E8" w:rsidP="00EB7EE0">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 xml:space="preserve">Initial </w:t>
            </w:r>
            <w:r w:rsidR="00EB7EE0">
              <w:rPr>
                <w:rFonts w:ascii="Times New Roman" w:hAnsi="Times New Roman"/>
                <w:sz w:val="22"/>
              </w:rPr>
              <w:t>draft</w:t>
            </w:r>
          </w:p>
        </w:tc>
        <w:tc>
          <w:tcPr>
            <w:tcW w:w="1530" w:type="dxa"/>
            <w:tcBorders>
              <w:top w:val="single" w:sz="4" w:space="0" w:color="auto"/>
              <w:left w:val="single" w:sz="4" w:space="0" w:color="999999"/>
              <w:bottom w:val="single" w:sz="4" w:space="0" w:color="999999"/>
              <w:right w:val="single" w:sz="4" w:space="0" w:color="999999"/>
            </w:tcBorders>
            <w:vAlign w:val="center"/>
          </w:tcPr>
          <w:p w14:paraId="356347E1" w14:textId="77777777" w:rsidR="004C25E8" w:rsidRDefault="004C25E8" w:rsidP="00EB7EE0">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w:t>
            </w:r>
            <w:r w:rsidR="00EB7EE0">
              <w:rPr>
                <w:rFonts w:ascii="Times New Roman" w:hAnsi="Times New Roman"/>
                <w:sz w:val="22"/>
              </w:rPr>
              <w:t>4</w:t>
            </w:r>
            <w:r>
              <w:rPr>
                <w:rFonts w:ascii="Times New Roman" w:hAnsi="Times New Roman"/>
                <w:sz w:val="22"/>
              </w:rPr>
              <w:t>-</w:t>
            </w:r>
            <w:r w:rsidR="00EB7EE0">
              <w:rPr>
                <w:rFonts w:ascii="Times New Roman" w:hAnsi="Times New Roman"/>
                <w:sz w:val="22"/>
              </w:rPr>
              <w:t>Feb</w:t>
            </w:r>
            <w:r>
              <w:rPr>
                <w:rFonts w:ascii="Times New Roman" w:hAnsi="Times New Roman"/>
                <w:sz w:val="22"/>
              </w:rPr>
              <w:t>-2</w:t>
            </w:r>
            <w:r w:rsidR="00EB7EE0">
              <w:rPr>
                <w:rFonts w:ascii="Times New Roman" w:hAnsi="Times New Roman"/>
                <w:sz w:val="22"/>
              </w:rPr>
              <w:t>0</w:t>
            </w:r>
          </w:p>
        </w:tc>
        <w:tc>
          <w:tcPr>
            <w:tcW w:w="3420" w:type="dxa"/>
            <w:tcBorders>
              <w:top w:val="single" w:sz="4" w:space="0" w:color="auto"/>
              <w:left w:val="single" w:sz="4" w:space="0" w:color="999999"/>
              <w:bottom w:val="single" w:sz="4" w:space="0" w:color="999999"/>
              <w:right w:val="single" w:sz="4" w:space="0" w:color="auto"/>
            </w:tcBorders>
            <w:vAlign w:val="center"/>
          </w:tcPr>
          <w:p w14:paraId="3CC96160" w14:textId="77777777" w:rsidR="004C25E8" w:rsidRDefault="004C25E8">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All</w:t>
            </w:r>
          </w:p>
        </w:tc>
      </w:tr>
      <w:tr w:rsidR="004C25E8" w14:paraId="04C95C96" w14:textId="77777777" w:rsidTr="003C2509">
        <w:tc>
          <w:tcPr>
            <w:tcW w:w="1170" w:type="dxa"/>
            <w:tcBorders>
              <w:top w:val="single" w:sz="4" w:space="0" w:color="999999"/>
              <w:left w:val="single" w:sz="4" w:space="0" w:color="auto"/>
              <w:bottom w:val="single" w:sz="4" w:space="0" w:color="999999"/>
              <w:right w:val="single" w:sz="4" w:space="0" w:color="999999"/>
            </w:tcBorders>
          </w:tcPr>
          <w:p w14:paraId="414DFA14" w14:textId="268DAF12" w:rsidR="004C25E8" w:rsidRDefault="001B2F01"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1.0</w:t>
            </w:r>
          </w:p>
        </w:tc>
        <w:tc>
          <w:tcPr>
            <w:tcW w:w="3330" w:type="dxa"/>
            <w:tcBorders>
              <w:top w:val="single" w:sz="4" w:space="0" w:color="999999"/>
              <w:left w:val="single" w:sz="4" w:space="0" w:color="auto"/>
              <w:bottom w:val="single" w:sz="4" w:space="0" w:color="999999"/>
              <w:right w:val="single" w:sz="4" w:space="0" w:color="999999"/>
            </w:tcBorders>
          </w:tcPr>
          <w:p w14:paraId="677FB777" w14:textId="58B88177" w:rsidR="004C25E8" w:rsidRDefault="001B2F01">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First released version</w:t>
            </w:r>
          </w:p>
        </w:tc>
        <w:tc>
          <w:tcPr>
            <w:tcW w:w="1530" w:type="dxa"/>
            <w:tcBorders>
              <w:top w:val="single" w:sz="4" w:space="0" w:color="999999"/>
              <w:left w:val="single" w:sz="4" w:space="0" w:color="999999"/>
              <w:bottom w:val="single" w:sz="4" w:space="0" w:color="999999"/>
              <w:right w:val="single" w:sz="4" w:space="0" w:color="999999"/>
            </w:tcBorders>
          </w:tcPr>
          <w:p w14:paraId="29AE4725" w14:textId="04ECA4C8" w:rsidR="004C25E8" w:rsidRDefault="00F710F9"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2014-Mar-2</w:t>
            </w:r>
            <w:r w:rsidR="001B2F01">
              <w:rPr>
                <w:rFonts w:ascii="Times New Roman" w:hAnsi="Times New Roman"/>
                <w:sz w:val="22"/>
              </w:rPr>
              <w:t>4</w:t>
            </w:r>
          </w:p>
        </w:tc>
        <w:tc>
          <w:tcPr>
            <w:tcW w:w="3420" w:type="dxa"/>
            <w:tcBorders>
              <w:top w:val="single" w:sz="4" w:space="0" w:color="999999"/>
              <w:left w:val="single" w:sz="4" w:space="0" w:color="999999"/>
              <w:bottom w:val="single" w:sz="4" w:space="0" w:color="999999"/>
              <w:right w:val="single" w:sz="4" w:space="0" w:color="auto"/>
            </w:tcBorders>
            <w:vAlign w:val="center"/>
          </w:tcPr>
          <w:p w14:paraId="1DEC1409" w14:textId="2A321501" w:rsidR="004C25E8" w:rsidRDefault="001B2F01"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All</w:t>
            </w:r>
          </w:p>
        </w:tc>
      </w:tr>
      <w:tr w:rsidR="005F04E1" w14:paraId="3EE39949" w14:textId="77777777" w:rsidTr="003C2509">
        <w:tc>
          <w:tcPr>
            <w:tcW w:w="1170" w:type="dxa"/>
            <w:tcBorders>
              <w:top w:val="single" w:sz="4" w:space="0" w:color="999999"/>
              <w:left w:val="single" w:sz="4" w:space="0" w:color="auto"/>
              <w:bottom w:val="single" w:sz="4" w:space="0" w:color="999999"/>
              <w:right w:val="single" w:sz="4" w:space="0" w:color="999999"/>
            </w:tcBorders>
          </w:tcPr>
          <w:p w14:paraId="5C22C051" w14:textId="3C7C4BE1" w:rsidR="005F04E1" w:rsidRDefault="005F04E1"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1.1</w:t>
            </w:r>
          </w:p>
        </w:tc>
        <w:tc>
          <w:tcPr>
            <w:tcW w:w="3330" w:type="dxa"/>
            <w:tcBorders>
              <w:top w:val="single" w:sz="4" w:space="0" w:color="999999"/>
              <w:left w:val="single" w:sz="4" w:space="0" w:color="auto"/>
              <w:bottom w:val="single" w:sz="4" w:space="0" w:color="999999"/>
              <w:right w:val="single" w:sz="4" w:space="0" w:color="999999"/>
            </w:tcBorders>
          </w:tcPr>
          <w:p w14:paraId="3C38C176" w14:textId="0777BFB9" w:rsidR="005F04E1" w:rsidRDefault="005F04E1">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Second released version</w:t>
            </w:r>
          </w:p>
        </w:tc>
        <w:tc>
          <w:tcPr>
            <w:tcW w:w="1530" w:type="dxa"/>
            <w:tcBorders>
              <w:top w:val="single" w:sz="4" w:space="0" w:color="999999"/>
              <w:left w:val="single" w:sz="4" w:space="0" w:color="999999"/>
              <w:bottom w:val="single" w:sz="4" w:space="0" w:color="999999"/>
              <w:right w:val="single" w:sz="4" w:space="0" w:color="999999"/>
            </w:tcBorders>
          </w:tcPr>
          <w:p w14:paraId="6862A421" w14:textId="1802CC8A" w:rsidR="005F04E1" w:rsidRDefault="005F04E1"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2014-Dec-02</w:t>
            </w:r>
          </w:p>
        </w:tc>
        <w:tc>
          <w:tcPr>
            <w:tcW w:w="3420" w:type="dxa"/>
            <w:tcBorders>
              <w:top w:val="single" w:sz="4" w:space="0" w:color="999999"/>
              <w:left w:val="single" w:sz="4" w:space="0" w:color="999999"/>
              <w:bottom w:val="single" w:sz="4" w:space="0" w:color="999999"/>
              <w:right w:val="single" w:sz="4" w:space="0" w:color="auto"/>
            </w:tcBorders>
            <w:vAlign w:val="center"/>
          </w:tcPr>
          <w:p w14:paraId="7BD91A4C" w14:textId="77777777" w:rsidR="005F04E1" w:rsidRDefault="005F04E1"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Changes: </w:t>
            </w:r>
          </w:p>
          <w:p w14:paraId="41B57FC7" w14:textId="6AF3D80C" w:rsidR="00201E30" w:rsidRDefault="00201E30"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removed TBD table</w:t>
            </w:r>
          </w:p>
          <w:p w14:paraId="50AB3357" w14:textId="27B42DA3" w:rsidR="005F04E1" w:rsidRDefault="00201E30"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added </w:t>
            </w:r>
            <w:r w:rsidR="005F04E1">
              <w:rPr>
                <w:rFonts w:ascii="Times New Roman" w:hAnsi="Times New Roman"/>
                <w:sz w:val="22"/>
              </w:rPr>
              <w:t>reference to Juno DRF SIS</w:t>
            </w:r>
          </w:p>
          <w:p w14:paraId="6CA43607" w14:textId="156F476E" w:rsidR="005F04E1" w:rsidRDefault="00060BFD"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Table 8: updated </w:t>
            </w:r>
            <w:r w:rsidR="00A754E7">
              <w:rPr>
                <w:rFonts w:ascii="Times New Roman" w:hAnsi="Times New Roman"/>
                <w:sz w:val="22"/>
              </w:rPr>
              <w:t xml:space="preserve">schedule </w:t>
            </w:r>
          </w:p>
          <w:p w14:paraId="2B3F8525" w14:textId="40D9FEBA" w:rsidR="00A754E7" w:rsidRDefault="00060BFD" w:rsidP="00D66766">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5.2.1: added SASM1-3, PTE, IMU, TRK files</w:t>
            </w:r>
          </w:p>
        </w:tc>
      </w:tr>
      <w:tr w:rsidR="00D153CF" w14:paraId="7FA6611E" w14:textId="77777777" w:rsidTr="00D153CF">
        <w:tc>
          <w:tcPr>
            <w:tcW w:w="1170" w:type="dxa"/>
            <w:tcBorders>
              <w:top w:val="single" w:sz="4" w:space="0" w:color="999999"/>
              <w:left w:val="single" w:sz="4" w:space="0" w:color="auto"/>
              <w:bottom w:val="single" w:sz="4" w:space="0" w:color="999999"/>
              <w:right w:val="single" w:sz="4" w:space="0" w:color="999999"/>
            </w:tcBorders>
          </w:tcPr>
          <w:p w14:paraId="6C0AA816" w14:textId="50F28D1C" w:rsidR="00D153CF" w:rsidRDefault="00D153CF"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1.2</w:t>
            </w:r>
          </w:p>
        </w:tc>
        <w:tc>
          <w:tcPr>
            <w:tcW w:w="3330" w:type="dxa"/>
            <w:tcBorders>
              <w:top w:val="single" w:sz="4" w:space="0" w:color="999999"/>
              <w:left w:val="single" w:sz="4" w:space="0" w:color="auto"/>
              <w:bottom w:val="single" w:sz="4" w:space="0" w:color="999999"/>
              <w:right w:val="single" w:sz="4" w:space="0" w:color="999999"/>
            </w:tcBorders>
          </w:tcPr>
          <w:p w14:paraId="6FDF3339" w14:textId="041C5AF8" w:rsidR="00D153CF" w:rsidRDefault="00D153CF">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Third released version</w:t>
            </w:r>
          </w:p>
        </w:tc>
        <w:tc>
          <w:tcPr>
            <w:tcW w:w="1530" w:type="dxa"/>
            <w:tcBorders>
              <w:top w:val="single" w:sz="4" w:space="0" w:color="999999"/>
              <w:left w:val="single" w:sz="4" w:space="0" w:color="999999"/>
              <w:bottom w:val="single" w:sz="4" w:space="0" w:color="999999"/>
              <w:right w:val="single" w:sz="4" w:space="0" w:color="999999"/>
            </w:tcBorders>
          </w:tcPr>
          <w:p w14:paraId="60BD0CD0" w14:textId="0CADB6CD" w:rsidR="00D153CF" w:rsidRDefault="004C0E7F" w:rsidP="00804BD1">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2017-Jan-11</w:t>
            </w:r>
          </w:p>
        </w:tc>
        <w:tc>
          <w:tcPr>
            <w:tcW w:w="3420" w:type="dxa"/>
            <w:tcBorders>
              <w:top w:val="single" w:sz="4" w:space="0" w:color="999999"/>
              <w:left w:val="single" w:sz="4" w:space="0" w:color="999999"/>
              <w:bottom w:val="single" w:sz="4" w:space="0" w:color="999999"/>
              <w:right w:val="single" w:sz="4" w:space="0" w:color="auto"/>
            </w:tcBorders>
            <w:vAlign w:val="center"/>
          </w:tcPr>
          <w:p w14:paraId="7FEF4592" w14:textId="77777777" w:rsidR="004C0E7F" w:rsidRDefault="004C0E7F" w:rsidP="004C0E7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Changes:</w:t>
            </w:r>
          </w:p>
          <w:p w14:paraId="194CED4C" w14:textId="5BAE6FCA" w:rsidR="004C0E7F" w:rsidRDefault="004C0E7F" w:rsidP="004C0E7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-Added tables for Event Ids in Section 2</w:t>
            </w:r>
          </w:p>
          <w:p w14:paraId="7AC45D20" w14:textId="6164E8AE" w:rsidR="00D153CF" w:rsidRDefault="004C0E7F" w:rsidP="004C0E7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 xml:space="preserve">-Added </w:t>
            </w:r>
            <w:r w:rsidR="00330D41">
              <w:rPr>
                <w:rFonts w:ascii="Times New Roman" w:hAnsi="Times New Roman"/>
                <w:sz w:val="22"/>
              </w:rPr>
              <w:t xml:space="preserve">a </w:t>
            </w:r>
            <w:r>
              <w:rPr>
                <w:rFonts w:ascii="Times New Roman" w:hAnsi="Times New Roman"/>
                <w:sz w:val="22"/>
              </w:rPr>
              <w:t xml:space="preserve">note about missing data in DRFs in section </w:t>
            </w:r>
            <w:r w:rsidR="00330D41">
              <w:rPr>
                <w:rFonts w:ascii="Times New Roman" w:hAnsi="Times New Roman"/>
                <w:sz w:val="22"/>
              </w:rPr>
              <w:t>5.1</w:t>
            </w:r>
          </w:p>
          <w:p w14:paraId="4FA1722F" w14:textId="71E72380" w:rsidR="004C0E7F" w:rsidRDefault="004C0E7F" w:rsidP="004C0E7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w:t>
            </w:r>
            <w:r w:rsidR="00330D41">
              <w:rPr>
                <w:rFonts w:ascii="Times New Roman" w:hAnsi="Times New Roman"/>
                <w:sz w:val="22"/>
              </w:rPr>
              <w:t xml:space="preserve">Made changes throughout document to reflect that events are now split between “mission” and “science” event files. </w:t>
            </w:r>
          </w:p>
        </w:tc>
      </w:tr>
      <w:tr w:rsidR="00712B92" w14:paraId="2C69A1DF" w14:textId="77777777" w:rsidTr="00D153CF">
        <w:tc>
          <w:tcPr>
            <w:tcW w:w="1170" w:type="dxa"/>
            <w:tcBorders>
              <w:top w:val="single" w:sz="4" w:space="0" w:color="999999"/>
              <w:left w:val="single" w:sz="4" w:space="0" w:color="auto"/>
              <w:bottom w:val="single" w:sz="4" w:space="0" w:color="999999"/>
              <w:right w:val="single" w:sz="4" w:space="0" w:color="999999"/>
            </w:tcBorders>
          </w:tcPr>
          <w:p w14:paraId="1DA28339" w14:textId="21006A54" w:rsidR="00712B92" w:rsidRDefault="00712B92" w:rsidP="004C25E8">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1.3</w:t>
            </w:r>
          </w:p>
        </w:tc>
        <w:tc>
          <w:tcPr>
            <w:tcW w:w="3330" w:type="dxa"/>
            <w:tcBorders>
              <w:top w:val="single" w:sz="4" w:space="0" w:color="999999"/>
              <w:left w:val="single" w:sz="4" w:space="0" w:color="auto"/>
              <w:bottom w:val="single" w:sz="4" w:space="0" w:color="999999"/>
              <w:right w:val="single" w:sz="4" w:space="0" w:color="999999"/>
            </w:tcBorders>
          </w:tcPr>
          <w:p w14:paraId="7E90DCBF" w14:textId="713834B5" w:rsidR="00712B92" w:rsidRDefault="00712B92">
            <w:pPr>
              <w:pStyle w:val="TableText"/>
              <w:widowControl w:val="0"/>
              <w:suppressAutoHyphens w:val="0"/>
              <w:autoSpaceDE w:val="0"/>
              <w:autoSpaceDN w:val="0"/>
              <w:adjustRightInd w:val="0"/>
              <w:spacing w:before="20" w:after="20"/>
              <w:rPr>
                <w:rFonts w:ascii="Times New Roman" w:hAnsi="Times New Roman"/>
                <w:sz w:val="22"/>
              </w:rPr>
            </w:pPr>
            <w:r>
              <w:rPr>
                <w:rFonts w:ascii="Times New Roman" w:hAnsi="Times New Roman"/>
                <w:sz w:val="22"/>
              </w:rPr>
              <w:t>Peer review lien resolution version</w:t>
            </w:r>
          </w:p>
        </w:tc>
        <w:tc>
          <w:tcPr>
            <w:tcW w:w="1530" w:type="dxa"/>
            <w:tcBorders>
              <w:top w:val="single" w:sz="4" w:space="0" w:color="999999"/>
              <w:left w:val="single" w:sz="4" w:space="0" w:color="999999"/>
              <w:bottom w:val="single" w:sz="4" w:space="0" w:color="999999"/>
              <w:right w:val="single" w:sz="4" w:space="0" w:color="999999"/>
            </w:tcBorders>
          </w:tcPr>
          <w:p w14:paraId="167190B0" w14:textId="358DDBDA" w:rsidR="00712B92" w:rsidRDefault="00712B92" w:rsidP="00F27777">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2020-</w:t>
            </w:r>
            <w:r w:rsidR="00B2100E">
              <w:rPr>
                <w:rFonts w:ascii="Times New Roman" w:hAnsi="Times New Roman"/>
                <w:sz w:val="22"/>
              </w:rPr>
              <w:t>Sep-</w:t>
            </w:r>
            <w:bookmarkStart w:id="31" w:name="_GoBack"/>
            <w:r w:rsidR="00F27777">
              <w:rPr>
                <w:rFonts w:ascii="Times New Roman" w:hAnsi="Times New Roman"/>
                <w:sz w:val="22"/>
              </w:rPr>
              <w:t>0</w:t>
            </w:r>
            <w:r w:rsidR="00F27777">
              <w:rPr>
                <w:rFonts w:ascii="Times New Roman" w:hAnsi="Times New Roman"/>
                <w:sz w:val="22"/>
              </w:rPr>
              <w:t>9</w:t>
            </w:r>
            <w:bookmarkEnd w:id="31"/>
          </w:p>
        </w:tc>
        <w:tc>
          <w:tcPr>
            <w:tcW w:w="3420" w:type="dxa"/>
            <w:tcBorders>
              <w:top w:val="single" w:sz="4" w:space="0" w:color="999999"/>
              <w:left w:val="single" w:sz="4" w:space="0" w:color="999999"/>
              <w:bottom w:val="single" w:sz="4" w:space="0" w:color="999999"/>
              <w:right w:val="single" w:sz="4" w:space="0" w:color="auto"/>
            </w:tcBorders>
            <w:vAlign w:val="center"/>
          </w:tcPr>
          <w:p w14:paraId="2FB97823" w14:textId="77777777" w:rsidR="00712B92" w:rsidRDefault="00712B92" w:rsidP="004C0E7F">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Changes:</w:t>
            </w:r>
          </w:p>
          <w:p w14:paraId="38834E28" w14:textId="3B4594EF" w:rsidR="00DF5D5A" w:rsidRDefault="00DF5D5A" w:rsidP="00B2100E">
            <w:pPr>
              <w:pStyle w:val="TableText"/>
              <w:widowControl w:val="0"/>
              <w:numPr>
                <w:ilvl w:val="0"/>
                <w:numId w:val="13"/>
              </w:numPr>
              <w:suppressAutoHyphens w:val="0"/>
              <w:autoSpaceDE w:val="0"/>
              <w:autoSpaceDN w:val="0"/>
              <w:adjustRightInd w:val="0"/>
              <w:spacing w:before="20" w:after="20"/>
              <w:ind w:left="230" w:hanging="180"/>
              <w:jc w:val="left"/>
              <w:rPr>
                <w:rFonts w:ascii="Times New Roman" w:hAnsi="Times New Roman"/>
                <w:sz w:val="22"/>
              </w:rPr>
            </w:pPr>
            <w:r>
              <w:rPr>
                <w:rFonts w:ascii="Times New Roman" w:hAnsi="Times New Roman"/>
                <w:sz w:val="22"/>
              </w:rPr>
              <w:t>Section 1.8: Updated Applicable Documents list</w:t>
            </w:r>
          </w:p>
          <w:p w14:paraId="1D6C3F11" w14:textId="4782FFA6" w:rsidR="00712B92" w:rsidRDefault="00712B92" w:rsidP="00B2100E">
            <w:pPr>
              <w:pStyle w:val="TableText"/>
              <w:widowControl w:val="0"/>
              <w:numPr>
                <w:ilvl w:val="0"/>
                <w:numId w:val="13"/>
              </w:numPr>
              <w:suppressAutoHyphens w:val="0"/>
              <w:autoSpaceDE w:val="0"/>
              <w:autoSpaceDN w:val="0"/>
              <w:adjustRightInd w:val="0"/>
              <w:spacing w:before="20" w:after="20"/>
              <w:ind w:left="230" w:hanging="180"/>
              <w:jc w:val="left"/>
              <w:rPr>
                <w:rFonts w:ascii="Times New Roman" w:hAnsi="Times New Roman"/>
                <w:sz w:val="22"/>
              </w:rPr>
            </w:pPr>
            <w:r>
              <w:rPr>
                <w:rFonts w:ascii="Times New Roman" w:hAnsi="Times New Roman"/>
                <w:sz w:val="22"/>
              </w:rPr>
              <w:t>Removed references to Juno</w:t>
            </w:r>
            <w:r w:rsidR="00B2100E">
              <w:rPr>
                <w:rFonts w:ascii="Times New Roman" w:hAnsi="Times New Roman"/>
                <w:sz w:val="22"/>
              </w:rPr>
              <w:t xml:space="preserve"> </w:t>
            </w:r>
            <w:r>
              <w:rPr>
                <w:rFonts w:ascii="Times New Roman" w:hAnsi="Times New Roman"/>
                <w:sz w:val="22"/>
              </w:rPr>
              <w:t xml:space="preserve">DRF SIS (the SIS is ITAR </w:t>
            </w:r>
            <w:r>
              <w:rPr>
                <w:rFonts w:ascii="Times New Roman" w:hAnsi="Times New Roman"/>
                <w:sz w:val="22"/>
              </w:rPr>
              <w:lastRenderedPageBreak/>
              <w:t>restricted)</w:t>
            </w:r>
          </w:p>
          <w:p w14:paraId="094B7D8E" w14:textId="4DF3B064" w:rsidR="00DF5D5A" w:rsidRDefault="00DF5D5A" w:rsidP="00B2100E">
            <w:pPr>
              <w:pStyle w:val="TableText"/>
              <w:widowControl w:val="0"/>
              <w:numPr>
                <w:ilvl w:val="0"/>
                <w:numId w:val="13"/>
              </w:numPr>
              <w:suppressAutoHyphens w:val="0"/>
              <w:autoSpaceDE w:val="0"/>
              <w:autoSpaceDN w:val="0"/>
              <w:adjustRightInd w:val="0"/>
              <w:spacing w:before="20" w:after="20"/>
              <w:ind w:left="230" w:hanging="180"/>
              <w:jc w:val="left"/>
              <w:rPr>
                <w:rFonts w:ascii="Times New Roman" w:hAnsi="Times New Roman"/>
                <w:sz w:val="22"/>
              </w:rPr>
            </w:pPr>
            <w:r>
              <w:rPr>
                <w:rFonts w:ascii="Times New Roman" w:hAnsi="Times New Roman"/>
                <w:sz w:val="22"/>
              </w:rPr>
              <w:t>Section 5.1: Revised to describe PPI DRF editing</w:t>
            </w:r>
          </w:p>
          <w:p w14:paraId="1DC868CF" w14:textId="30E804D8" w:rsidR="00DF5D5A" w:rsidRDefault="00DF5D5A" w:rsidP="00090F95">
            <w:pPr>
              <w:pStyle w:val="TableText"/>
              <w:widowControl w:val="0"/>
              <w:numPr>
                <w:ilvl w:val="0"/>
                <w:numId w:val="13"/>
              </w:numPr>
              <w:suppressAutoHyphens w:val="0"/>
              <w:autoSpaceDE w:val="0"/>
              <w:autoSpaceDN w:val="0"/>
              <w:adjustRightInd w:val="0"/>
              <w:spacing w:before="20" w:after="20"/>
              <w:ind w:left="230" w:hanging="180"/>
              <w:jc w:val="left"/>
              <w:rPr>
                <w:rFonts w:ascii="Times New Roman" w:hAnsi="Times New Roman"/>
                <w:sz w:val="22"/>
              </w:rPr>
            </w:pPr>
            <w:r>
              <w:rPr>
                <w:rFonts w:ascii="Times New Roman" w:hAnsi="Times New Roman"/>
                <w:sz w:val="22"/>
              </w:rPr>
              <w:t>Appendices B-D: Added sample labels</w:t>
            </w:r>
          </w:p>
        </w:tc>
      </w:tr>
    </w:tbl>
    <w:p w14:paraId="3BF1ACA0" w14:textId="5A357FC5" w:rsidR="00EB63D9" w:rsidRDefault="00EB63D9">
      <w:bookmarkStart w:id="32" w:name="_Toc434305085"/>
      <w:bookmarkStart w:id="33" w:name="_Toc451584842"/>
      <w:bookmarkStart w:id="34" w:name="_Toc451585868"/>
      <w:bookmarkStart w:id="35" w:name="_Toc451586376"/>
      <w:bookmarkStart w:id="36" w:name="_Toc451586483"/>
      <w:bookmarkStart w:id="37" w:name="_Toc451586990"/>
      <w:bookmarkStart w:id="38" w:name="_Toc451587171"/>
      <w:bookmarkStart w:id="39" w:name="_Toc451587267"/>
      <w:bookmarkStart w:id="40" w:name="_Toc451587385"/>
    </w:p>
    <w:p w14:paraId="3BCF6239" w14:textId="77777777" w:rsidR="00EB63D9" w:rsidRDefault="00EB63D9" w:rsidP="007C4036">
      <w:pPr>
        <w:pStyle w:val="Heading2"/>
      </w:pPr>
      <w:bookmarkStart w:id="41" w:name="_Toc471817536"/>
      <w:bookmarkStart w:id="42" w:name="_Toc471915365"/>
      <w:bookmarkStart w:id="43" w:name="_Toc471917046"/>
      <w:bookmarkStart w:id="44" w:name="_Toc471817537"/>
      <w:bookmarkStart w:id="45" w:name="_Toc471915366"/>
      <w:bookmarkStart w:id="46" w:name="_Toc471917047"/>
      <w:bookmarkStart w:id="47" w:name="_Toc471817538"/>
      <w:bookmarkStart w:id="48" w:name="_Toc471915367"/>
      <w:bookmarkStart w:id="49" w:name="_Toc471917048"/>
      <w:bookmarkStart w:id="50" w:name="_Toc471817547"/>
      <w:bookmarkStart w:id="51" w:name="_Toc471915376"/>
      <w:bookmarkStart w:id="52" w:name="_Toc471917057"/>
      <w:bookmarkStart w:id="53" w:name="_Toc56578452"/>
      <w:bookmarkStart w:id="54" w:name="_Toc254781466"/>
      <w:bookmarkStart w:id="55" w:name="_Toc339637727"/>
      <w:bookmarkStart w:id="56" w:name="_Toc4995956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Abbreviations</w:t>
      </w:r>
      <w:bookmarkEnd w:id="53"/>
      <w:bookmarkEnd w:id="54"/>
      <w:bookmarkEnd w:id="55"/>
      <w:bookmarkEnd w:id="56"/>
    </w:p>
    <w:p w14:paraId="4CC67A85" w14:textId="1CE3A4C9" w:rsidR="00016DAC" w:rsidRDefault="00016DAC" w:rsidP="00016DAC">
      <w:pPr>
        <w:pStyle w:val="Caption"/>
        <w:keepNext/>
      </w:pPr>
      <w:bookmarkStart w:id="57" w:name="_Toc471983072"/>
      <w:r>
        <w:t xml:space="preserve">Table </w:t>
      </w:r>
      <w:r w:rsidR="00546649">
        <w:fldChar w:fldCharType="begin"/>
      </w:r>
      <w:r w:rsidR="00546649">
        <w:instrText xml:space="preserve"> SEQ Table \* ARABIC </w:instrText>
      </w:r>
      <w:r w:rsidR="00546649">
        <w:fldChar w:fldCharType="separate"/>
      </w:r>
      <w:r w:rsidR="006E4AA2">
        <w:rPr>
          <w:noProof/>
        </w:rPr>
        <w:t>3</w:t>
      </w:r>
      <w:r w:rsidR="00546649">
        <w:rPr>
          <w:noProof/>
        </w:rPr>
        <w:fldChar w:fldCharType="end"/>
      </w:r>
      <w:r>
        <w:t>: Abbreviations and their meaning</w:t>
      </w:r>
      <w:bookmarkEnd w:id="57"/>
    </w:p>
    <w:tbl>
      <w:tblPr>
        <w:tblW w:w="4897" w:type="pct"/>
        <w:tblInd w:w="198" w:type="dxa"/>
        <w:tblLayout w:type="fixed"/>
        <w:tblCellMar>
          <w:left w:w="10" w:type="dxa"/>
          <w:right w:w="10" w:type="dxa"/>
        </w:tblCellMar>
        <w:tblLook w:val="0000" w:firstRow="0" w:lastRow="0" w:firstColumn="0" w:lastColumn="0" w:noHBand="0" w:noVBand="0"/>
      </w:tblPr>
      <w:tblGrid>
        <w:gridCol w:w="1498"/>
        <w:gridCol w:w="7659"/>
      </w:tblGrid>
      <w:tr w:rsidR="00D27236" w14:paraId="7D963327" w14:textId="77777777">
        <w:trPr>
          <w:trHeight w:val="421"/>
          <w:tblHeader/>
        </w:trPr>
        <w:tc>
          <w:tcPr>
            <w:tcW w:w="1530"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vAlign w:val="center"/>
          </w:tcPr>
          <w:p w14:paraId="4FA1FEE0" w14:textId="77777777" w:rsidR="00D27236" w:rsidRDefault="00D27236" w:rsidP="00291D79">
            <w:pPr>
              <w:pStyle w:val="Standard"/>
              <w:snapToGrid w:val="0"/>
              <w:jc w:val="center"/>
              <w:rPr>
                <w:b/>
              </w:rPr>
            </w:pPr>
            <w:r>
              <w:rPr>
                <w:b/>
              </w:rPr>
              <w:t>Abbreviation</w:t>
            </w:r>
          </w:p>
        </w:tc>
        <w:tc>
          <w:tcPr>
            <w:tcW w:w="7849" w:type="dxa"/>
            <w:tcBorders>
              <w:top w:val="single" w:sz="4" w:space="0" w:color="000000"/>
              <w:left w:val="single" w:sz="4" w:space="0" w:color="808080"/>
              <w:bottom w:val="single" w:sz="4" w:space="0" w:color="000000"/>
              <w:right w:val="single" w:sz="4" w:space="0" w:color="000000"/>
            </w:tcBorders>
            <w:shd w:val="clear" w:color="auto" w:fill="CCCCCC"/>
            <w:tcMar>
              <w:top w:w="0" w:type="dxa"/>
              <w:left w:w="108" w:type="dxa"/>
              <w:bottom w:w="0" w:type="dxa"/>
              <w:right w:w="108" w:type="dxa"/>
            </w:tcMar>
            <w:vAlign w:val="center"/>
          </w:tcPr>
          <w:p w14:paraId="14BBA42E" w14:textId="77777777" w:rsidR="00D27236" w:rsidRDefault="00D27236" w:rsidP="00291D79">
            <w:pPr>
              <w:pStyle w:val="Standard"/>
              <w:snapToGrid w:val="0"/>
              <w:jc w:val="center"/>
              <w:rPr>
                <w:b/>
              </w:rPr>
            </w:pPr>
            <w:r>
              <w:rPr>
                <w:b/>
              </w:rPr>
              <w:t>Meaning</w:t>
            </w:r>
          </w:p>
        </w:tc>
      </w:tr>
      <w:tr w:rsidR="00D27236" w14:paraId="7AED9B43" w14:textId="77777777">
        <w:tc>
          <w:tcPr>
            <w:tcW w:w="1530" w:type="dxa"/>
            <w:tcBorders>
              <w:left w:val="single" w:sz="4" w:space="0" w:color="000000"/>
              <w:bottom w:val="single" w:sz="4" w:space="0" w:color="808080"/>
            </w:tcBorders>
            <w:tcMar>
              <w:top w:w="0" w:type="dxa"/>
              <w:left w:w="108" w:type="dxa"/>
              <w:bottom w:w="0" w:type="dxa"/>
              <w:right w:w="108" w:type="dxa"/>
            </w:tcMar>
          </w:tcPr>
          <w:p w14:paraId="06355316" w14:textId="77777777" w:rsidR="00D27236" w:rsidRPr="00615999" w:rsidRDefault="00D27236" w:rsidP="00291D79">
            <w:pPr>
              <w:pStyle w:val="Standard"/>
              <w:widowControl w:val="0"/>
              <w:autoSpaceDE w:val="0"/>
              <w:snapToGrid w:val="0"/>
              <w:spacing w:before="20" w:after="20"/>
              <w:rPr>
                <w:sz w:val="24"/>
              </w:rPr>
            </w:pPr>
            <w:r w:rsidRPr="00615999">
              <w:rPr>
                <w:sz w:val="24"/>
              </w:rPr>
              <w:t>ASCII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6C12678" w14:textId="77777777" w:rsidR="00D27236" w:rsidRPr="00615999" w:rsidRDefault="00D27236" w:rsidP="00291D79">
            <w:pPr>
              <w:pStyle w:val="Standard"/>
              <w:rPr>
                <w:sz w:val="24"/>
              </w:rPr>
            </w:pPr>
            <w:r w:rsidRPr="00615999">
              <w:rPr>
                <w:sz w:val="24"/>
              </w:rPr>
              <w:t>American Standard Code for Information Interchange</w:t>
            </w:r>
          </w:p>
        </w:tc>
      </w:tr>
      <w:tr w:rsidR="001103D3" w14:paraId="6581DE89" w14:textId="77777777">
        <w:tc>
          <w:tcPr>
            <w:tcW w:w="1530" w:type="dxa"/>
            <w:tcBorders>
              <w:left w:val="single" w:sz="4" w:space="0" w:color="000000"/>
              <w:bottom w:val="single" w:sz="4" w:space="0" w:color="808080"/>
            </w:tcBorders>
            <w:tcMar>
              <w:top w:w="0" w:type="dxa"/>
              <w:left w:w="108" w:type="dxa"/>
              <w:bottom w:w="0" w:type="dxa"/>
              <w:right w:w="108" w:type="dxa"/>
            </w:tcMar>
          </w:tcPr>
          <w:p w14:paraId="086A5919" w14:textId="77777777" w:rsidR="001103D3" w:rsidRPr="00615999" w:rsidRDefault="001103D3" w:rsidP="009D4012">
            <w:pPr>
              <w:pStyle w:val="Standard"/>
              <w:widowControl w:val="0"/>
              <w:autoSpaceDE w:val="0"/>
              <w:snapToGrid w:val="0"/>
              <w:spacing w:before="20" w:after="20"/>
              <w:rPr>
                <w:sz w:val="24"/>
              </w:rPr>
            </w:pPr>
            <w:r>
              <w:rPr>
                <w:sz w:val="24"/>
              </w:rPr>
              <w:t>Atmos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72E8BC04" w14:textId="77777777" w:rsidR="001103D3" w:rsidRPr="00615999" w:rsidRDefault="001103D3" w:rsidP="00291D79">
            <w:pPr>
              <w:pStyle w:val="Standard"/>
              <w:rPr>
                <w:sz w:val="24"/>
              </w:rPr>
            </w:pPr>
            <w:r>
              <w:rPr>
                <w:sz w:val="24"/>
              </w:rPr>
              <w:t>PDS Atmospheres Node (NMSU, Las Cruces, NM)</w:t>
            </w:r>
          </w:p>
        </w:tc>
      </w:tr>
      <w:tr w:rsidR="00D27236" w14:paraId="3D48349E" w14:textId="77777777">
        <w:tc>
          <w:tcPr>
            <w:tcW w:w="1530" w:type="dxa"/>
            <w:tcBorders>
              <w:left w:val="single" w:sz="4" w:space="0" w:color="000000"/>
              <w:bottom w:val="single" w:sz="4" w:space="0" w:color="808080"/>
            </w:tcBorders>
            <w:tcMar>
              <w:top w:w="0" w:type="dxa"/>
              <w:left w:w="108" w:type="dxa"/>
              <w:bottom w:w="0" w:type="dxa"/>
              <w:right w:w="108" w:type="dxa"/>
            </w:tcMar>
          </w:tcPr>
          <w:p w14:paraId="42431BFD" w14:textId="77777777" w:rsidR="00D27236" w:rsidRPr="00615999" w:rsidRDefault="00D27236" w:rsidP="00291D79">
            <w:pPr>
              <w:pStyle w:val="Standard"/>
              <w:widowControl w:val="0"/>
              <w:autoSpaceDE w:val="0"/>
              <w:snapToGrid w:val="0"/>
              <w:spacing w:before="20" w:after="20"/>
              <w:rPr>
                <w:sz w:val="24"/>
              </w:rPr>
            </w:pPr>
            <w:r w:rsidRPr="00615999">
              <w:rPr>
                <w:sz w:val="24"/>
              </w:rPr>
              <w:t>CCSDS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3959A2B" w14:textId="77777777" w:rsidR="00D27236" w:rsidRPr="00615999" w:rsidRDefault="00D27236" w:rsidP="00291D79">
            <w:pPr>
              <w:pStyle w:val="Standard"/>
              <w:rPr>
                <w:sz w:val="24"/>
              </w:rPr>
            </w:pPr>
            <w:r w:rsidRPr="00615999">
              <w:rPr>
                <w:sz w:val="24"/>
              </w:rPr>
              <w:t>Consultative Committee for Space Data Systems</w:t>
            </w:r>
          </w:p>
        </w:tc>
      </w:tr>
      <w:tr w:rsidR="00D27236" w14:paraId="23AFA6FB" w14:textId="77777777">
        <w:tc>
          <w:tcPr>
            <w:tcW w:w="1530" w:type="dxa"/>
            <w:tcBorders>
              <w:left w:val="single" w:sz="4" w:space="0" w:color="000000"/>
              <w:bottom w:val="single" w:sz="4" w:space="0" w:color="808080"/>
            </w:tcBorders>
            <w:tcMar>
              <w:top w:w="0" w:type="dxa"/>
              <w:left w:w="108" w:type="dxa"/>
              <w:bottom w:w="0" w:type="dxa"/>
              <w:right w:w="108" w:type="dxa"/>
            </w:tcMar>
          </w:tcPr>
          <w:p w14:paraId="161778CD" w14:textId="77777777" w:rsidR="00D27236" w:rsidRPr="00615999" w:rsidRDefault="00D27236" w:rsidP="00291D79">
            <w:pPr>
              <w:pStyle w:val="Standard"/>
              <w:widowControl w:val="0"/>
              <w:autoSpaceDE w:val="0"/>
              <w:snapToGrid w:val="0"/>
              <w:spacing w:before="20" w:after="20"/>
              <w:rPr>
                <w:sz w:val="24"/>
              </w:rPr>
            </w:pPr>
            <w:r w:rsidRPr="00615999">
              <w:rPr>
                <w:sz w:val="24"/>
              </w:rPr>
              <w:t>CDR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1D821D6D" w14:textId="77777777" w:rsidR="00D27236" w:rsidRPr="00615999" w:rsidRDefault="00D27236" w:rsidP="00291D79">
            <w:pPr>
              <w:pStyle w:val="Standard"/>
              <w:rPr>
                <w:sz w:val="24"/>
              </w:rPr>
            </w:pPr>
            <w:r w:rsidRPr="00615999">
              <w:rPr>
                <w:sz w:val="24"/>
              </w:rPr>
              <w:t>Calibrated Data Record</w:t>
            </w:r>
          </w:p>
        </w:tc>
      </w:tr>
      <w:tr w:rsidR="00D27236" w14:paraId="148E568C" w14:textId="77777777">
        <w:tc>
          <w:tcPr>
            <w:tcW w:w="1530" w:type="dxa"/>
            <w:tcBorders>
              <w:left w:val="single" w:sz="4" w:space="0" w:color="000000"/>
              <w:bottom w:val="single" w:sz="4" w:space="0" w:color="808080"/>
            </w:tcBorders>
            <w:tcMar>
              <w:top w:w="0" w:type="dxa"/>
              <w:left w:w="108" w:type="dxa"/>
              <w:bottom w:w="0" w:type="dxa"/>
              <w:right w:w="108" w:type="dxa"/>
            </w:tcMar>
          </w:tcPr>
          <w:p w14:paraId="24A5B07F" w14:textId="77777777" w:rsidR="00D27236" w:rsidRPr="00615999" w:rsidRDefault="00D27236" w:rsidP="00291D79">
            <w:pPr>
              <w:pStyle w:val="Standard"/>
              <w:widowControl w:val="0"/>
              <w:autoSpaceDE w:val="0"/>
              <w:snapToGrid w:val="0"/>
              <w:spacing w:before="20" w:after="20"/>
              <w:rPr>
                <w:sz w:val="24"/>
              </w:rPr>
            </w:pPr>
            <w:r w:rsidRPr="00615999">
              <w:rPr>
                <w:sz w:val="24"/>
              </w:rPr>
              <w:t>CFDP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0370AC4A" w14:textId="77777777" w:rsidR="00D27236" w:rsidRPr="00615999" w:rsidRDefault="00D27236" w:rsidP="00291D79">
            <w:pPr>
              <w:pStyle w:val="Standard"/>
              <w:rPr>
                <w:sz w:val="24"/>
              </w:rPr>
            </w:pPr>
            <w:r w:rsidRPr="00615999">
              <w:rPr>
                <w:sz w:val="24"/>
              </w:rPr>
              <w:t>CCSDS File Delivery Protocol</w:t>
            </w:r>
          </w:p>
        </w:tc>
      </w:tr>
      <w:tr w:rsidR="00D27236" w14:paraId="7A242731" w14:textId="77777777">
        <w:tc>
          <w:tcPr>
            <w:tcW w:w="1530" w:type="dxa"/>
            <w:tcBorders>
              <w:left w:val="single" w:sz="4" w:space="0" w:color="000000"/>
              <w:bottom w:val="single" w:sz="4" w:space="0" w:color="808080"/>
            </w:tcBorders>
            <w:tcMar>
              <w:top w:w="0" w:type="dxa"/>
              <w:left w:w="108" w:type="dxa"/>
              <w:bottom w:w="0" w:type="dxa"/>
              <w:right w:w="108" w:type="dxa"/>
            </w:tcMar>
          </w:tcPr>
          <w:p w14:paraId="339AED29" w14:textId="77777777" w:rsidR="00D27236" w:rsidRPr="00615999" w:rsidRDefault="00D27236" w:rsidP="00291D79">
            <w:pPr>
              <w:pStyle w:val="Standard"/>
              <w:widowControl w:val="0"/>
              <w:autoSpaceDE w:val="0"/>
              <w:snapToGrid w:val="0"/>
              <w:spacing w:before="20" w:after="20"/>
              <w:rPr>
                <w:sz w:val="24"/>
              </w:rPr>
            </w:pPr>
            <w:r w:rsidRPr="00615999">
              <w:rPr>
                <w:sz w:val="24"/>
              </w:rPr>
              <w:t>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9890F7D" w14:textId="77777777" w:rsidR="00D27236" w:rsidRPr="00615999" w:rsidRDefault="00D27236" w:rsidP="00291D79">
            <w:pPr>
              <w:pStyle w:val="Standard"/>
              <w:rPr>
                <w:sz w:val="24"/>
              </w:rPr>
            </w:pPr>
            <w:r w:rsidRPr="00615999">
              <w:rPr>
                <w:sz w:val="24"/>
              </w:rPr>
              <w:t>C-matrix Kernel (NAIF orientation data)</w:t>
            </w:r>
          </w:p>
        </w:tc>
      </w:tr>
      <w:tr w:rsidR="00D27236" w14:paraId="7E33A876" w14:textId="77777777">
        <w:tc>
          <w:tcPr>
            <w:tcW w:w="1530" w:type="dxa"/>
            <w:tcBorders>
              <w:left w:val="single" w:sz="4" w:space="0" w:color="000000"/>
              <w:bottom w:val="single" w:sz="4" w:space="0" w:color="808080"/>
            </w:tcBorders>
            <w:tcMar>
              <w:top w:w="0" w:type="dxa"/>
              <w:left w:w="108" w:type="dxa"/>
              <w:bottom w:w="0" w:type="dxa"/>
              <w:right w:w="108" w:type="dxa"/>
            </w:tcMar>
          </w:tcPr>
          <w:p w14:paraId="58007B82" w14:textId="77777777" w:rsidR="00D27236" w:rsidRPr="00615999" w:rsidRDefault="00D27236" w:rsidP="00291D79">
            <w:pPr>
              <w:pStyle w:val="Standard"/>
              <w:widowControl w:val="0"/>
              <w:autoSpaceDE w:val="0"/>
              <w:snapToGrid w:val="0"/>
              <w:spacing w:before="20" w:after="20"/>
              <w:rPr>
                <w:sz w:val="24"/>
              </w:rPr>
            </w:pPr>
            <w:r w:rsidRPr="00615999">
              <w:rPr>
                <w:sz w:val="24"/>
              </w:rPr>
              <w:t>CODMAC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58F1C0B" w14:textId="77777777" w:rsidR="00D27236" w:rsidRPr="00615999" w:rsidRDefault="00D27236" w:rsidP="00291D79">
            <w:pPr>
              <w:pStyle w:val="Standard"/>
              <w:rPr>
                <w:sz w:val="24"/>
              </w:rPr>
            </w:pPr>
            <w:r w:rsidRPr="00615999">
              <w:rPr>
                <w:sz w:val="24"/>
              </w:rPr>
              <w:t>Committee on Data Management, Archiving, and Computing</w:t>
            </w:r>
          </w:p>
        </w:tc>
      </w:tr>
      <w:tr w:rsidR="00D27236" w14:paraId="40698D87" w14:textId="77777777">
        <w:tc>
          <w:tcPr>
            <w:tcW w:w="1530" w:type="dxa"/>
            <w:tcBorders>
              <w:left w:val="single" w:sz="4" w:space="0" w:color="000000"/>
              <w:bottom w:val="single" w:sz="4" w:space="0" w:color="808080"/>
            </w:tcBorders>
            <w:tcMar>
              <w:top w:w="0" w:type="dxa"/>
              <w:left w:w="108" w:type="dxa"/>
              <w:bottom w:w="0" w:type="dxa"/>
              <w:right w:w="108" w:type="dxa"/>
            </w:tcMar>
          </w:tcPr>
          <w:p w14:paraId="1ED2A83C" w14:textId="77777777" w:rsidR="00D27236" w:rsidRPr="00615999" w:rsidRDefault="00D27236" w:rsidP="00291D79">
            <w:pPr>
              <w:pStyle w:val="Standard"/>
              <w:widowControl w:val="0"/>
              <w:autoSpaceDE w:val="0"/>
              <w:snapToGrid w:val="0"/>
              <w:spacing w:before="20" w:after="20"/>
              <w:rPr>
                <w:sz w:val="24"/>
              </w:rPr>
            </w:pPr>
            <w:r w:rsidRPr="00615999">
              <w:rPr>
                <w:sz w:val="24"/>
              </w:rPr>
              <w:t>CRC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128CD8E5" w14:textId="77777777" w:rsidR="00D27236" w:rsidRPr="00615999" w:rsidRDefault="00D27236" w:rsidP="00291D79">
            <w:pPr>
              <w:pStyle w:val="Standard"/>
              <w:rPr>
                <w:sz w:val="24"/>
              </w:rPr>
            </w:pPr>
            <w:r w:rsidRPr="00615999">
              <w:rPr>
                <w:sz w:val="24"/>
              </w:rPr>
              <w:t>Cyclic Redundancy Check</w:t>
            </w:r>
          </w:p>
        </w:tc>
      </w:tr>
      <w:tr w:rsidR="009A7D8D" w14:paraId="2CA5C090" w14:textId="77777777">
        <w:tc>
          <w:tcPr>
            <w:tcW w:w="1530" w:type="dxa"/>
            <w:tcBorders>
              <w:left w:val="single" w:sz="4" w:space="0" w:color="000000"/>
              <w:bottom w:val="single" w:sz="4" w:space="0" w:color="808080"/>
            </w:tcBorders>
            <w:tcMar>
              <w:top w:w="0" w:type="dxa"/>
              <w:left w:w="108" w:type="dxa"/>
              <w:bottom w:w="0" w:type="dxa"/>
              <w:right w:w="108" w:type="dxa"/>
            </w:tcMar>
          </w:tcPr>
          <w:p w14:paraId="2C6740B2" w14:textId="77777777" w:rsidR="009A7D8D" w:rsidRPr="00615999" w:rsidRDefault="009A7D8D" w:rsidP="00291D79">
            <w:pPr>
              <w:pStyle w:val="Standard"/>
              <w:widowControl w:val="0"/>
              <w:autoSpaceDE w:val="0"/>
              <w:snapToGrid w:val="0"/>
              <w:spacing w:before="20" w:after="20"/>
              <w:rPr>
                <w:sz w:val="24"/>
              </w:rPr>
            </w:pPr>
            <w:r>
              <w:rPr>
                <w:sz w:val="24"/>
              </w:rPr>
              <w:t>CU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1029BF8A" w14:textId="77777777" w:rsidR="009A7D8D" w:rsidRPr="00615999" w:rsidRDefault="009A7D8D" w:rsidP="00291D79">
            <w:pPr>
              <w:pStyle w:val="Standard"/>
              <w:rPr>
                <w:sz w:val="24"/>
              </w:rPr>
            </w:pPr>
            <w:r>
              <w:rPr>
                <w:sz w:val="24"/>
              </w:rPr>
              <w:t>University of Colorado (Boulder, CO)</w:t>
            </w:r>
          </w:p>
        </w:tc>
      </w:tr>
      <w:tr w:rsidR="00D27236" w14:paraId="617F07C5" w14:textId="77777777">
        <w:tc>
          <w:tcPr>
            <w:tcW w:w="1530" w:type="dxa"/>
            <w:tcBorders>
              <w:left w:val="single" w:sz="4" w:space="0" w:color="000000"/>
              <w:bottom w:val="single" w:sz="4" w:space="0" w:color="808080"/>
            </w:tcBorders>
            <w:tcMar>
              <w:top w:w="0" w:type="dxa"/>
              <w:left w:w="108" w:type="dxa"/>
              <w:bottom w:w="0" w:type="dxa"/>
              <w:right w:w="108" w:type="dxa"/>
            </w:tcMar>
          </w:tcPr>
          <w:p w14:paraId="6DD92D53" w14:textId="77777777" w:rsidR="00D27236" w:rsidRPr="00615999" w:rsidRDefault="00D27236" w:rsidP="00291D79">
            <w:pPr>
              <w:pStyle w:val="Standard"/>
              <w:widowControl w:val="0"/>
              <w:autoSpaceDE w:val="0"/>
              <w:snapToGrid w:val="0"/>
              <w:spacing w:before="20" w:after="20"/>
              <w:rPr>
                <w:sz w:val="24"/>
              </w:rPr>
            </w:pPr>
            <w:r w:rsidRPr="00615999">
              <w:rPr>
                <w:sz w:val="24"/>
              </w:rPr>
              <w:t>DAP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FACC143" w14:textId="77777777" w:rsidR="00D27236" w:rsidRPr="00615999" w:rsidRDefault="00D27236" w:rsidP="00291D79">
            <w:pPr>
              <w:pStyle w:val="Standard"/>
              <w:rPr>
                <w:sz w:val="24"/>
              </w:rPr>
            </w:pPr>
            <w:r w:rsidRPr="00615999">
              <w:rPr>
                <w:sz w:val="24"/>
              </w:rPr>
              <w:t>Data Analysis Product</w:t>
            </w:r>
          </w:p>
        </w:tc>
      </w:tr>
      <w:tr w:rsidR="00D27236" w14:paraId="39B9C358" w14:textId="77777777">
        <w:tc>
          <w:tcPr>
            <w:tcW w:w="1530" w:type="dxa"/>
            <w:tcBorders>
              <w:left w:val="single" w:sz="4" w:space="0" w:color="000000"/>
              <w:bottom w:val="single" w:sz="4" w:space="0" w:color="808080"/>
            </w:tcBorders>
            <w:tcMar>
              <w:top w:w="0" w:type="dxa"/>
              <w:left w:w="108" w:type="dxa"/>
              <w:bottom w:w="0" w:type="dxa"/>
              <w:right w:w="108" w:type="dxa"/>
            </w:tcMar>
          </w:tcPr>
          <w:p w14:paraId="615A0800" w14:textId="77777777" w:rsidR="00D27236" w:rsidRPr="00615999" w:rsidRDefault="00D27236" w:rsidP="00291D79">
            <w:pPr>
              <w:pStyle w:val="Standard"/>
              <w:widowControl w:val="0"/>
              <w:autoSpaceDE w:val="0"/>
              <w:snapToGrid w:val="0"/>
              <w:spacing w:before="20" w:after="20"/>
              <w:rPr>
                <w:sz w:val="24"/>
              </w:rPr>
            </w:pPr>
            <w:r w:rsidRPr="00615999">
              <w:rPr>
                <w:sz w:val="24"/>
              </w:rPr>
              <w:t>DDR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5F1D65E" w14:textId="77777777" w:rsidR="00D27236" w:rsidRPr="00615999" w:rsidRDefault="00D27236" w:rsidP="00291D79">
            <w:pPr>
              <w:pStyle w:val="Standard"/>
              <w:rPr>
                <w:sz w:val="24"/>
              </w:rPr>
            </w:pPr>
            <w:r w:rsidRPr="00615999">
              <w:rPr>
                <w:sz w:val="24"/>
              </w:rPr>
              <w:t>Derived Data Record</w:t>
            </w:r>
          </w:p>
        </w:tc>
      </w:tr>
      <w:tr w:rsidR="00D27236" w14:paraId="76379354" w14:textId="77777777">
        <w:tc>
          <w:tcPr>
            <w:tcW w:w="1530" w:type="dxa"/>
            <w:tcBorders>
              <w:left w:val="single" w:sz="4" w:space="0" w:color="000000"/>
              <w:bottom w:val="single" w:sz="4" w:space="0" w:color="808080"/>
            </w:tcBorders>
            <w:tcMar>
              <w:top w:w="0" w:type="dxa"/>
              <w:left w:w="108" w:type="dxa"/>
              <w:bottom w:w="0" w:type="dxa"/>
              <w:right w:w="108" w:type="dxa"/>
            </w:tcMar>
          </w:tcPr>
          <w:p w14:paraId="2687CFBA" w14:textId="77777777" w:rsidR="00D27236" w:rsidRPr="00615999" w:rsidRDefault="00D27236" w:rsidP="00291D79">
            <w:pPr>
              <w:pStyle w:val="Standard"/>
              <w:widowControl w:val="0"/>
              <w:autoSpaceDE w:val="0"/>
              <w:snapToGrid w:val="0"/>
              <w:spacing w:before="20" w:after="20"/>
              <w:rPr>
                <w:sz w:val="24"/>
              </w:rPr>
            </w:pPr>
            <w:r w:rsidRPr="00615999">
              <w:rPr>
                <w:sz w:val="24"/>
              </w:rPr>
              <w:t>DMAS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338D45C" w14:textId="77777777" w:rsidR="00D27236" w:rsidRPr="00615999" w:rsidRDefault="00D27236" w:rsidP="00291D79">
            <w:pPr>
              <w:pStyle w:val="Standard"/>
              <w:rPr>
                <w:sz w:val="24"/>
              </w:rPr>
            </w:pPr>
            <w:r w:rsidRPr="00615999">
              <w:rPr>
                <w:sz w:val="24"/>
              </w:rPr>
              <w:t>Data Management and Storage</w:t>
            </w:r>
          </w:p>
        </w:tc>
      </w:tr>
      <w:tr w:rsidR="009A7D8D" w14:paraId="32DD81F9" w14:textId="77777777">
        <w:tc>
          <w:tcPr>
            <w:tcW w:w="1530" w:type="dxa"/>
            <w:tcBorders>
              <w:left w:val="single" w:sz="4" w:space="0" w:color="000000"/>
              <w:bottom w:val="single" w:sz="4" w:space="0" w:color="808080"/>
            </w:tcBorders>
            <w:tcMar>
              <w:top w:w="0" w:type="dxa"/>
              <w:left w:w="108" w:type="dxa"/>
              <w:bottom w:w="0" w:type="dxa"/>
              <w:right w:w="108" w:type="dxa"/>
            </w:tcMar>
          </w:tcPr>
          <w:p w14:paraId="4D1BE969" w14:textId="77777777" w:rsidR="009A7D8D" w:rsidRPr="00615999" w:rsidRDefault="009A7D8D" w:rsidP="00291D79">
            <w:pPr>
              <w:pStyle w:val="Standard"/>
              <w:widowControl w:val="0"/>
              <w:autoSpaceDE w:val="0"/>
              <w:snapToGrid w:val="0"/>
              <w:spacing w:before="20" w:after="20"/>
              <w:rPr>
                <w:sz w:val="24"/>
              </w:rPr>
            </w:pPr>
            <w:r>
              <w:rPr>
                <w:sz w:val="24"/>
              </w:rPr>
              <w:t>DPF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2D65090" w14:textId="77777777" w:rsidR="009A7D8D" w:rsidRPr="00615999" w:rsidRDefault="009A7D8D" w:rsidP="00291D79">
            <w:pPr>
              <w:pStyle w:val="Standard"/>
              <w:rPr>
                <w:sz w:val="24"/>
              </w:rPr>
            </w:pPr>
            <w:r>
              <w:rPr>
                <w:sz w:val="24"/>
              </w:rPr>
              <w:t>Data Processing Facility</w:t>
            </w:r>
          </w:p>
        </w:tc>
      </w:tr>
      <w:tr w:rsidR="00A272AE" w14:paraId="556824B4" w14:textId="77777777">
        <w:tc>
          <w:tcPr>
            <w:tcW w:w="1530" w:type="dxa"/>
            <w:tcBorders>
              <w:left w:val="single" w:sz="4" w:space="0" w:color="000000"/>
              <w:bottom w:val="single" w:sz="4" w:space="0" w:color="808080"/>
            </w:tcBorders>
            <w:tcMar>
              <w:top w:w="0" w:type="dxa"/>
              <w:left w:w="108" w:type="dxa"/>
              <w:bottom w:w="0" w:type="dxa"/>
              <w:right w:w="108" w:type="dxa"/>
            </w:tcMar>
          </w:tcPr>
          <w:p w14:paraId="76D0093E" w14:textId="77777777" w:rsidR="00A272AE" w:rsidRDefault="00A272AE" w:rsidP="00291D79">
            <w:pPr>
              <w:pStyle w:val="Standard"/>
              <w:widowControl w:val="0"/>
              <w:autoSpaceDE w:val="0"/>
              <w:snapToGrid w:val="0"/>
              <w:spacing w:before="20" w:after="20"/>
              <w:rPr>
                <w:sz w:val="24"/>
              </w:rPr>
            </w:pPr>
            <w:r>
              <w:rPr>
                <w:sz w:val="24"/>
              </w:rPr>
              <w:t>DRF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5FF7CEC" w14:textId="77777777" w:rsidR="00A272AE" w:rsidRDefault="00A272AE" w:rsidP="00291D79">
            <w:pPr>
              <w:pStyle w:val="Standard"/>
              <w:rPr>
                <w:sz w:val="24"/>
              </w:rPr>
            </w:pPr>
            <w:r>
              <w:rPr>
                <w:sz w:val="24"/>
              </w:rPr>
              <w:t>Data Return File</w:t>
            </w:r>
          </w:p>
        </w:tc>
      </w:tr>
      <w:tr w:rsidR="00D27236" w14:paraId="3D5951EF" w14:textId="77777777">
        <w:tc>
          <w:tcPr>
            <w:tcW w:w="1530" w:type="dxa"/>
            <w:tcBorders>
              <w:left w:val="single" w:sz="4" w:space="0" w:color="000000"/>
              <w:bottom w:val="single" w:sz="4" w:space="0" w:color="808080"/>
            </w:tcBorders>
            <w:tcMar>
              <w:top w:w="0" w:type="dxa"/>
              <w:left w:w="108" w:type="dxa"/>
              <w:bottom w:w="0" w:type="dxa"/>
              <w:right w:w="108" w:type="dxa"/>
            </w:tcMar>
          </w:tcPr>
          <w:p w14:paraId="1754E55C" w14:textId="77777777" w:rsidR="00D27236" w:rsidRPr="00615999" w:rsidRDefault="00D27236" w:rsidP="00291D79">
            <w:pPr>
              <w:pStyle w:val="Standard"/>
              <w:widowControl w:val="0"/>
              <w:autoSpaceDE w:val="0"/>
              <w:snapToGrid w:val="0"/>
              <w:spacing w:before="20" w:after="20"/>
              <w:rPr>
                <w:sz w:val="24"/>
              </w:rPr>
            </w:pPr>
            <w:r w:rsidRPr="00615999">
              <w:rPr>
                <w:sz w:val="24"/>
              </w:rPr>
              <w:t>E&amp;PO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EEFB757" w14:textId="77777777" w:rsidR="00D27236" w:rsidRPr="00615999" w:rsidRDefault="00D27236" w:rsidP="00291D79">
            <w:pPr>
              <w:pStyle w:val="Standard"/>
              <w:rPr>
                <w:sz w:val="24"/>
              </w:rPr>
            </w:pPr>
            <w:r w:rsidRPr="00615999">
              <w:rPr>
                <w:sz w:val="24"/>
              </w:rPr>
              <w:t>Education and Public Outreach</w:t>
            </w:r>
          </w:p>
        </w:tc>
      </w:tr>
      <w:tr w:rsidR="00D27236" w14:paraId="63E2D1F6" w14:textId="77777777">
        <w:tc>
          <w:tcPr>
            <w:tcW w:w="1530" w:type="dxa"/>
            <w:tcBorders>
              <w:left w:val="single" w:sz="4" w:space="0" w:color="000000"/>
              <w:bottom w:val="single" w:sz="4" w:space="0" w:color="808080"/>
            </w:tcBorders>
            <w:tcMar>
              <w:top w:w="0" w:type="dxa"/>
              <w:left w:w="108" w:type="dxa"/>
              <w:bottom w:w="0" w:type="dxa"/>
              <w:right w:w="108" w:type="dxa"/>
            </w:tcMar>
          </w:tcPr>
          <w:p w14:paraId="26A902AF" w14:textId="77777777" w:rsidR="00D27236" w:rsidRPr="00615999" w:rsidRDefault="00D27236" w:rsidP="00291D79">
            <w:pPr>
              <w:pStyle w:val="Standard"/>
              <w:widowControl w:val="0"/>
              <w:autoSpaceDE w:val="0"/>
              <w:snapToGrid w:val="0"/>
              <w:spacing w:before="20" w:after="20"/>
              <w:rPr>
                <w:sz w:val="24"/>
              </w:rPr>
            </w:pPr>
            <w:r w:rsidRPr="00615999">
              <w:rPr>
                <w:sz w:val="24"/>
              </w:rPr>
              <w:t>EDR</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CD8CAA4" w14:textId="77777777" w:rsidR="00D27236" w:rsidRPr="00615999" w:rsidRDefault="00D27236" w:rsidP="00291D79">
            <w:pPr>
              <w:pStyle w:val="Standard"/>
              <w:rPr>
                <w:sz w:val="24"/>
              </w:rPr>
            </w:pPr>
            <w:r w:rsidRPr="00615999">
              <w:rPr>
                <w:sz w:val="24"/>
              </w:rPr>
              <w:t>Experiment Data Record</w:t>
            </w:r>
          </w:p>
        </w:tc>
      </w:tr>
      <w:tr w:rsidR="002943EA" w14:paraId="64FA8795" w14:textId="77777777">
        <w:tc>
          <w:tcPr>
            <w:tcW w:w="1530" w:type="dxa"/>
            <w:tcBorders>
              <w:left w:val="single" w:sz="4" w:space="0" w:color="000000"/>
              <w:bottom w:val="single" w:sz="4" w:space="0" w:color="808080"/>
            </w:tcBorders>
            <w:tcMar>
              <w:top w:w="0" w:type="dxa"/>
              <w:left w:w="108" w:type="dxa"/>
              <w:bottom w:w="0" w:type="dxa"/>
              <w:right w:w="108" w:type="dxa"/>
            </w:tcMar>
          </w:tcPr>
          <w:p w14:paraId="0F9DC926" w14:textId="77777777" w:rsidR="002943EA" w:rsidRPr="00615999" w:rsidRDefault="002943EA" w:rsidP="00291D79">
            <w:pPr>
              <w:pStyle w:val="Standard"/>
              <w:widowControl w:val="0"/>
              <w:autoSpaceDE w:val="0"/>
              <w:snapToGrid w:val="0"/>
              <w:spacing w:before="20" w:after="20"/>
              <w:rPr>
                <w:sz w:val="24"/>
              </w:rPr>
            </w:pPr>
            <w:r>
              <w:rPr>
                <w:sz w:val="24"/>
              </w:rPr>
              <w:t>EUV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33A772B" w14:textId="77777777" w:rsidR="002943EA" w:rsidRPr="00615999" w:rsidRDefault="002943EA" w:rsidP="00291D79">
            <w:pPr>
              <w:pStyle w:val="Standard"/>
              <w:rPr>
                <w:sz w:val="24"/>
              </w:rPr>
            </w:pPr>
            <w:r>
              <w:rPr>
                <w:sz w:val="24"/>
              </w:rPr>
              <w:t>Extreme Ultra</w:t>
            </w:r>
            <w:r w:rsidR="009A7D8D">
              <w:rPr>
                <w:sz w:val="24"/>
              </w:rPr>
              <w:t>v</w:t>
            </w:r>
            <w:r>
              <w:rPr>
                <w:sz w:val="24"/>
              </w:rPr>
              <w:t>iolet</w:t>
            </w:r>
            <w:r w:rsidR="009A7D8D">
              <w:rPr>
                <w:sz w:val="24"/>
              </w:rPr>
              <w:t>; also used for the EUV Monitor, part of LPW</w:t>
            </w:r>
            <w:r w:rsidR="00AC032D">
              <w:rPr>
                <w:sz w:val="24"/>
              </w:rPr>
              <w:t xml:space="preserve"> (SSL)</w:t>
            </w:r>
          </w:p>
        </w:tc>
      </w:tr>
      <w:tr w:rsidR="00D27236" w14:paraId="14D8BEF3" w14:textId="77777777">
        <w:tc>
          <w:tcPr>
            <w:tcW w:w="1530" w:type="dxa"/>
            <w:tcBorders>
              <w:left w:val="single" w:sz="4" w:space="0" w:color="000000"/>
              <w:bottom w:val="single" w:sz="4" w:space="0" w:color="808080"/>
            </w:tcBorders>
            <w:tcMar>
              <w:top w:w="0" w:type="dxa"/>
              <w:left w:w="108" w:type="dxa"/>
              <w:bottom w:w="0" w:type="dxa"/>
              <w:right w:w="108" w:type="dxa"/>
            </w:tcMar>
          </w:tcPr>
          <w:p w14:paraId="7A304C99" w14:textId="77777777" w:rsidR="00D27236" w:rsidRPr="00615999" w:rsidRDefault="00D27236" w:rsidP="00291D79">
            <w:pPr>
              <w:pStyle w:val="Standard"/>
              <w:widowControl w:val="0"/>
              <w:autoSpaceDE w:val="0"/>
              <w:snapToGrid w:val="0"/>
              <w:spacing w:before="20" w:after="20"/>
              <w:rPr>
                <w:sz w:val="24"/>
              </w:rPr>
            </w:pPr>
            <w:r w:rsidRPr="00615999">
              <w:rPr>
                <w:sz w:val="24"/>
              </w:rPr>
              <w:t>FEI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9F771E2" w14:textId="77777777" w:rsidR="00D27236" w:rsidRPr="00615999" w:rsidRDefault="00D27236" w:rsidP="00291D79">
            <w:pPr>
              <w:pStyle w:val="Standard"/>
              <w:rPr>
                <w:sz w:val="24"/>
              </w:rPr>
            </w:pPr>
            <w:r w:rsidRPr="00615999">
              <w:rPr>
                <w:sz w:val="24"/>
              </w:rPr>
              <w:t>File Exchange Interface</w:t>
            </w:r>
          </w:p>
        </w:tc>
      </w:tr>
      <w:tr w:rsidR="00D27236" w14:paraId="2F0F4C16" w14:textId="77777777">
        <w:tc>
          <w:tcPr>
            <w:tcW w:w="1530" w:type="dxa"/>
            <w:tcBorders>
              <w:left w:val="single" w:sz="4" w:space="0" w:color="000000"/>
              <w:bottom w:val="single" w:sz="4" w:space="0" w:color="808080"/>
            </w:tcBorders>
            <w:tcMar>
              <w:top w:w="0" w:type="dxa"/>
              <w:left w:w="108" w:type="dxa"/>
              <w:bottom w:w="0" w:type="dxa"/>
              <w:right w:w="108" w:type="dxa"/>
            </w:tcMar>
          </w:tcPr>
          <w:p w14:paraId="5A222D91" w14:textId="77777777" w:rsidR="00D27236" w:rsidRPr="00615999" w:rsidRDefault="00D27236" w:rsidP="00291D79">
            <w:pPr>
              <w:pStyle w:val="Standard"/>
              <w:widowControl w:val="0"/>
              <w:autoSpaceDE w:val="0"/>
              <w:snapToGrid w:val="0"/>
              <w:spacing w:before="20" w:after="20"/>
              <w:rPr>
                <w:sz w:val="24"/>
              </w:rPr>
            </w:pPr>
            <w:r w:rsidRPr="00615999">
              <w:rPr>
                <w:sz w:val="24"/>
              </w:rPr>
              <w:t>FOV</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C3B03D7" w14:textId="77777777" w:rsidR="00D27236" w:rsidRPr="00615999" w:rsidRDefault="00D27236" w:rsidP="00291D79">
            <w:pPr>
              <w:pStyle w:val="Standard"/>
              <w:rPr>
                <w:sz w:val="24"/>
              </w:rPr>
            </w:pPr>
            <w:r w:rsidRPr="00615999">
              <w:rPr>
                <w:sz w:val="24"/>
              </w:rPr>
              <w:t>Field of View</w:t>
            </w:r>
          </w:p>
        </w:tc>
      </w:tr>
      <w:tr w:rsidR="00D27236" w14:paraId="3BBB0793" w14:textId="77777777">
        <w:tc>
          <w:tcPr>
            <w:tcW w:w="1530" w:type="dxa"/>
            <w:tcBorders>
              <w:left w:val="single" w:sz="4" w:space="0" w:color="000000"/>
              <w:bottom w:val="single" w:sz="4" w:space="0" w:color="808080"/>
            </w:tcBorders>
            <w:tcMar>
              <w:top w:w="0" w:type="dxa"/>
              <w:left w:w="108" w:type="dxa"/>
              <w:bottom w:w="0" w:type="dxa"/>
              <w:right w:w="108" w:type="dxa"/>
            </w:tcMar>
          </w:tcPr>
          <w:p w14:paraId="78E6C0EE" w14:textId="77777777" w:rsidR="00D27236" w:rsidRPr="00615999" w:rsidRDefault="00D27236" w:rsidP="00291D79">
            <w:pPr>
              <w:pStyle w:val="Standard"/>
              <w:widowControl w:val="0"/>
              <w:autoSpaceDE w:val="0"/>
              <w:snapToGrid w:val="0"/>
              <w:spacing w:before="20" w:after="20"/>
              <w:rPr>
                <w:sz w:val="24"/>
              </w:rPr>
            </w:pPr>
            <w:r w:rsidRPr="00615999">
              <w:rPr>
                <w:sz w:val="24"/>
              </w:rPr>
              <w:t>FTP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47845B9A" w14:textId="77777777" w:rsidR="00D27236" w:rsidRPr="00615999" w:rsidRDefault="00D27236" w:rsidP="00291D79">
            <w:pPr>
              <w:pStyle w:val="Standard"/>
              <w:rPr>
                <w:sz w:val="24"/>
              </w:rPr>
            </w:pPr>
            <w:r w:rsidRPr="00615999">
              <w:rPr>
                <w:sz w:val="24"/>
              </w:rPr>
              <w:t>File Transfer Protocol</w:t>
            </w:r>
          </w:p>
        </w:tc>
      </w:tr>
      <w:tr w:rsidR="00D27236" w14:paraId="36E950BA" w14:textId="77777777">
        <w:tc>
          <w:tcPr>
            <w:tcW w:w="1530" w:type="dxa"/>
            <w:tcBorders>
              <w:left w:val="single" w:sz="4" w:space="0" w:color="000000"/>
              <w:bottom w:val="single" w:sz="4" w:space="0" w:color="808080"/>
            </w:tcBorders>
            <w:tcMar>
              <w:top w:w="0" w:type="dxa"/>
              <w:left w:w="108" w:type="dxa"/>
              <w:bottom w:w="0" w:type="dxa"/>
              <w:right w:w="108" w:type="dxa"/>
            </w:tcMar>
          </w:tcPr>
          <w:p w14:paraId="111E6A12" w14:textId="77777777" w:rsidR="00D27236" w:rsidRPr="00615999" w:rsidRDefault="00D27236" w:rsidP="00291D79">
            <w:pPr>
              <w:pStyle w:val="Standard"/>
              <w:widowControl w:val="0"/>
              <w:autoSpaceDE w:val="0"/>
              <w:snapToGrid w:val="0"/>
              <w:spacing w:before="20" w:after="20"/>
              <w:rPr>
                <w:sz w:val="24"/>
              </w:rPr>
            </w:pPr>
            <w:r w:rsidRPr="00615999">
              <w:rPr>
                <w:sz w:val="24"/>
              </w:rPr>
              <w:t>GB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6D7FBF2" w14:textId="77777777" w:rsidR="00D27236" w:rsidRPr="00615999" w:rsidRDefault="00D27236" w:rsidP="00291D79">
            <w:pPr>
              <w:pStyle w:val="Standard"/>
              <w:rPr>
                <w:sz w:val="24"/>
              </w:rPr>
            </w:pPr>
            <w:r w:rsidRPr="00615999">
              <w:rPr>
                <w:sz w:val="24"/>
              </w:rPr>
              <w:t>Gigabyte(s)</w:t>
            </w:r>
          </w:p>
        </w:tc>
      </w:tr>
      <w:tr w:rsidR="00D27236" w14:paraId="2A921E1E" w14:textId="77777777">
        <w:tc>
          <w:tcPr>
            <w:tcW w:w="1530" w:type="dxa"/>
            <w:tcBorders>
              <w:left w:val="single" w:sz="4" w:space="0" w:color="000000"/>
              <w:bottom w:val="single" w:sz="4" w:space="0" w:color="808080"/>
            </w:tcBorders>
            <w:tcMar>
              <w:top w:w="0" w:type="dxa"/>
              <w:left w:w="108" w:type="dxa"/>
              <w:bottom w:w="0" w:type="dxa"/>
              <w:right w:w="108" w:type="dxa"/>
            </w:tcMar>
          </w:tcPr>
          <w:p w14:paraId="2FCAB2EF" w14:textId="77777777" w:rsidR="00D27236" w:rsidRPr="00615999" w:rsidRDefault="00D27236" w:rsidP="00291D79">
            <w:pPr>
              <w:pStyle w:val="Standard"/>
              <w:widowControl w:val="0"/>
              <w:autoSpaceDE w:val="0"/>
              <w:snapToGrid w:val="0"/>
              <w:spacing w:before="20" w:after="20"/>
              <w:rPr>
                <w:sz w:val="24"/>
              </w:rPr>
            </w:pPr>
            <w:r w:rsidRPr="00615999">
              <w:rPr>
                <w:sz w:val="24"/>
              </w:rPr>
              <w:t>GSFC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0E3F399E" w14:textId="77777777" w:rsidR="00D27236" w:rsidRPr="00615999" w:rsidRDefault="00D27236" w:rsidP="00291D79">
            <w:pPr>
              <w:pStyle w:val="Standard"/>
              <w:rPr>
                <w:sz w:val="24"/>
              </w:rPr>
            </w:pPr>
            <w:r w:rsidRPr="00615999">
              <w:rPr>
                <w:sz w:val="24"/>
              </w:rPr>
              <w:t>Goddard Space Flight Center</w:t>
            </w:r>
            <w:r w:rsidR="001103D3">
              <w:rPr>
                <w:sz w:val="24"/>
              </w:rPr>
              <w:t xml:space="preserve"> (Greenbelt, MD)</w:t>
            </w:r>
          </w:p>
        </w:tc>
      </w:tr>
      <w:tr w:rsidR="0006425F" w14:paraId="3E891F48" w14:textId="77777777">
        <w:tc>
          <w:tcPr>
            <w:tcW w:w="1530" w:type="dxa"/>
            <w:tcBorders>
              <w:left w:val="single" w:sz="4" w:space="0" w:color="000000"/>
              <w:bottom w:val="single" w:sz="4" w:space="0" w:color="808080"/>
            </w:tcBorders>
            <w:tcMar>
              <w:top w:w="0" w:type="dxa"/>
              <w:left w:w="108" w:type="dxa"/>
              <w:bottom w:w="0" w:type="dxa"/>
              <w:right w:w="108" w:type="dxa"/>
            </w:tcMar>
          </w:tcPr>
          <w:p w14:paraId="429A35D2" w14:textId="77777777" w:rsidR="0006425F" w:rsidRPr="00615999" w:rsidRDefault="0006425F" w:rsidP="00B015A8">
            <w:pPr>
              <w:pStyle w:val="Standard"/>
              <w:widowControl w:val="0"/>
              <w:autoSpaceDE w:val="0"/>
              <w:snapToGrid w:val="0"/>
              <w:spacing w:before="20" w:after="20"/>
              <w:rPr>
                <w:sz w:val="24"/>
              </w:rPr>
            </w:pPr>
            <w:r w:rsidRPr="00615999">
              <w:rPr>
                <w:sz w:val="24"/>
              </w:rPr>
              <w:t>HK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310F99B9" w14:textId="77777777" w:rsidR="0006425F" w:rsidRPr="00615999" w:rsidRDefault="0006425F" w:rsidP="00B015A8">
            <w:pPr>
              <w:pStyle w:val="Standard"/>
              <w:rPr>
                <w:sz w:val="24"/>
              </w:rPr>
            </w:pPr>
            <w:r w:rsidRPr="00615999">
              <w:rPr>
                <w:sz w:val="24"/>
              </w:rPr>
              <w:t>Housekeeping</w:t>
            </w:r>
          </w:p>
        </w:tc>
      </w:tr>
      <w:tr w:rsidR="0006425F" w14:paraId="4627BC1C" w14:textId="77777777">
        <w:tc>
          <w:tcPr>
            <w:tcW w:w="1530" w:type="dxa"/>
            <w:tcBorders>
              <w:left w:val="single" w:sz="4" w:space="0" w:color="000000"/>
              <w:bottom w:val="single" w:sz="4" w:space="0" w:color="808080"/>
            </w:tcBorders>
            <w:tcMar>
              <w:top w:w="0" w:type="dxa"/>
              <w:left w:w="108" w:type="dxa"/>
              <w:bottom w:w="0" w:type="dxa"/>
              <w:right w:w="108" w:type="dxa"/>
            </w:tcMar>
          </w:tcPr>
          <w:p w14:paraId="2D81D52A" w14:textId="77777777" w:rsidR="0006425F" w:rsidRPr="00615999" w:rsidRDefault="0006425F" w:rsidP="00B015A8">
            <w:pPr>
              <w:pStyle w:val="Standard"/>
              <w:widowControl w:val="0"/>
              <w:autoSpaceDE w:val="0"/>
              <w:snapToGrid w:val="0"/>
              <w:spacing w:before="20" w:after="20"/>
              <w:rPr>
                <w:sz w:val="24"/>
              </w:rPr>
            </w:pPr>
            <w:r w:rsidRPr="00615999">
              <w:rPr>
                <w:sz w:val="24"/>
              </w:rPr>
              <w:t>HTML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68DB7516" w14:textId="77777777" w:rsidR="0006425F" w:rsidRPr="00615999" w:rsidRDefault="0006425F" w:rsidP="00B015A8">
            <w:pPr>
              <w:pStyle w:val="Standard"/>
              <w:rPr>
                <w:sz w:val="24"/>
              </w:rPr>
            </w:pPr>
            <w:r w:rsidRPr="00615999">
              <w:rPr>
                <w:sz w:val="24"/>
              </w:rPr>
              <w:t>Hypertext Markup Language</w:t>
            </w:r>
          </w:p>
        </w:tc>
      </w:tr>
      <w:tr w:rsidR="0006425F" w14:paraId="5581DF6B" w14:textId="77777777">
        <w:tc>
          <w:tcPr>
            <w:tcW w:w="1530" w:type="dxa"/>
            <w:tcBorders>
              <w:left w:val="single" w:sz="4" w:space="0" w:color="000000"/>
              <w:bottom w:val="single" w:sz="4" w:space="0" w:color="808080"/>
            </w:tcBorders>
            <w:tcMar>
              <w:top w:w="0" w:type="dxa"/>
              <w:left w:w="108" w:type="dxa"/>
              <w:bottom w:w="0" w:type="dxa"/>
              <w:right w:w="108" w:type="dxa"/>
            </w:tcMar>
          </w:tcPr>
          <w:p w14:paraId="7D686652" w14:textId="77777777" w:rsidR="0006425F" w:rsidRPr="00615999" w:rsidRDefault="0006425F" w:rsidP="00B015A8">
            <w:pPr>
              <w:pStyle w:val="Standard"/>
              <w:widowControl w:val="0"/>
              <w:autoSpaceDE w:val="0"/>
              <w:snapToGrid w:val="0"/>
              <w:spacing w:before="20" w:after="20"/>
              <w:rPr>
                <w:sz w:val="24"/>
              </w:rPr>
            </w:pPr>
            <w:r w:rsidRPr="00615999">
              <w:rPr>
                <w:sz w:val="24"/>
              </w:rPr>
              <w:lastRenderedPageBreak/>
              <w:t>ICD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92A4410" w14:textId="77777777" w:rsidR="0006425F" w:rsidRPr="00615999" w:rsidRDefault="0006425F" w:rsidP="00B015A8">
            <w:pPr>
              <w:pStyle w:val="Standard"/>
              <w:rPr>
                <w:sz w:val="24"/>
              </w:rPr>
            </w:pPr>
            <w:r w:rsidRPr="00615999">
              <w:rPr>
                <w:sz w:val="24"/>
              </w:rPr>
              <w:t>Interface Control Document</w:t>
            </w:r>
          </w:p>
        </w:tc>
      </w:tr>
      <w:tr w:rsidR="0006425F" w14:paraId="3439DF31" w14:textId="77777777">
        <w:tc>
          <w:tcPr>
            <w:tcW w:w="1530" w:type="dxa"/>
            <w:tcBorders>
              <w:left w:val="single" w:sz="4" w:space="0" w:color="000000"/>
              <w:bottom w:val="single" w:sz="4" w:space="0" w:color="808080"/>
            </w:tcBorders>
            <w:tcMar>
              <w:top w:w="0" w:type="dxa"/>
              <w:left w:w="108" w:type="dxa"/>
              <w:bottom w:w="0" w:type="dxa"/>
              <w:right w:w="108" w:type="dxa"/>
            </w:tcMar>
          </w:tcPr>
          <w:p w14:paraId="72650241" w14:textId="77777777" w:rsidR="0006425F" w:rsidRPr="00615999" w:rsidRDefault="0006425F" w:rsidP="00291D79">
            <w:pPr>
              <w:pStyle w:val="Standard"/>
              <w:widowControl w:val="0"/>
              <w:autoSpaceDE w:val="0"/>
              <w:snapToGrid w:val="0"/>
              <w:spacing w:before="20" w:after="20"/>
              <w:rPr>
                <w:sz w:val="24"/>
              </w:rPr>
            </w:pPr>
            <w:r>
              <w:rPr>
                <w:sz w:val="24"/>
              </w:rPr>
              <w:t>IM</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8147785" w14:textId="77777777" w:rsidR="0006425F" w:rsidRPr="00615999" w:rsidRDefault="0006425F" w:rsidP="00291D79">
            <w:pPr>
              <w:pStyle w:val="Standard"/>
              <w:rPr>
                <w:sz w:val="24"/>
              </w:rPr>
            </w:pPr>
            <w:r>
              <w:rPr>
                <w:sz w:val="24"/>
              </w:rPr>
              <w:t>Information Model</w:t>
            </w:r>
          </w:p>
        </w:tc>
      </w:tr>
      <w:tr w:rsidR="00F00E07" w14:paraId="053FBCB8" w14:textId="77777777">
        <w:tc>
          <w:tcPr>
            <w:tcW w:w="1530" w:type="dxa"/>
            <w:tcBorders>
              <w:left w:val="single" w:sz="4" w:space="0" w:color="000000"/>
              <w:bottom w:val="single" w:sz="4" w:space="0" w:color="808080"/>
            </w:tcBorders>
            <w:tcMar>
              <w:top w:w="0" w:type="dxa"/>
              <w:left w:w="108" w:type="dxa"/>
              <w:bottom w:w="0" w:type="dxa"/>
              <w:right w:w="108" w:type="dxa"/>
            </w:tcMar>
          </w:tcPr>
          <w:p w14:paraId="7AB5DC82" w14:textId="793790BE" w:rsidR="00F00E07" w:rsidRDefault="00F00E07" w:rsidP="00291D79">
            <w:pPr>
              <w:pStyle w:val="Standard"/>
              <w:widowControl w:val="0"/>
              <w:autoSpaceDE w:val="0"/>
              <w:snapToGrid w:val="0"/>
              <w:spacing w:before="20" w:after="20"/>
              <w:rPr>
                <w:sz w:val="24"/>
              </w:rPr>
            </w:pPr>
            <w:r>
              <w:rPr>
                <w:sz w:val="24"/>
              </w:rPr>
              <w:t>IMU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2DD95286" w14:textId="63B8C82D" w:rsidR="00F00E07" w:rsidRDefault="00F00E07" w:rsidP="00291D79">
            <w:pPr>
              <w:pStyle w:val="Standard"/>
              <w:rPr>
                <w:sz w:val="24"/>
              </w:rPr>
            </w:pPr>
            <w:r>
              <w:rPr>
                <w:sz w:val="24"/>
              </w:rPr>
              <w:t>Inertial Measurement Unit</w:t>
            </w:r>
          </w:p>
        </w:tc>
      </w:tr>
      <w:tr w:rsidR="0006425F" w14:paraId="78A82A0D" w14:textId="77777777">
        <w:tc>
          <w:tcPr>
            <w:tcW w:w="1530" w:type="dxa"/>
            <w:tcBorders>
              <w:left w:val="single" w:sz="4" w:space="0" w:color="000000"/>
              <w:bottom w:val="single" w:sz="4" w:space="0" w:color="808080"/>
            </w:tcBorders>
            <w:tcMar>
              <w:top w:w="0" w:type="dxa"/>
              <w:left w:w="108" w:type="dxa"/>
              <w:bottom w:w="0" w:type="dxa"/>
              <w:right w:w="108" w:type="dxa"/>
            </w:tcMar>
          </w:tcPr>
          <w:p w14:paraId="2B342548" w14:textId="77777777" w:rsidR="0006425F" w:rsidRPr="00615999" w:rsidRDefault="0006425F" w:rsidP="00291D79">
            <w:pPr>
              <w:pStyle w:val="Standard"/>
              <w:widowControl w:val="0"/>
              <w:autoSpaceDE w:val="0"/>
              <w:snapToGrid w:val="0"/>
              <w:spacing w:before="20" w:after="20"/>
              <w:rPr>
                <w:sz w:val="24"/>
              </w:rPr>
            </w:pPr>
            <w:r w:rsidRPr="00615999">
              <w:rPr>
                <w:sz w:val="24"/>
              </w:rPr>
              <w:t>ISO</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0A8703C4" w14:textId="77777777" w:rsidR="0006425F" w:rsidRPr="00615999" w:rsidRDefault="0006425F" w:rsidP="00291D79">
            <w:pPr>
              <w:pStyle w:val="Standard"/>
              <w:rPr>
                <w:sz w:val="24"/>
              </w:rPr>
            </w:pPr>
            <w:r w:rsidRPr="00615999">
              <w:rPr>
                <w:sz w:val="24"/>
              </w:rPr>
              <w:t>International Standards Organization</w:t>
            </w:r>
          </w:p>
        </w:tc>
      </w:tr>
      <w:tr w:rsidR="0006425F" w14:paraId="24F06CE3" w14:textId="77777777">
        <w:tc>
          <w:tcPr>
            <w:tcW w:w="1530" w:type="dxa"/>
            <w:tcBorders>
              <w:left w:val="single" w:sz="4" w:space="0" w:color="000000"/>
              <w:bottom w:val="single" w:sz="4" w:space="0" w:color="808080"/>
            </w:tcBorders>
            <w:tcMar>
              <w:top w:w="0" w:type="dxa"/>
              <w:left w:w="108" w:type="dxa"/>
              <w:bottom w:w="0" w:type="dxa"/>
              <w:right w:w="108" w:type="dxa"/>
            </w:tcMar>
          </w:tcPr>
          <w:p w14:paraId="6662293C" w14:textId="77777777" w:rsidR="0006425F" w:rsidRPr="00615999" w:rsidRDefault="005A19E0" w:rsidP="00291D79">
            <w:pPr>
              <w:pStyle w:val="Standard"/>
              <w:widowControl w:val="0"/>
              <w:autoSpaceDE w:val="0"/>
              <w:snapToGrid w:val="0"/>
              <w:spacing w:before="20" w:after="20"/>
              <w:rPr>
                <w:sz w:val="24"/>
              </w:rPr>
            </w:pPr>
            <w:r>
              <w:rPr>
                <w:sz w:val="24"/>
              </w:rPr>
              <w:t>ITF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5ED4CE05" w14:textId="77777777" w:rsidR="0006425F" w:rsidRPr="00615999" w:rsidRDefault="005A19E0" w:rsidP="00291D79">
            <w:pPr>
              <w:pStyle w:val="Standard"/>
              <w:rPr>
                <w:sz w:val="24"/>
              </w:rPr>
            </w:pPr>
            <w:r>
              <w:rPr>
                <w:sz w:val="24"/>
              </w:rPr>
              <w:t>Instrument Team Facility</w:t>
            </w:r>
          </w:p>
        </w:tc>
      </w:tr>
      <w:tr w:rsidR="0006425F" w14:paraId="538B1261" w14:textId="77777777">
        <w:tc>
          <w:tcPr>
            <w:tcW w:w="1530" w:type="dxa"/>
            <w:tcBorders>
              <w:left w:val="single" w:sz="4" w:space="0" w:color="000000"/>
              <w:bottom w:val="single" w:sz="4" w:space="0" w:color="808080"/>
            </w:tcBorders>
            <w:tcMar>
              <w:top w:w="0" w:type="dxa"/>
              <w:left w:w="108" w:type="dxa"/>
              <w:bottom w:w="0" w:type="dxa"/>
              <w:right w:w="108" w:type="dxa"/>
            </w:tcMar>
          </w:tcPr>
          <w:p w14:paraId="368DF67D" w14:textId="77777777" w:rsidR="0006425F" w:rsidRPr="00615999" w:rsidRDefault="0006425F" w:rsidP="00291D79">
            <w:pPr>
              <w:pStyle w:val="Standard"/>
              <w:widowControl w:val="0"/>
              <w:autoSpaceDE w:val="0"/>
              <w:snapToGrid w:val="0"/>
              <w:spacing w:before="20" w:after="20"/>
              <w:rPr>
                <w:sz w:val="24"/>
              </w:rPr>
            </w:pPr>
            <w:r w:rsidRPr="00615999">
              <w:rPr>
                <w:sz w:val="24"/>
              </w:rPr>
              <w:t>IUVS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tcPr>
          <w:p w14:paraId="7F35F1D2" w14:textId="77777777" w:rsidR="0006425F" w:rsidRPr="00615999" w:rsidRDefault="0006425F" w:rsidP="00AC032D">
            <w:pPr>
              <w:pStyle w:val="Standard"/>
              <w:rPr>
                <w:sz w:val="24"/>
              </w:rPr>
            </w:pPr>
            <w:r w:rsidRPr="00615999">
              <w:rPr>
                <w:sz w:val="24"/>
              </w:rPr>
              <w:t>Imaging Ultraviolet Spectrograph</w:t>
            </w:r>
            <w:r w:rsidR="00AC032D">
              <w:rPr>
                <w:sz w:val="24"/>
              </w:rPr>
              <w:t xml:space="preserve"> (LASP</w:t>
            </w:r>
            <w:r w:rsidR="001103D3">
              <w:rPr>
                <w:sz w:val="24"/>
              </w:rPr>
              <w:t>)</w:t>
            </w:r>
          </w:p>
        </w:tc>
      </w:tr>
      <w:tr w:rsidR="0006425F" w14:paraId="289513D4"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94CEE47" w14:textId="77777777" w:rsidR="0006425F" w:rsidRPr="00615999" w:rsidRDefault="0006425F" w:rsidP="00B84C1E">
            <w:pPr>
              <w:pStyle w:val="Standard"/>
              <w:widowControl w:val="0"/>
              <w:autoSpaceDE w:val="0"/>
              <w:snapToGrid w:val="0"/>
              <w:spacing w:before="20" w:after="20"/>
              <w:jc w:val="left"/>
              <w:rPr>
                <w:sz w:val="24"/>
              </w:rPr>
            </w:pPr>
            <w:r w:rsidRPr="00615999">
              <w:rPr>
                <w:sz w:val="24"/>
              </w:rPr>
              <w:t>JPL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75DE7DE" w14:textId="77777777" w:rsidR="0006425F" w:rsidRPr="00615999" w:rsidRDefault="0006425F" w:rsidP="001103D3">
            <w:pPr>
              <w:pStyle w:val="Standard"/>
              <w:jc w:val="left"/>
              <w:rPr>
                <w:sz w:val="24"/>
              </w:rPr>
            </w:pPr>
            <w:r w:rsidRPr="00615999">
              <w:rPr>
                <w:sz w:val="24"/>
              </w:rPr>
              <w:t>Jet Propulsion Laboratory</w:t>
            </w:r>
            <w:r w:rsidR="00AC032D">
              <w:rPr>
                <w:sz w:val="24"/>
              </w:rPr>
              <w:t xml:space="preserve"> (Pasadena, CA)</w:t>
            </w:r>
          </w:p>
        </w:tc>
      </w:tr>
      <w:tr w:rsidR="001103D3" w14:paraId="05AA4F1A"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A26803B" w14:textId="77777777" w:rsidR="001103D3" w:rsidRDefault="001103D3" w:rsidP="00D27236">
            <w:pPr>
              <w:pStyle w:val="Standard"/>
              <w:widowControl w:val="0"/>
              <w:autoSpaceDE w:val="0"/>
              <w:snapToGrid w:val="0"/>
              <w:spacing w:before="20" w:after="20"/>
              <w:jc w:val="left"/>
              <w:rPr>
                <w:sz w:val="24"/>
              </w:rPr>
            </w:pPr>
            <w:r>
              <w:rPr>
                <w:sz w:val="24"/>
              </w:rPr>
              <w:t>LASP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2125DEE" w14:textId="77777777" w:rsidR="001103D3" w:rsidRDefault="001103D3" w:rsidP="00D27236">
            <w:pPr>
              <w:pStyle w:val="Standard"/>
              <w:jc w:val="left"/>
              <w:rPr>
                <w:sz w:val="24"/>
              </w:rPr>
            </w:pPr>
            <w:r>
              <w:rPr>
                <w:sz w:val="24"/>
              </w:rPr>
              <w:t>Laboratory for Atmosphere and Space Physics (</w:t>
            </w:r>
            <w:r w:rsidR="009A7D8D">
              <w:rPr>
                <w:sz w:val="24"/>
              </w:rPr>
              <w:t>CU</w:t>
            </w:r>
            <w:r>
              <w:rPr>
                <w:sz w:val="24"/>
              </w:rPr>
              <w:t>)</w:t>
            </w:r>
          </w:p>
        </w:tc>
      </w:tr>
      <w:tr w:rsidR="0006425F" w14:paraId="20836B0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1A9518A" w14:textId="77777777" w:rsidR="0006425F" w:rsidRPr="00615999" w:rsidRDefault="0072600A" w:rsidP="00D27236">
            <w:pPr>
              <w:pStyle w:val="Standard"/>
              <w:widowControl w:val="0"/>
              <w:autoSpaceDE w:val="0"/>
              <w:snapToGrid w:val="0"/>
              <w:spacing w:before="20" w:after="20"/>
              <w:jc w:val="left"/>
              <w:rPr>
                <w:sz w:val="24"/>
              </w:rPr>
            </w:pPr>
            <w:r>
              <w:rPr>
                <w:sz w:val="24"/>
              </w:rPr>
              <w:t>LID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7AA04B6" w14:textId="77777777" w:rsidR="0006425F" w:rsidRPr="00615999" w:rsidRDefault="0072600A" w:rsidP="00D27236">
            <w:pPr>
              <w:pStyle w:val="Standard"/>
              <w:jc w:val="left"/>
              <w:rPr>
                <w:sz w:val="24"/>
              </w:rPr>
            </w:pPr>
            <w:r>
              <w:rPr>
                <w:sz w:val="24"/>
              </w:rPr>
              <w:t>Logical Identifier</w:t>
            </w:r>
          </w:p>
        </w:tc>
      </w:tr>
      <w:tr w:rsidR="0072600A" w14:paraId="2A8278C0"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6CAE7649" w14:textId="77777777" w:rsidR="0072600A" w:rsidRPr="00615999" w:rsidRDefault="0072600A" w:rsidP="00D27236">
            <w:pPr>
              <w:pStyle w:val="Standard"/>
              <w:widowControl w:val="0"/>
              <w:autoSpaceDE w:val="0"/>
              <w:snapToGrid w:val="0"/>
              <w:spacing w:before="20" w:after="20"/>
              <w:jc w:val="left"/>
              <w:rPr>
                <w:sz w:val="24"/>
              </w:rPr>
            </w:pPr>
            <w:r>
              <w:rPr>
                <w:sz w:val="24"/>
              </w:rPr>
              <w:t>LIDVID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BFCC0EF" w14:textId="77777777" w:rsidR="0072600A" w:rsidRPr="00615999" w:rsidRDefault="009A7D8D" w:rsidP="00D27236">
            <w:pPr>
              <w:pStyle w:val="Standard"/>
              <w:jc w:val="left"/>
              <w:rPr>
                <w:sz w:val="24"/>
              </w:rPr>
            </w:pPr>
            <w:r>
              <w:rPr>
                <w:sz w:val="24"/>
              </w:rPr>
              <w:t xml:space="preserve">Versioned </w:t>
            </w:r>
            <w:r w:rsidR="0072600A">
              <w:rPr>
                <w:sz w:val="24"/>
              </w:rPr>
              <w:t>Logical Identifer</w:t>
            </w:r>
          </w:p>
        </w:tc>
      </w:tr>
      <w:tr w:rsidR="0006425F" w14:paraId="4A7D70E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6A5F3530" w14:textId="77777777" w:rsidR="0006425F" w:rsidRPr="00615999" w:rsidRDefault="0006425F" w:rsidP="00D27236">
            <w:pPr>
              <w:pStyle w:val="Standard"/>
              <w:widowControl w:val="0"/>
              <w:autoSpaceDE w:val="0"/>
              <w:snapToGrid w:val="0"/>
              <w:spacing w:before="20" w:after="20"/>
              <w:jc w:val="left"/>
              <w:rPr>
                <w:sz w:val="24"/>
              </w:rPr>
            </w:pPr>
            <w:r w:rsidRPr="00615999">
              <w:rPr>
                <w:sz w:val="24"/>
              </w:rPr>
              <w:t>LPW</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18871AA" w14:textId="77777777" w:rsidR="0006425F" w:rsidRPr="00615999" w:rsidRDefault="0006425F" w:rsidP="00D27236">
            <w:pPr>
              <w:pStyle w:val="Standard"/>
              <w:jc w:val="left"/>
              <w:rPr>
                <w:sz w:val="24"/>
              </w:rPr>
            </w:pPr>
            <w:r w:rsidRPr="00615999">
              <w:rPr>
                <w:sz w:val="24"/>
              </w:rPr>
              <w:t xml:space="preserve">Langmuir Probe and Waves </w:t>
            </w:r>
            <w:r w:rsidR="009A7D8D">
              <w:rPr>
                <w:sz w:val="24"/>
              </w:rPr>
              <w:t>i</w:t>
            </w:r>
            <w:r w:rsidRPr="00615999">
              <w:rPr>
                <w:sz w:val="24"/>
              </w:rPr>
              <w:t>nstrument</w:t>
            </w:r>
            <w:r w:rsidR="00AC032D">
              <w:rPr>
                <w:sz w:val="24"/>
              </w:rPr>
              <w:t xml:space="preserve"> (SSL)</w:t>
            </w:r>
          </w:p>
        </w:tc>
      </w:tr>
      <w:tr w:rsidR="0006425F" w14:paraId="572EF2CA"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9624310" w14:textId="77777777" w:rsidR="0006425F" w:rsidRPr="00615999" w:rsidRDefault="0006425F" w:rsidP="00D27236">
            <w:pPr>
              <w:pStyle w:val="Standard"/>
              <w:widowControl w:val="0"/>
              <w:autoSpaceDE w:val="0"/>
              <w:snapToGrid w:val="0"/>
              <w:spacing w:before="20" w:after="20"/>
              <w:jc w:val="left"/>
              <w:rPr>
                <w:sz w:val="24"/>
              </w:rPr>
            </w:pPr>
            <w:r w:rsidRPr="00615999">
              <w:rPr>
                <w:sz w:val="24"/>
              </w:rPr>
              <w:t>MAG</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9B3862B" w14:textId="77777777" w:rsidR="0006425F" w:rsidRPr="00615999" w:rsidRDefault="0006425F" w:rsidP="001103D3">
            <w:pPr>
              <w:pStyle w:val="Standard"/>
              <w:jc w:val="left"/>
              <w:rPr>
                <w:sz w:val="24"/>
              </w:rPr>
            </w:pPr>
            <w:r w:rsidRPr="00615999">
              <w:rPr>
                <w:sz w:val="24"/>
              </w:rPr>
              <w:t xml:space="preserve">Magnetometer </w:t>
            </w:r>
            <w:r w:rsidR="009A7D8D">
              <w:rPr>
                <w:sz w:val="24"/>
              </w:rPr>
              <w:t>i</w:t>
            </w:r>
            <w:r w:rsidRPr="00615999">
              <w:rPr>
                <w:sz w:val="24"/>
              </w:rPr>
              <w:t>nstrument</w:t>
            </w:r>
            <w:r w:rsidR="001103D3">
              <w:rPr>
                <w:sz w:val="24"/>
              </w:rPr>
              <w:t xml:space="preserve"> (GSFC)</w:t>
            </w:r>
          </w:p>
        </w:tc>
      </w:tr>
      <w:tr w:rsidR="0006425F" w14:paraId="3BB668D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F25210D" w14:textId="77777777" w:rsidR="0006425F" w:rsidRPr="00615999" w:rsidRDefault="0006425F" w:rsidP="00D27236">
            <w:pPr>
              <w:pStyle w:val="Standard"/>
              <w:widowControl w:val="0"/>
              <w:autoSpaceDE w:val="0"/>
              <w:snapToGrid w:val="0"/>
              <w:spacing w:before="20" w:after="20"/>
              <w:jc w:val="left"/>
              <w:rPr>
                <w:sz w:val="24"/>
              </w:rPr>
            </w:pPr>
            <w:r w:rsidRPr="00615999">
              <w:rPr>
                <w:sz w:val="24"/>
              </w:rPr>
              <w:t>MAVEN</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E71B842" w14:textId="77777777" w:rsidR="0006425F" w:rsidRPr="00615999" w:rsidRDefault="0006425F" w:rsidP="00D27236">
            <w:pPr>
              <w:pStyle w:val="Standard"/>
              <w:jc w:val="left"/>
              <w:rPr>
                <w:sz w:val="24"/>
              </w:rPr>
            </w:pPr>
            <w:r w:rsidRPr="00615999">
              <w:rPr>
                <w:sz w:val="24"/>
              </w:rPr>
              <w:t>Mars Atmosphere and Volatile EvolutioN</w:t>
            </w:r>
          </w:p>
        </w:tc>
      </w:tr>
      <w:tr w:rsidR="0006425F" w14:paraId="32307706"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FE19231" w14:textId="77777777" w:rsidR="0006425F" w:rsidRPr="00615999" w:rsidRDefault="0006425F" w:rsidP="00D27236">
            <w:pPr>
              <w:pStyle w:val="Standard"/>
              <w:widowControl w:val="0"/>
              <w:autoSpaceDE w:val="0"/>
              <w:snapToGrid w:val="0"/>
              <w:spacing w:before="20" w:after="20"/>
              <w:jc w:val="left"/>
              <w:rPr>
                <w:sz w:val="24"/>
              </w:rPr>
            </w:pPr>
            <w:r w:rsidRPr="00615999">
              <w:rPr>
                <w:sz w:val="24"/>
              </w:rPr>
              <w:t>MB</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BB24C92" w14:textId="77777777" w:rsidR="0006425F" w:rsidRPr="00615999" w:rsidRDefault="0006425F" w:rsidP="00D27236">
            <w:pPr>
              <w:pStyle w:val="Standard"/>
              <w:jc w:val="left"/>
              <w:rPr>
                <w:sz w:val="24"/>
              </w:rPr>
            </w:pPr>
            <w:r w:rsidRPr="00615999">
              <w:rPr>
                <w:sz w:val="24"/>
              </w:rPr>
              <w:t>Megabyte(s)</w:t>
            </w:r>
          </w:p>
        </w:tc>
      </w:tr>
      <w:tr w:rsidR="002943EA" w14:paraId="43541CFB"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852EFEF" w14:textId="77777777" w:rsidR="002943EA" w:rsidRPr="00615999" w:rsidRDefault="002943EA" w:rsidP="00D27236">
            <w:pPr>
              <w:pStyle w:val="Standard"/>
              <w:jc w:val="left"/>
              <w:rPr>
                <w:sz w:val="24"/>
              </w:rPr>
            </w:pPr>
            <w:r>
              <w:rPr>
                <w:sz w:val="24"/>
              </w:rPr>
              <w:t>MD5</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0CB53A0" w14:textId="77777777" w:rsidR="002943EA" w:rsidRPr="00615999" w:rsidRDefault="002943EA" w:rsidP="00D27236">
            <w:pPr>
              <w:pStyle w:val="Standard"/>
              <w:jc w:val="left"/>
              <w:rPr>
                <w:sz w:val="24"/>
              </w:rPr>
            </w:pPr>
            <w:r>
              <w:rPr>
                <w:sz w:val="24"/>
              </w:rPr>
              <w:t>Message-Digest Algorithm 5</w:t>
            </w:r>
          </w:p>
        </w:tc>
      </w:tr>
      <w:tr w:rsidR="0006425F" w14:paraId="7813C05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CE8ACC4" w14:textId="77777777" w:rsidR="0006425F" w:rsidRPr="00615999" w:rsidRDefault="0006425F" w:rsidP="00D27236">
            <w:pPr>
              <w:pStyle w:val="Standard"/>
              <w:jc w:val="left"/>
              <w:rPr>
                <w:sz w:val="24"/>
              </w:rPr>
            </w:pPr>
            <w:r w:rsidRPr="00615999">
              <w:rPr>
                <w:sz w:val="24"/>
              </w:rPr>
              <w:t>MOI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5389E0A" w14:textId="77777777" w:rsidR="0006425F" w:rsidRPr="00615999" w:rsidRDefault="0006425F" w:rsidP="00D27236">
            <w:pPr>
              <w:pStyle w:val="Standard"/>
              <w:jc w:val="left"/>
              <w:rPr>
                <w:sz w:val="24"/>
              </w:rPr>
            </w:pPr>
            <w:r w:rsidRPr="00615999">
              <w:rPr>
                <w:sz w:val="24"/>
              </w:rPr>
              <w:t>Mars Orbit Insertion</w:t>
            </w:r>
          </w:p>
        </w:tc>
      </w:tr>
      <w:tr w:rsidR="0006425F" w14:paraId="407B0323"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8C7D514" w14:textId="77777777" w:rsidR="0006425F" w:rsidRPr="00615999" w:rsidRDefault="0006425F" w:rsidP="00D27236">
            <w:pPr>
              <w:pStyle w:val="Standard"/>
              <w:jc w:val="left"/>
              <w:rPr>
                <w:sz w:val="24"/>
              </w:rPr>
            </w:pPr>
            <w:r w:rsidRPr="00615999">
              <w:rPr>
                <w:sz w:val="24"/>
              </w:rPr>
              <w:t>MOS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5462EB8" w14:textId="77777777" w:rsidR="0006425F" w:rsidRPr="00615999" w:rsidRDefault="0006425F" w:rsidP="00D27236">
            <w:pPr>
              <w:pStyle w:val="Standard"/>
              <w:jc w:val="left"/>
              <w:rPr>
                <w:sz w:val="24"/>
              </w:rPr>
            </w:pPr>
            <w:r w:rsidRPr="00615999">
              <w:rPr>
                <w:sz w:val="24"/>
              </w:rPr>
              <w:t>Mission Operations System</w:t>
            </w:r>
          </w:p>
        </w:tc>
      </w:tr>
      <w:tr w:rsidR="0006425F" w14:paraId="296ABBA8"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A343BB1" w14:textId="77777777" w:rsidR="0006425F" w:rsidRPr="00615999" w:rsidRDefault="005A19E0" w:rsidP="00D27236">
            <w:pPr>
              <w:pStyle w:val="Standard"/>
              <w:jc w:val="left"/>
              <w:rPr>
                <w:sz w:val="24"/>
              </w:rPr>
            </w:pPr>
            <w:r>
              <w:rPr>
                <w:sz w:val="24"/>
              </w:rPr>
              <w:t>MSA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0E2D74E" w14:textId="77777777" w:rsidR="0006425F" w:rsidRPr="00615999" w:rsidRDefault="005A19E0" w:rsidP="00D27236">
            <w:pPr>
              <w:pStyle w:val="Standard"/>
              <w:jc w:val="left"/>
              <w:rPr>
                <w:sz w:val="24"/>
              </w:rPr>
            </w:pPr>
            <w:r>
              <w:rPr>
                <w:sz w:val="24"/>
              </w:rPr>
              <w:t>Mission Support Area</w:t>
            </w:r>
          </w:p>
        </w:tc>
      </w:tr>
      <w:tr w:rsidR="0006425F" w14:paraId="13D29A63"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EADDA38" w14:textId="77777777" w:rsidR="0006425F" w:rsidRPr="00615999" w:rsidRDefault="0006425F" w:rsidP="00D27236">
            <w:pPr>
              <w:pStyle w:val="Standard"/>
              <w:jc w:val="left"/>
              <w:rPr>
                <w:sz w:val="24"/>
              </w:rPr>
            </w:pPr>
            <w:r w:rsidRPr="00615999">
              <w:rPr>
                <w:sz w:val="24"/>
              </w:rPr>
              <w:t>NAIF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E998D67" w14:textId="77777777" w:rsidR="0006425F" w:rsidRPr="00615999" w:rsidRDefault="0006425F" w:rsidP="00D27236">
            <w:pPr>
              <w:pStyle w:val="Standard"/>
              <w:jc w:val="left"/>
              <w:rPr>
                <w:sz w:val="24"/>
              </w:rPr>
            </w:pPr>
            <w:r w:rsidRPr="00615999">
              <w:rPr>
                <w:sz w:val="24"/>
              </w:rPr>
              <w:t>Navigation and Ancillary Information Facility (JPL)</w:t>
            </w:r>
          </w:p>
        </w:tc>
      </w:tr>
      <w:tr w:rsidR="0006425F" w14:paraId="37B6A21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1798615" w14:textId="77777777" w:rsidR="0006425F" w:rsidRPr="00615999" w:rsidRDefault="0006425F" w:rsidP="00D27236">
            <w:pPr>
              <w:pStyle w:val="Standard"/>
              <w:jc w:val="left"/>
              <w:rPr>
                <w:sz w:val="24"/>
              </w:rPr>
            </w:pPr>
            <w:r w:rsidRPr="00615999">
              <w:rPr>
                <w:sz w:val="24"/>
              </w:rPr>
              <w:t>NASA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7E199D5B" w14:textId="77777777" w:rsidR="0006425F" w:rsidRPr="00615999" w:rsidRDefault="0006425F" w:rsidP="00D27236">
            <w:pPr>
              <w:pStyle w:val="Standard"/>
              <w:jc w:val="left"/>
              <w:rPr>
                <w:sz w:val="24"/>
              </w:rPr>
            </w:pPr>
            <w:r w:rsidRPr="00615999">
              <w:rPr>
                <w:sz w:val="24"/>
              </w:rPr>
              <w:t>National Aeronautics and Space Administration</w:t>
            </w:r>
          </w:p>
        </w:tc>
      </w:tr>
      <w:tr w:rsidR="0006425F" w14:paraId="7047BF5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47469AC" w14:textId="77777777" w:rsidR="0006425F" w:rsidRPr="00615999" w:rsidRDefault="0006425F" w:rsidP="00D27236">
            <w:pPr>
              <w:pStyle w:val="Standard"/>
              <w:jc w:val="left"/>
              <w:rPr>
                <w:sz w:val="24"/>
              </w:rPr>
            </w:pPr>
            <w:r w:rsidRPr="00615999">
              <w:rPr>
                <w:sz w:val="24"/>
              </w:rPr>
              <w:t>NGIMS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106E339" w14:textId="77777777" w:rsidR="0006425F" w:rsidRPr="00615999" w:rsidRDefault="0006425F" w:rsidP="00D27236">
            <w:pPr>
              <w:pStyle w:val="Standard"/>
              <w:jc w:val="left"/>
              <w:rPr>
                <w:sz w:val="24"/>
              </w:rPr>
            </w:pPr>
            <w:r w:rsidRPr="00615999">
              <w:rPr>
                <w:sz w:val="24"/>
              </w:rPr>
              <w:t>Neutral Gas and Ion Mass Spectrometer</w:t>
            </w:r>
            <w:r w:rsidR="00AC032D">
              <w:rPr>
                <w:sz w:val="24"/>
              </w:rPr>
              <w:t xml:space="preserve"> (GSFC)</w:t>
            </w:r>
          </w:p>
        </w:tc>
      </w:tr>
      <w:tr w:rsidR="00AC032D" w14:paraId="576DD8D6"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B858C29" w14:textId="77777777" w:rsidR="00AC032D" w:rsidRPr="00615999" w:rsidRDefault="00AC032D" w:rsidP="00D27236">
            <w:pPr>
              <w:pStyle w:val="Standard"/>
              <w:jc w:val="left"/>
              <w:rPr>
                <w:sz w:val="24"/>
              </w:rPr>
            </w:pPr>
            <w:r>
              <w:rPr>
                <w:sz w:val="24"/>
              </w:rPr>
              <w:t>NMSU</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D5EC30F" w14:textId="77777777" w:rsidR="00AC032D" w:rsidRPr="00615999" w:rsidRDefault="00AC032D" w:rsidP="001103D3">
            <w:pPr>
              <w:pStyle w:val="Standard"/>
              <w:jc w:val="left"/>
              <w:rPr>
                <w:sz w:val="24"/>
              </w:rPr>
            </w:pPr>
            <w:r>
              <w:rPr>
                <w:sz w:val="24"/>
              </w:rPr>
              <w:t>New Mexico State University (Las Cruces, NM)</w:t>
            </w:r>
          </w:p>
        </w:tc>
      </w:tr>
      <w:tr w:rsidR="0006425F" w14:paraId="6BBCAD94"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C246109" w14:textId="77777777" w:rsidR="0006425F" w:rsidRPr="00615999" w:rsidRDefault="0006425F" w:rsidP="00D27236">
            <w:pPr>
              <w:pStyle w:val="Standard"/>
              <w:jc w:val="left"/>
              <w:rPr>
                <w:sz w:val="24"/>
              </w:rPr>
            </w:pPr>
            <w:r w:rsidRPr="00615999">
              <w:rPr>
                <w:sz w:val="24"/>
              </w:rPr>
              <w:t>NSSDC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AAB6134" w14:textId="77777777" w:rsidR="0006425F" w:rsidRPr="00615999" w:rsidRDefault="0006425F" w:rsidP="001103D3">
            <w:pPr>
              <w:pStyle w:val="Standard"/>
              <w:jc w:val="left"/>
              <w:rPr>
                <w:sz w:val="24"/>
              </w:rPr>
            </w:pPr>
            <w:r w:rsidRPr="00615999">
              <w:rPr>
                <w:sz w:val="24"/>
              </w:rPr>
              <w:t>National Space Science Data Center</w:t>
            </w:r>
            <w:r w:rsidR="001103D3">
              <w:rPr>
                <w:sz w:val="24"/>
              </w:rPr>
              <w:t xml:space="preserve"> (GSFC)</w:t>
            </w:r>
          </w:p>
        </w:tc>
      </w:tr>
      <w:tr w:rsidR="0006425F" w14:paraId="5AE46ED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05BEE9E" w14:textId="77777777" w:rsidR="0006425F" w:rsidRPr="00615999" w:rsidRDefault="0006425F" w:rsidP="00D27236">
            <w:pPr>
              <w:pStyle w:val="Standard"/>
              <w:jc w:val="left"/>
              <w:rPr>
                <w:sz w:val="24"/>
              </w:rPr>
            </w:pPr>
            <w:r w:rsidRPr="00615999">
              <w:rPr>
                <w:sz w:val="24"/>
              </w:rPr>
              <w:t>PCK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21DDF3F3" w14:textId="77777777" w:rsidR="0006425F" w:rsidRPr="00615999" w:rsidRDefault="0006425F" w:rsidP="00D27236">
            <w:pPr>
              <w:pStyle w:val="Standard"/>
              <w:jc w:val="left"/>
              <w:rPr>
                <w:sz w:val="24"/>
              </w:rPr>
            </w:pPr>
            <w:r w:rsidRPr="00615999">
              <w:rPr>
                <w:sz w:val="24"/>
              </w:rPr>
              <w:t>Planetary Constants Kernel (NAIF)</w:t>
            </w:r>
          </w:p>
        </w:tc>
      </w:tr>
      <w:tr w:rsidR="0006425F" w14:paraId="5FAB46B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87E2054" w14:textId="77777777" w:rsidR="0006425F" w:rsidRPr="00615999" w:rsidRDefault="0006425F" w:rsidP="00D27236">
            <w:pPr>
              <w:pStyle w:val="Standard"/>
              <w:jc w:val="left"/>
              <w:rPr>
                <w:sz w:val="24"/>
              </w:rPr>
            </w:pPr>
            <w:r w:rsidRPr="00615999">
              <w:rPr>
                <w:sz w:val="24"/>
              </w:rPr>
              <w:t>PDS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9AAFCA5" w14:textId="77777777" w:rsidR="0006425F" w:rsidRPr="00615999" w:rsidRDefault="0006425F" w:rsidP="00D27236">
            <w:pPr>
              <w:pStyle w:val="Standard"/>
              <w:jc w:val="left"/>
              <w:rPr>
                <w:sz w:val="24"/>
              </w:rPr>
            </w:pPr>
            <w:r w:rsidRPr="00615999">
              <w:rPr>
                <w:sz w:val="24"/>
              </w:rPr>
              <w:t>Planetary Data System</w:t>
            </w:r>
          </w:p>
        </w:tc>
      </w:tr>
      <w:tr w:rsidR="0072600A" w14:paraId="2A3403F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8C5CA14" w14:textId="77777777" w:rsidR="0072600A" w:rsidRPr="00615999" w:rsidRDefault="0072600A" w:rsidP="00D27236">
            <w:pPr>
              <w:pStyle w:val="Standard"/>
              <w:jc w:val="left"/>
              <w:rPr>
                <w:sz w:val="24"/>
              </w:rPr>
            </w:pPr>
            <w:r>
              <w:rPr>
                <w:sz w:val="24"/>
              </w:rPr>
              <w:t>PDS4</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6E6400C" w14:textId="77777777" w:rsidR="0072600A" w:rsidRPr="00615999" w:rsidRDefault="0072600A" w:rsidP="009A7D8D">
            <w:pPr>
              <w:pStyle w:val="Standard"/>
              <w:jc w:val="left"/>
              <w:rPr>
                <w:sz w:val="24"/>
              </w:rPr>
            </w:pPr>
            <w:r>
              <w:rPr>
                <w:sz w:val="24"/>
              </w:rPr>
              <w:t>Planetary Data System Version 4</w:t>
            </w:r>
          </w:p>
        </w:tc>
      </w:tr>
      <w:tr w:rsidR="009E0CA5" w14:paraId="7269F317"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88830DC" w14:textId="77777777" w:rsidR="009E0CA5" w:rsidRPr="00615999" w:rsidRDefault="009E0CA5" w:rsidP="00D27236">
            <w:pPr>
              <w:pStyle w:val="Standard"/>
              <w:jc w:val="left"/>
              <w:rPr>
                <w:sz w:val="24"/>
              </w:rPr>
            </w:pPr>
            <w:r>
              <w:rPr>
                <w:sz w:val="24"/>
              </w:rPr>
              <w:t>PF</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BC72883" w14:textId="77777777" w:rsidR="009E0CA5" w:rsidRDefault="009E0CA5" w:rsidP="00AC032D">
            <w:pPr>
              <w:pStyle w:val="Standard"/>
              <w:jc w:val="left"/>
              <w:rPr>
                <w:sz w:val="24"/>
              </w:rPr>
            </w:pPr>
            <w:r>
              <w:rPr>
                <w:sz w:val="24"/>
              </w:rPr>
              <w:t>Particles and Fields (instruments)</w:t>
            </w:r>
          </w:p>
        </w:tc>
      </w:tr>
      <w:tr w:rsidR="0006425F" w14:paraId="119AF08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659FC0D3" w14:textId="77777777" w:rsidR="0006425F" w:rsidRPr="00615999" w:rsidRDefault="0006425F" w:rsidP="00D27236">
            <w:pPr>
              <w:pStyle w:val="Standard"/>
              <w:jc w:val="left"/>
              <w:rPr>
                <w:sz w:val="24"/>
              </w:rPr>
            </w:pPr>
            <w:r w:rsidRPr="00615999">
              <w:rPr>
                <w:sz w:val="24"/>
              </w:rPr>
              <w:t>PPI</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CB54814" w14:textId="77777777" w:rsidR="0006425F" w:rsidRPr="00615999" w:rsidRDefault="001103D3" w:rsidP="00AC032D">
            <w:pPr>
              <w:pStyle w:val="Standard"/>
              <w:jc w:val="left"/>
              <w:rPr>
                <w:sz w:val="24"/>
              </w:rPr>
            </w:pPr>
            <w:r>
              <w:rPr>
                <w:sz w:val="24"/>
              </w:rPr>
              <w:t xml:space="preserve">PDS </w:t>
            </w:r>
            <w:r w:rsidR="0006425F" w:rsidRPr="00615999">
              <w:rPr>
                <w:sz w:val="24"/>
              </w:rPr>
              <w:t xml:space="preserve">Planetary Plasma Interactions Node </w:t>
            </w:r>
            <w:r w:rsidR="00AC032D">
              <w:rPr>
                <w:sz w:val="24"/>
              </w:rPr>
              <w:t>(UCLA</w:t>
            </w:r>
            <w:r>
              <w:rPr>
                <w:sz w:val="24"/>
              </w:rPr>
              <w:t>)</w:t>
            </w:r>
          </w:p>
        </w:tc>
      </w:tr>
      <w:tr w:rsidR="00F00E07" w14:paraId="0D5A3B95"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2CB5C5F" w14:textId="59AC8AFC" w:rsidR="00F00E07" w:rsidRPr="00615999" w:rsidRDefault="00F00E07" w:rsidP="00D27236">
            <w:pPr>
              <w:pStyle w:val="Standard"/>
              <w:jc w:val="left"/>
              <w:rPr>
                <w:sz w:val="24"/>
              </w:rPr>
            </w:pPr>
            <w:r>
              <w:rPr>
                <w:sz w:val="24"/>
              </w:rPr>
              <w:t>PTE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EA364AD" w14:textId="4B5CC6CE" w:rsidR="00F00E07" w:rsidRDefault="00F00E07" w:rsidP="00AC032D">
            <w:pPr>
              <w:pStyle w:val="Standard"/>
              <w:jc w:val="left"/>
              <w:rPr>
                <w:sz w:val="24"/>
              </w:rPr>
            </w:pPr>
            <w:r>
              <w:rPr>
                <w:sz w:val="24"/>
              </w:rPr>
              <w:t>Periapsis Timing Estimator</w:t>
            </w:r>
          </w:p>
        </w:tc>
      </w:tr>
      <w:tr w:rsidR="009E0CA5" w14:paraId="1B711C52" w14:textId="77777777" w:rsidTr="009E0CA5">
        <w:tc>
          <w:tcPr>
            <w:tcW w:w="1530" w:type="dxa"/>
            <w:tcBorders>
              <w:left w:val="single" w:sz="4" w:space="0" w:color="000000"/>
              <w:bottom w:val="single" w:sz="4" w:space="0" w:color="808080"/>
            </w:tcBorders>
            <w:tcMar>
              <w:top w:w="0" w:type="dxa"/>
              <w:left w:w="108" w:type="dxa"/>
              <w:bottom w:w="0" w:type="dxa"/>
              <w:right w:w="108" w:type="dxa"/>
            </w:tcMar>
            <w:vAlign w:val="center"/>
          </w:tcPr>
          <w:p w14:paraId="000AF711" w14:textId="77777777" w:rsidR="009E0CA5" w:rsidRPr="00615999" w:rsidRDefault="009E0CA5" w:rsidP="009E0CA5">
            <w:pPr>
              <w:pStyle w:val="Standard"/>
              <w:jc w:val="left"/>
              <w:rPr>
                <w:sz w:val="24"/>
              </w:rPr>
            </w:pPr>
            <w:r>
              <w:rPr>
                <w:sz w:val="24"/>
              </w:rPr>
              <w:t>RS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FB4F03D" w14:textId="77777777" w:rsidR="009E0CA5" w:rsidRPr="00615999" w:rsidRDefault="009E0CA5" w:rsidP="009E0CA5">
            <w:pPr>
              <w:pStyle w:val="Standard"/>
              <w:jc w:val="left"/>
              <w:rPr>
                <w:sz w:val="24"/>
              </w:rPr>
            </w:pPr>
            <w:r>
              <w:rPr>
                <w:sz w:val="24"/>
              </w:rPr>
              <w:t>Remote Sensing (instruments)</w:t>
            </w:r>
          </w:p>
        </w:tc>
      </w:tr>
      <w:tr w:rsidR="00F00E07" w14:paraId="769BB78B"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6D9E549B" w14:textId="4EDD3805" w:rsidR="00F00E07" w:rsidRPr="00615999" w:rsidRDefault="00F00E07" w:rsidP="00D27236">
            <w:pPr>
              <w:pStyle w:val="Standard"/>
              <w:jc w:val="left"/>
              <w:rPr>
                <w:sz w:val="24"/>
              </w:rPr>
            </w:pPr>
            <w:r>
              <w:rPr>
                <w:sz w:val="24"/>
              </w:rPr>
              <w:lastRenderedPageBreak/>
              <w:t>SASM</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E20AD0D" w14:textId="17BB00A5" w:rsidR="00F00E07" w:rsidRPr="00615999" w:rsidRDefault="00F00E07" w:rsidP="00D27236">
            <w:pPr>
              <w:pStyle w:val="Standard"/>
              <w:jc w:val="left"/>
              <w:rPr>
                <w:sz w:val="24"/>
              </w:rPr>
            </w:pPr>
            <w:r>
              <w:rPr>
                <w:sz w:val="24"/>
              </w:rPr>
              <w:t>Solar Array Switch Module</w:t>
            </w:r>
          </w:p>
        </w:tc>
      </w:tr>
      <w:tr w:rsidR="0006425F" w14:paraId="110879DA"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D5833D4" w14:textId="77777777" w:rsidR="0006425F" w:rsidRPr="00615999" w:rsidRDefault="0006425F" w:rsidP="00D27236">
            <w:pPr>
              <w:pStyle w:val="Standard"/>
              <w:jc w:val="left"/>
              <w:rPr>
                <w:sz w:val="24"/>
              </w:rPr>
            </w:pPr>
            <w:r w:rsidRPr="00615999">
              <w:rPr>
                <w:sz w:val="24"/>
              </w:rPr>
              <w:t>SCET</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BC93524" w14:textId="77777777" w:rsidR="0006425F" w:rsidRPr="00615999" w:rsidRDefault="0006425F" w:rsidP="00D27236">
            <w:pPr>
              <w:pStyle w:val="Standard"/>
              <w:jc w:val="left"/>
              <w:rPr>
                <w:sz w:val="24"/>
              </w:rPr>
            </w:pPr>
            <w:r w:rsidRPr="00615999">
              <w:rPr>
                <w:sz w:val="24"/>
              </w:rPr>
              <w:t>Spacecraft Event Time</w:t>
            </w:r>
          </w:p>
        </w:tc>
      </w:tr>
      <w:tr w:rsidR="005A19E0" w14:paraId="36D2F2C4"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D375686" w14:textId="77777777" w:rsidR="005A19E0" w:rsidRPr="00615999" w:rsidRDefault="005A19E0" w:rsidP="00D27236">
            <w:pPr>
              <w:pStyle w:val="Standard"/>
              <w:jc w:val="left"/>
              <w:rPr>
                <w:sz w:val="24"/>
              </w:rPr>
            </w:pPr>
            <w:r>
              <w:rPr>
                <w:sz w:val="24"/>
              </w:rPr>
              <w:t>SDC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EFEFA3F" w14:textId="77777777" w:rsidR="005A19E0" w:rsidRPr="00615999" w:rsidRDefault="005A19E0" w:rsidP="00AC032D">
            <w:pPr>
              <w:pStyle w:val="Standard"/>
              <w:jc w:val="left"/>
              <w:rPr>
                <w:sz w:val="24"/>
              </w:rPr>
            </w:pPr>
            <w:r>
              <w:rPr>
                <w:sz w:val="24"/>
              </w:rPr>
              <w:t>Science Data Center</w:t>
            </w:r>
            <w:r w:rsidR="00AC032D">
              <w:rPr>
                <w:sz w:val="24"/>
              </w:rPr>
              <w:t xml:space="preserve"> (LASP</w:t>
            </w:r>
            <w:r w:rsidR="001103D3">
              <w:rPr>
                <w:sz w:val="24"/>
              </w:rPr>
              <w:t>)</w:t>
            </w:r>
          </w:p>
        </w:tc>
      </w:tr>
      <w:tr w:rsidR="0006425F" w14:paraId="051CA9B0"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5B825AA" w14:textId="77777777" w:rsidR="0006425F" w:rsidRPr="00615999" w:rsidRDefault="0006425F" w:rsidP="00D27236">
            <w:pPr>
              <w:pStyle w:val="Standard"/>
              <w:jc w:val="left"/>
              <w:rPr>
                <w:sz w:val="24"/>
              </w:rPr>
            </w:pPr>
            <w:r w:rsidRPr="00615999">
              <w:rPr>
                <w:sz w:val="24"/>
              </w:rPr>
              <w:t>SCLK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1489CA25" w14:textId="77777777" w:rsidR="0006425F" w:rsidRPr="00615999" w:rsidRDefault="0006425F" w:rsidP="00D27236">
            <w:pPr>
              <w:pStyle w:val="Standard"/>
              <w:jc w:val="left"/>
              <w:rPr>
                <w:sz w:val="24"/>
              </w:rPr>
            </w:pPr>
            <w:r w:rsidRPr="00615999">
              <w:rPr>
                <w:sz w:val="24"/>
              </w:rPr>
              <w:t>Spacecraft Clock</w:t>
            </w:r>
          </w:p>
        </w:tc>
      </w:tr>
      <w:tr w:rsidR="0006425F" w14:paraId="75059FE9"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7A679EA" w14:textId="77777777" w:rsidR="0006425F" w:rsidRPr="00615999" w:rsidRDefault="0006425F" w:rsidP="00D27236">
            <w:pPr>
              <w:pStyle w:val="Standard"/>
              <w:jc w:val="left"/>
              <w:rPr>
                <w:sz w:val="24"/>
              </w:rPr>
            </w:pPr>
            <w:r w:rsidRPr="00615999">
              <w:rPr>
                <w:sz w:val="24"/>
              </w:rPr>
              <w:t>SEP</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89FC999" w14:textId="77777777" w:rsidR="0006425F" w:rsidRPr="00615999" w:rsidRDefault="0006425F" w:rsidP="00D27236">
            <w:pPr>
              <w:pStyle w:val="Standard"/>
              <w:jc w:val="left"/>
              <w:rPr>
                <w:sz w:val="24"/>
              </w:rPr>
            </w:pPr>
            <w:r w:rsidRPr="00615999">
              <w:rPr>
                <w:sz w:val="24"/>
              </w:rPr>
              <w:t xml:space="preserve">Solar Energetic Particle </w:t>
            </w:r>
            <w:r w:rsidR="009A7D8D">
              <w:rPr>
                <w:sz w:val="24"/>
              </w:rPr>
              <w:t>i</w:t>
            </w:r>
            <w:r w:rsidRPr="00615999">
              <w:rPr>
                <w:sz w:val="24"/>
              </w:rPr>
              <w:t>nstrument</w:t>
            </w:r>
            <w:r w:rsidR="00AC032D">
              <w:rPr>
                <w:sz w:val="24"/>
              </w:rPr>
              <w:t xml:space="preserve"> (SSL)</w:t>
            </w:r>
          </w:p>
        </w:tc>
      </w:tr>
      <w:tr w:rsidR="0006425F" w14:paraId="0CF08158"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73D4A9B9" w14:textId="77777777" w:rsidR="0006425F" w:rsidRPr="00615999" w:rsidRDefault="0006425F" w:rsidP="00D27236">
            <w:pPr>
              <w:pStyle w:val="Standard"/>
              <w:jc w:val="left"/>
              <w:rPr>
                <w:sz w:val="24"/>
              </w:rPr>
            </w:pPr>
            <w:r w:rsidRPr="00615999">
              <w:rPr>
                <w:sz w:val="24"/>
              </w:rPr>
              <w:t>SIS</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080169E" w14:textId="77777777" w:rsidR="0006425F" w:rsidRPr="00615999" w:rsidRDefault="0006425F" w:rsidP="00D27236">
            <w:pPr>
              <w:pStyle w:val="Standard"/>
              <w:jc w:val="left"/>
              <w:rPr>
                <w:sz w:val="24"/>
              </w:rPr>
            </w:pPr>
            <w:r w:rsidRPr="00615999">
              <w:rPr>
                <w:sz w:val="24"/>
              </w:rPr>
              <w:t>Software Interface Specification</w:t>
            </w:r>
          </w:p>
        </w:tc>
      </w:tr>
      <w:tr w:rsidR="0006425F" w14:paraId="00BE3341"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19ECD90" w14:textId="77777777" w:rsidR="0006425F" w:rsidRPr="00615999" w:rsidRDefault="0006425F" w:rsidP="00D27236">
            <w:pPr>
              <w:pStyle w:val="Standard"/>
              <w:jc w:val="left"/>
              <w:rPr>
                <w:sz w:val="24"/>
              </w:rPr>
            </w:pPr>
            <w:r w:rsidRPr="00615999">
              <w:rPr>
                <w:sz w:val="24"/>
              </w:rPr>
              <w:t>SOC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440B074" w14:textId="77777777" w:rsidR="0006425F" w:rsidRPr="00615999" w:rsidRDefault="0006425F" w:rsidP="00AC032D">
            <w:pPr>
              <w:pStyle w:val="Standard"/>
              <w:jc w:val="left"/>
              <w:rPr>
                <w:sz w:val="24"/>
              </w:rPr>
            </w:pPr>
            <w:r w:rsidRPr="00615999">
              <w:rPr>
                <w:sz w:val="24"/>
              </w:rPr>
              <w:t>Science Operations Center</w:t>
            </w:r>
            <w:r w:rsidR="00AC032D">
              <w:rPr>
                <w:sz w:val="24"/>
              </w:rPr>
              <w:t xml:space="preserve"> (LASP</w:t>
            </w:r>
            <w:r w:rsidR="001103D3">
              <w:rPr>
                <w:sz w:val="24"/>
              </w:rPr>
              <w:t>)</w:t>
            </w:r>
          </w:p>
        </w:tc>
      </w:tr>
      <w:tr w:rsidR="0006425F" w14:paraId="1820E7F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1BC0ECC7" w14:textId="77777777" w:rsidR="0006425F" w:rsidRPr="00615999" w:rsidRDefault="0006425F" w:rsidP="00D27236">
            <w:pPr>
              <w:pStyle w:val="Standard"/>
              <w:jc w:val="left"/>
              <w:rPr>
                <w:sz w:val="24"/>
              </w:rPr>
            </w:pPr>
            <w:r w:rsidRPr="00615999">
              <w:rPr>
                <w:sz w:val="24"/>
              </w:rPr>
              <w:t>SPE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3484F8E" w14:textId="77777777" w:rsidR="0006425F" w:rsidRPr="00615999" w:rsidRDefault="0006425F" w:rsidP="00D27236">
            <w:pPr>
              <w:pStyle w:val="Standard"/>
              <w:jc w:val="left"/>
              <w:rPr>
                <w:sz w:val="24"/>
              </w:rPr>
            </w:pPr>
            <w:r w:rsidRPr="00615999">
              <w:rPr>
                <w:sz w:val="24"/>
              </w:rPr>
              <w:t>Solar Particle Event</w:t>
            </w:r>
          </w:p>
        </w:tc>
      </w:tr>
      <w:tr w:rsidR="0006425F" w14:paraId="0AA1F19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416EF98B" w14:textId="77777777" w:rsidR="0006425F" w:rsidRPr="00615999" w:rsidRDefault="0006425F" w:rsidP="00D27236">
            <w:pPr>
              <w:pStyle w:val="Standard"/>
              <w:jc w:val="left"/>
              <w:rPr>
                <w:sz w:val="24"/>
              </w:rPr>
            </w:pPr>
            <w:r w:rsidRPr="00615999">
              <w:rPr>
                <w:sz w:val="24"/>
              </w:rPr>
              <w:t>SPICE</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59682009" w14:textId="77777777" w:rsidR="0006425F" w:rsidRPr="00615999" w:rsidRDefault="0006425F" w:rsidP="00D27236">
            <w:pPr>
              <w:pStyle w:val="Standard"/>
              <w:jc w:val="left"/>
              <w:rPr>
                <w:sz w:val="24"/>
              </w:rPr>
            </w:pPr>
            <w:r w:rsidRPr="00615999">
              <w:rPr>
                <w:sz w:val="24"/>
              </w:rPr>
              <w:t>Spacecraft, Planet, Instrument, C-matrix, and Events (NAIF data format)</w:t>
            </w:r>
          </w:p>
        </w:tc>
      </w:tr>
      <w:tr w:rsidR="0006425F" w14:paraId="06ABBDAE"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1BE9636" w14:textId="77777777" w:rsidR="0006425F" w:rsidRPr="00615999" w:rsidRDefault="0006425F" w:rsidP="00D27236">
            <w:pPr>
              <w:pStyle w:val="Standard"/>
              <w:jc w:val="left"/>
              <w:rPr>
                <w:sz w:val="24"/>
              </w:rPr>
            </w:pPr>
            <w:r w:rsidRPr="00615999">
              <w:rPr>
                <w:sz w:val="24"/>
              </w:rPr>
              <w:t>SPK</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0795535D" w14:textId="77777777" w:rsidR="0006425F" w:rsidRPr="00615999" w:rsidRDefault="0006425F" w:rsidP="00D27236">
            <w:pPr>
              <w:pStyle w:val="Standard"/>
              <w:jc w:val="left"/>
              <w:rPr>
                <w:sz w:val="24"/>
              </w:rPr>
            </w:pPr>
            <w:r w:rsidRPr="00615999">
              <w:rPr>
                <w:sz w:val="24"/>
              </w:rPr>
              <w:t>S</w:t>
            </w:r>
            <w:r w:rsidR="009A7D8D">
              <w:rPr>
                <w:sz w:val="24"/>
              </w:rPr>
              <w:t>pacecraft and Planetary</w:t>
            </w:r>
            <w:r w:rsidRPr="00615999">
              <w:rPr>
                <w:sz w:val="24"/>
              </w:rPr>
              <w:t xml:space="preserve"> ephemeris Kernel (NAIF)</w:t>
            </w:r>
          </w:p>
        </w:tc>
      </w:tr>
      <w:tr w:rsidR="009A7D8D" w14:paraId="0D59140B"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5986ABC" w14:textId="77777777" w:rsidR="009A7D8D" w:rsidRPr="00615999" w:rsidRDefault="009A7D8D" w:rsidP="00D27236">
            <w:pPr>
              <w:pStyle w:val="Standard"/>
              <w:jc w:val="left"/>
              <w:rPr>
                <w:sz w:val="24"/>
              </w:rPr>
            </w:pPr>
            <w:r>
              <w:rPr>
                <w:sz w:val="24"/>
              </w:rPr>
              <w:t>SSL</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3437129" w14:textId="77777777" w:rsidR="009A7D8D" w:rsidRPr="00615999" w:rsidRDefault="009A7D8D" w:rsidP="00D27236">
            <w:pPr>
              <w:pStyle w:val="Standard"/>
              <w:jc w:val="left"/>
              <w:rPr>
                <w:sz w:val="24"/>
              </w:rPr>
            </w:pPr>
            <w:r>
              <w:rPr>
                <w:sz w:val="24"/>
              </w:rPr>
              <w:t>Space Sciences Laboratory (UCB)</w:t>
            </w:r>
          </w:p>
        </w:tc>
      </w:tr>
      <w:tr w:rsidR="0006425F" w14:paraId="1A5C2B0C"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2D62B29A" w14:textId="77777777" w:rsidR="0006425F" w:rsidRPr="00615999" w:rsidRDefault="0006425F" w:rsidP="00D27236">
            <w:pPr>
              <w:pStyle w:val="Standard"/>
              <w:jc w:val="left"/>
              <w:rPr>
                <w:sz w:val="24"/>
              </w:rPr>
            </w:pPr>
            <w:r w:rsidRPr="00615999">
              <w:rPr>
                <w:sz w:val="24"/>
              </w:rPr>
              <w:t>STATIC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3E6A9829" w14:textId="77777777" w:rsidR="0006425F" w:rsidRPr="00615999" w:rsidRDefault="0006425F" w:rsidP="00D27236">
            <w:pPr>
              <w:pStyle w:val="Standard"/>
              <w:jc w:val="left"/>
              <w:rPr>
                <w:sz w:val="24"/>
              </w:rPr>
            </w:pPr>
            <w:r w:rsidRPr="00615999">
              <w:rPr>
                <w:sz w:val="24"/>
              </w:rPr>
              <w:t xml:space="preserve">Supra-Thermal And Thermal Ion Composition </w:t>
            </w:r>
            <w:r w:rsidR="009A7D8D">
              <w:rPr>
                <w:sz w:val="24"/>
              </w:rPr>
              <w:t>i</w:t>
            </w:r>
            <w:r w:rsidRPr="00615999">
              <w:rPr>
                <w:sz w:val="24"/>
              </w:rPr>
              <w:t>nstrument</w:t>
            </w:r>
            <w:r w:rsidR="00AC032D">
              <w:rPr>
                <w:sz w:val="24"/>
              </w:rPr>
              <w:t xml:space="preserve"> (SSL)</w:t>
            </w:r>
          </w:p>
        </w:tc>
      </w:tr>
      <w:tr w:rsidR="009A7D8D" w14:paraId="4F304DA4"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5CEC3024" w14:textId="77777777" w:rsidR="009A7D8D" w:rsidRPr="00615999" w:rsidRDefault="009A7D8D" w:rsidP="00D27236">
            <w:pPr>
              <w:pStyle w:val="Standard"/>
              <w:jc w:val="left"/>
              <w:rPr>
                <w:sz w:val="24"/>
              </w:rPr>
            </w:pPr>
            <w:r w:rsidRPr="00615999">
              <w:rPr>
                <w:sz w:val="24"/>
              </w:rPr>
              <w:t>SWEA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6BFFCB8A" w14:textId="77777777" w:rsidR="009A7D8D" w:rsidRPr="00615999" w:rsidRDefault="009A7D8D" w:rsidP="00D27236">
            <w:pPr>
              <w:pStyle w:val="Standard"/>
              <w:jc w:val="left"/>
              <w:rPr>
                <w:sz w:val="24"/>
              </w:rPr>
            </w:pPr>
            <w:r w:rsidRPr="00615999">
              <w:rPr>
                <w:sz w:val="24"/>
              </w:rPr>
              <w:t>Solar Wind Electron Analyzer</w:t>
            </w:r>
            <w:r>
              <w:rPr>
                <w:sz w:val="24"/>
              </w:rPr>
              <w:t xml:space="preserve"> (SSL)</w:t>
            </w:r>
          </w:p>
        </w:tc>
      </w:tr>
      <w:tr w:rsidR="009A7D8D" w14:paraId="6A54088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0B1F649F" w14:textId="77777777" w:rsidR="009A7D8D" w:rsidRPr="00615999" w:rsidRDefault="009A7D8D" w:rsidP="00D27236">
            <w:pPr>
              <w:pStyle w:val="Standard"/>
              <w:jc w:val="left"/>
              <w:rPr>
                <w:sz w:val="24"/>
              </w:rPr>
            </w:pPr>
            <w:r w:rsidRPr="00615999">
              <w:rPr>
                <w:sz w:val="24"/>
              </w:rPr>
              <w:t>SWIA</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E63EBA5" w14:textId="77777777" w:rsidR="009A7D8D" w:rsidRPr="00615999" w:rsidRDefault="009A7D8D" w:rsidP="00D27236">
            <w:pPr>
              <w:pStyle w:val="Standard"/>
              <w:jc w:val="left"/>
              <w:rPr>
                <w:sz w:val="24"/>
              </w:rPr>
            </w:pPr>
            <w:r w:rsidRPr="00615999">
              <w:rPr>
                <w:sz w:val="24"/>
              </w:rPr>
              <w:t>Solar Wind Ion Analyzer</w:t>
            </w:r>
            <w:r>
              <w:rPr>
                <w:sz w:val="24"/>
              </w:rPr>
              <w:t xml:space="preserve"> (SSL)</w:t>
            </w:r>
          </w:p>
        </w:tc>
      </w:tr>
      <w:tr w:rsidR="0006425F" w14:paraId="36C8144F"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4D74ED3" w14:textId="77777777" w:rsidR="0006425F" w:rsidRPr="00615999" w:rsidRDefault="0006425F" w:rsidP="00D27236">
            <w:pPr>
              <w:pStyle w:val="Standard"/>
              <w:jc w:val="left"/>
              <w:rPr>
                <w:sz w:val="24"/>
              </w:rPr>
            </w:pPr>
            <w:r w:rsidRPr="00615999">
              <w:rPr>
                <w:sz w:val="24"/>
              </w:rPr>
              <w:t>TBC</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2F7C833" w14:textId="77777777" w:rsidR="0006425F" w:rsidRPr="00615999" w:rsidRDefault="0006425F" w:rsidP="00D27236">
            <w:pPr>
              <w:pStyle w:val="Standard"/>
              <w:jc w:val="left"/>
              <w:rPr>
                <w:sz w:val="24"/>
              </w:rPr>
            </w:pPr>
            <w:r w:rsidRPr="00615999">
              <w:rPr>
                <w:sz w:val="24"/>
              </w:rPr>
              <w:t>To Be Confirmed</w:t>
            </w:r>
          </w:p>
        </w:tc>
      </w:tr>
      <w:tr w:rsidR="0006425F" w14:paraId="32B1EA92" w14:textId="77777777">
        <w:tc>
          <w:tcPr>
            <w:tcW w:w="1530" w:type="dxa"/>
            <w:tcBorders>
              <w:left w:val="single" w:sz="4" w:space="0" w:color="000000"/>
              <w:bottom w:val="single" w:sz="4" w:space="0" w:color="808080"/>
            </w:tcBorders>
            <w:tcMar>
              <w:top w:w="0" w:type="dxa"/>
              <w:left w:w="108" w:type="dxa"/>
              <w:bottom w:w="0" w:type="dxa"/>
              <w:right w:w="108" w:type="dxa"/>
            </w:tcMar>
            <w:vAlign w:val="center"/>
          </w:tcPr>
          <w:p w14:paraId="34BFF4FD" w14:textId="77777777" w:rsidR="0006425F" w:rsidRPr="00615999" w:rsidRDefault="0006425F" w:rsidP="00D27236">
            <w:pPr>
              <w:pStyle w:val="Standard"/>
              <w:jc w:val="left"/>
              <w:rPr>
                <w:sz w:val="24"/>
              </w:rPr>
            </w:pPr>
            <w:r w:rsidRPr="00615999">
              <w:rPr>
                <w:sz w:val="24"/>
              </w:rPr>
              <w:t>TBD</w:t>
            </w:r>
          </w:p>
        </w:tc>
        <w:tc>
          <w:tcPr>
            <w:tcW w:w="7849" w:type="dxa"/>
            <w:tcBorders>
              <w:left w:val="single" w:sz="4" w:space="0" w:color="808080"/>
              <w:bottom w:val="single" w:sz="4" w:space="0" w:color="808080"/>
              <w:right w:val="single" w:sz="4" w:space="0" w:color="000000"/>
            </w:tcBorders>
            <w:tcMar>
              <w:top w:w="0" w:type="dxa"/>
              <w:left w:w="108" w:type="dxa"/>
              <w:bottom w:w="0" w:type="dxa"/>
              <w:right w:w="108" w:type="dxa"/>
            </w:tcMar>
            <w:vAlign w:val="center"/>
          </w:tcPr>
          <w:p w14:paraId="43266307" w14:textId="77777777" w:rsidR="0006425F" w:rsidRPr="00615999" w:rsidRDefault="0006425F" w:rsidP="00D27236">
            <w:pPr>
              <w:pStyle w:val="Standard"/>
              <w:jc w:val="left"/>
              <w:rPr>
                <w:sz w:val="24"/>
              </w:rPr>
            </w:pPr>
            <w:r w:rsidRPr="00615999">
              <w:rPr>
                <w:sz w:val="24"/>
              </w:rPr>
              <w:t>To Be Determined</w:t>
            </w:r>
          </w:p>
        </w:tc>
      </w:tr>
      <w:tr w:rsidR="00AC032D" w14:paraId="1CD84247"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6E80B382" w14:textId="77777777" w:rsidR="00AC032D" w:rsidRDefault="00AC032D" w:rsidP="00D27236">
            <w:pPr>
              <w:pStyle w:val="Standard"/>
              <w:jc w:val="left"/>
              <w:rPr>
                <w:sz w:val="24"/>
              </w:rPr>
            </w:pPr>
            <w:r>
              <w:rPr>
                <w:sz w:val="24"/>
              </w:rPr>
              <w:t>UCB</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5A738593" w14:textId="77777777" w:rsidR="00AC032D" w:rsidRDefault="00AC032D" w:rsidP="00D27236">
            <w:pPr>
              <w:pStyle w:val="Standard"/>
              <w:jc w:val="left"/>
              <w:rPr>
                <w:rFonts w:eastAsia="TT160t00"/>
                <w:sz w:val="24"/>
              </w:rPr>
            </w:pPr>
            <w:r>
              <w:rPr>
                <w:rFonts w:eastAsia="TT160t00"/>
                <w:sz w:val="24"/>
              </w:rPr>
              <w:t>University of California, Berkeley</w:t>
            </w:r>
          </w:p>
        </w:tc>
      </w:tr>
      <w:tr w:rsidR="001103D3" w14:paraId="608BB234"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2F736A85" w14:textId="77777777" w:rsidR="001103D3" w:rsidRDefault="00AC032D" w:rsidP="00D27236">
            <w:pPr>
              <w:pStyle w:val="Standard"/>
              <w:jc w:val="left"/>
              <w:rPr>
                <w:sz w:val="24"/>
              </w:rPr>
            </w:pPr>
            <w:r>
              <w:rPr>
                <w:sz w:val="24"/>
              </w:rPr>
              <w:t>UCLA</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79CA4A27" w14:textId="77777777" w:rsidR="001103D3" w:rsidRDefault="00AC032D" w:rsidP="00D27236">
            <w:pPr>
              <w:pStyle w:val="Standard"/>
              <w:jc w:val="left"/>
              <w:rPr>
                <w:rFonts w:eastAsia="TT160t00"/>
                <w:sz w:val="24"/>
              </w:rPr>
            </w:pPr>
            <w:r>
              <w:rPr>
                <w:rFonts w:eastAsia="TT160t00"/>
                <w:sz w:val="24"/>
              </w:rPr>
              <w:t>University of California, Los Angeles</w:t>
            </w:r>
          </w:p>
        </w:tc>
      </w:tr>
      <w:tr w:rsidR="002D2297" w14:paraId="67DDC522"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6A404E6D" w14:textId="77777777" w:rsidR="002D2297" w:rsidRPr="00615999" w:rsidRDefault="002D2297" w:rsidP="00D27236">
            <w:pPr>
              <w:pStyle w:val="Standard"/>
              <w:jc w:val="left"/>
              <w:rPr>
                <w:sz w:val="24"/>
              </w:rPr>
            </w:pPr>
            <w:r>
              <w:rPr>
                <w:sz w:val="24"/>
              </w:rPr>
              <w:t>URN</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400DAE20" w14:textId="77777777" w:rsidR="002D2297" w:rsidRPr="00615999" w:rsidRDefault="002D2297" w:rsidP="00D27236">
            <w:pPr>
              <w:pStyle w:val="Standard"/>
              <w:jc w:val="left"/>
              <w:rPr>
                <w:rFonts w:eastAsia="TT160t00"/>
                <w:sz w:val="24"/>
              </w:rPr>
            </w:pPr>
            <w:r>
              <w:rPr>
                <w:rFonts w:eastAsia="TT160t00"/>
                <w:sz w:val="24"/>
              </w:rPr>
              <w:t>Uniform Resource Name</w:t>
            </w:r>
          </w:p>
        </w:tc>
      </w:tr>
      <w:tr w:rsidR="009A7D8D" w14:paraId="51372080"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41E09C71" w14:textId="77777777" w:rsidR="009A7D8D" w:rsidRPr="00615999" w:rsidRDefault="009A7D8D" w:rsidP="00D27236">
            <w:pPr>
              <w:pStyle w:val="Standard"/>
              <w:jc w:val="left"/>
              <w:rPr>
                <w:sz w:val="24"/>
              </w:rPr>
            </w:pPr>
            <w:r>
              <w:rPr>
                <w:sz w:val="24"/>
              </w:rPr>
              <w:t>UV</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60DE74E3" w14:textId="77777777" w:rsidR="009A7D8D" w:rsidRPr="00615999" w:rsidRDefault="009A7D8D" w:rsidP="00D27236">
            <w:pPr>
              <w:pStyle w:val="Standard"/>
              <w:jc w:val="left"/>
              <w:rPr>
                <w:rFonts w:eastAsia="TT160t00"/>
                <w:sz w:val="24"/>
              </w:rPr>
            </w:pPr>
            <w:r>
              <w:rPr>
                <w:rFonts w:eastAsia="TT160t00"/>
                <w:sz w:val="24"/>
              </w:rPr>
              <w:t>Ultraviolet</w:t>
            </w:r>
          </w:p>
        </w:tc>
      </w:tr>
      <w:tr w:rsidR="0006425F" w14:paraId="257978D7" w14:textId="77777777">
        <w:tc>
          <w:tcPr>
            <w:tcW w:w="1530" w:type="dxa"/>
            <w:tcBorders>
              <w:top w:val="single" w:sz="4" w:space="0" w:color="808080"/>
              <w:left w:val="single" w:sz="4" w:space="0" w:color="000000"/>
              <w:bottom w:val="single" w:sz="4" w:space="0" w:color="808080"/>
            </w:tcBorders>
            <w:tcMar>
              <w:top w:w="0" w:type="dxa"/>
              <w:left w:w="108" w:type="dxa"/>
              <w:bottom w:w="0" w:type="dxa"/>
              <w:right w:w="108" w:type="dxa"/>
            </w:tcMar>
            <w:vAlign w:val="center"/>
          </w:tcPr>
          <w:p w14:paraId="4AE6A7E4" w14:textId="77777777" w:rsidR="0006425F" w:rsidRPr="00615999" w:rsidRDefault="0006425F" w:rsidP="00D27236">
            <w:pPr>
              <w:pStyle w:val="Standard"/>
              <w:jc w:val="left"/>
              <w:rPr>
                <w:sz w:val="24"/>
              </w:rPr>
            </w:pPr>
            <w:r w:rsidRPr="00615999">
              <w:rPr>
                <w:sz w:val="24"/>
              </w:rPr>
              <w:t>XML</w:t>
            </w:r>
          </w:p>
        </w:tc>
        <w:tc>
          <w:tcPr>
            <w:tcW w:w="7849" w:type="dxa"/>
            <w:tcBorders>
              <w:top w:val="single" w:sz="4" w:space="0" w:color="808080"/>
              <w:left w:val="single" w:sz="4" w:space="0" w:color="808080"/>
              <w:bottom w:val="single" w:sz="4" w:space="0" w:color="808080"/>
              <w:right w:val="single" w:sz="4" w:space="0" w:color="000000"/>
            </w:tcBorders>
            <w:tcMar>
              <w:top w:w="0" w:type="dxa"/>
              <w:left w:w="108" w:type="dxa"/>
              <w:bottom w:w="0" w:type="dxa"/>
              <w:right w:w="108" w:type="dxa"/>
            </w:tcMar>
            <w:vAlign w:val="center"/>
          </w:tcPr>
          <w:p w14:paraId="0DC3A40F" w14:textId="77777777" w:rsidR="0006425F" w:rsidRPr="00615999" w:rsidRDefault="0006425F" w:rsidP="00D27236">
            <w:pPr>
              <w:pStyle w:val="Standard"/>
              <w:jc w:val="left"/>
              <w:rPr>
                <w:sz w:val="24"/>
              </w:rPr>
            </w:pPr>
            <w:r w:rsidRPr="00615999">
              <w:rPr>
                <w:rFonts w:eastAsia="TT160t00"/>
                <w:sz w:val="24"/>
              </w:rPr>
              <w:t>eXtensible Markup Language</w:t>
            </w:r>
          </w:p>
        </w:tc>
      </w:tr>
    </w:tbl>
    <w:p w14:paraId="401D9C15" w14:textId="77777777" w:rsidR="00EB63D9" w:rsidRDefault="00EB63D9">
      <w:bookmarkStart w:id="58" w:name="_Toc434305087"/>
      <w:bookmarkStart w:id="59" w:name="_Toc451584844"/>
      <w:bookmarkStart w:id="60" w:name="_Toc451585870"/>
      <w:bookmarkStart w:id="61" w:name="_Toc451586378"/>
      <w:bookmarkStart w:id="62" w:name="_Toc451586485"/>
      <w:bookmarkStart w:id="63" w:name="_Toc451586992"/>
      <w:bookmarkStart w:id="64" w:name="_Toc451587173"/>
      <w:bookmarkStart w:id="65" w:name="_Toc451587269"/>
      <w:bookmarkStart w:id="66" w:name="_Toc451587387"/>
      <w:bookmarkStart w:id="67" w:name="_Toc460929533"/>
    </w:p>
    <w:p w14:paraId="4AF9B283" w14:textId="77777777" w:rsidR="00EB63D9" w:rsidRDefault="00EB63D9" w:rsidP="007C4036">
      <w:pPr>
        <w:pStyle w:val="Heading2"/>
        <w:tabs>
          <w:tab w:val="num" w:pos="720"/>
        </w:tabs>
      </w:pPr>
      <w:bookmarkStart w:id="68" w:name="_Toc56578453"/>
      <w:bookmarkStart w:id="69" w:name="_Toc254781467"/>
      <w:bookmarkStart w:id="70" w:name="_Toc339637728"/>
      <w:bookmarkStart w:id="71" w:name="_Toc49959568"/>
      <w:r>
        <w:t>Glossary</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842201B" w14:textId="77777777" w:rsidR="0033027C" w:rsidRPr="0033027C" w:rsidRDefault="0033027C" w:rsidP="00431B39">
      <w:pPr>
        <w:autoSpaceDE w:val="0"/>
        <w:autoSpaceDN w:val="0"/>
        <w:adjustRightInd w:val="0"/>
        <w:spacing w:after="240"/>
        <w:jc w:val="left"/>
      </w:pPr>
      <w:bookmarkStart w:id="72" w:name="_Toc434305088"/>
      <w:bookmarkStart w:id="73" w:name="_Toc451584845"/>
      <w:bookmarkStart w:id="74" w:name="_Toc451585871"/>
      <w:bookmarkStart w:id="75" w:name="_Toc451586379"/>
      <w:bookmarkStart w:id="76" w:name="_Toc451586486"/>
      <w:bookmarkStart w:id="77" w:name="_Toc451586993"/>
      <w:bookmarkStart w:id="78" w:name="_Toc451587174"/>
      <w:bookmarkStart w:id="79" w:name="_Toc451587270"/>
      <w:bookmarkStart w:id="80" w:name="_Toc451587388"/>
      <w:r w:rsidRPr="0033027C">
        <w:rPr>
          <w:b/>
          <w:bCs/>
        </w:rPr>
        <w:t xml:space="preserve">Archive – </w:t>
      </w:r>
      <w:r w:rsidR="00EE185A">
        <w:t>A place in which public records or historical documents are preserved; also the material pres</w:t>
      </w:r>
      <w:r w:rsidR="00ED2B50">
        <w:t xml:space="preserve">erved </w:t>
      </w:r>
      <w:r w:rsidR="00AC6197">
        <w:t xml:space="preserve">– </w:t>
      </w:r>
      <w:r w:rsidR="00ED2B50">
        <w:t>often used in plural.</w:t>
      </w:r>
      <w:r w:rsidR="00431B39">
        <w:t xml:space="preserve"> The term</w:t>
      </w:r>
      <w:r w:rsidR="00ED2B50">
        <w:t xml:space="preserve"> may be </w:t>
      </w:r>
      <w:r w:rsidR="00EE185A">
        <w:t>capitaliz</w:t>
      </w:r>
      <w:r w:rsidR="00ED2B50">
        <w:t xml:space="preserve">ed when referring to all of PDS </w:t>
      </w:r>
      <w:r w:rsidR="00EE185A">
        <w:t>holdings – the PDS Archive.</w:t>
      </w:r>
    </w:p>
    <w:p w14:paraId="4BD6A7D1" w14:textId="77777777" w:rsidR="00EE185A" w:rsidRDefault="00EE185A" w:rsidP="00431B39">
      <w:pPr>
        <w:autoSpaceDE w:val="0"/>
        <w:autoSpaceDN w:val="0"/>
        <w:adjustRightInd w:val="0"/>
        <w:spacing w:after="240"/>
        <w:jc w:val="left"/>
      </w:pPr>
      <w:r>
        <w:rPr>
          <w:b/>
          <w:bCs/>
        </w:rPr>
        <w:t>Basic Product</w:t>
      </w:r>
      <w:r>
        <w:t xml:space="preserve"> – The simplest product in PDS4; one or more data objects (and their description objects), which constitute (typically) a single observation, document, etc. The only PDS4 products that are </w:t>
      </w:r>
      <w:r>
        <w:rPr>
          <w:i/>
          <w:iCs/>
        </w:rPr>
        <w:t xml:space="preserve">not </w:t>
      </w:r>
      <w:r>
        <w:t xml:space="preserve">basic products are </w:t>
      </w:r>
      <w:r w:rsidR="002B3F93">
        <w:t>collection and b</w:t>
      </w:r>
      <w:r>
        <w:t>undle</w:t>
      </w:r>
      <w:r w:rsidR="002B3F93">
        <w:t xml:space="preserve"> products</w:t>
      </w:r>
      <w:r>
        <w:t xml:space="preserve">. </w:t>
      </w:r>
    </w:p>
    <w:p w14:paraId="04F0C802" w14:textId="77777777" w:rsidR="00EE185A" w:rsidRDefault="00EE185A" w:rsidP="00431B39">
      <w:pPr>
        <w:autoSpaceDE w:val="0"/>
        <w:autoSpaceDN w:val="0"/>
        <w:adjustRightInd w:val="0"/>
        <w:spacing w:after="240"/>
        <w:jc w:val="left"/>
      </w:pPr>
      <w:r>
        <w:rPr>
          <w:b/>
          <w:bCs/>
        </w:rPr>
        <w:t>Bundle</w:t>
      </w:r>
      <w:r>
        <w:t xml:space="preserve"> </w:t>
      </w:r>
      <w:r w:rsidR="00EF593D" w:rsidRPr="00AC6197">
        <w:rPr>
          <w:b/>
        </w:rPr>
        <w:t>Product</w:t>
      </w:r>
      <w:r w:rsidR="00EF593D">
        <w:t xml:space="preserve"> </w:t>
      </w:r>
      <w:r>
        <w:t xml:space="preserve">– A list of </w:t>
      </w:r>
      <w:r w:rsidR="0009197B">
        <w:t xml:space="preserve">related </w:t>
      </w:r>
      <w:r>
        <w:t xml:space="preserve">collections. For example, a bundle could list a collection of raw data obtained by an instrument during its mission lifetime, a collection of the calibration </w:t>
      </w:r>
      <w:r>
        <w:lastRenderedPageBreak/>
        <w:t>products associated with the instrument, and a collection of all documentation relevant to the first two collections.</w:t>
      </w:r>
    </w:p>
    <w:p w14:paraId="2435A85B" w14:textId="77777777" w:rsidR="00EF593D" w:rsidRDefault="00EF593D" w:rsidP="00EF593D">
      <w:pPr>
        <w:autoSpaceDE w:val="0"/>
        <w:autoSpaceDN w:val="0"/>
        <w:adjustRightInd w:val="0"/>
        <w:spacing w:after="0"/>
        <w:jc w:val="left"/>
      </w:pPr>
      <w:r>
        <w:rPr>
          <w:b/>
          <w:bCs/>
        </w:rPr>
        <w:t>Class</w:t>
      </w:r>
      <w:r>
        <w:t xml:space="preserve"> – The set of attributes (including a name</w:t>
      </w:r>
      <w:r w:rsidR="00AC6197">
        <w:t xml:space="preserve"> and identifier</w:t>
      </w:r>
      <w:r>
        <w:t>) which describes an item defined in the PDS Information Model. A class is generic</w:t>
      </w:r>
      <w:r w:rsidR="00AC6197">
        <w:t xml:space="preserve"> – </w:t>
      </w:r>
      <w:r>
        <w:t>a template from which individual items may be constructed.</w:t>
      </w:r>
    </w:p>
    <w:p w14:paraId="3988644E" w14:textId="77777777" w:rsidR="00EF593D" w:rsidRDefault="00EF593D" w:rsidP="00EF593D">
      <w:pPr>
        <w:autoSpaceDE w:val="0"/>
        <w:autoSpaceDN w:val="0"/>
        <w:adjustRightInd w:val="0"/>
        <w:spacing w:after="0"/>
        <w:jc w:val="left"/>
        <w:rPr>
          <w:b/>
          <w:bCs/>
        </w:rPr>
      </w:pPr>
    </w:p>
    <w:p w14:paraId="407CD57C" w14:textId="77777777" w:rsidR="00EE185A" w:rsidRDefault="00EE185A" w:rsidP="00431B39">
      <w:pPr>
        <w:autoSpaceDE w:val="0"/>
        <w:autoSpaceDN w:val="0"/>
        <w:adjustRightInd w:val="0"/>
        <w:spacing w:after="240"/>
        <w:jc w:val="left"/>
      </w:pPr>
      <w:r>
        <w:rPr>
          <w:b/>
          <w:bCs/>
        </w:rPr>
        <w:t>Collection</w:t>
      </w:r>
      <w:r w:rsidR="008006F9">
        <w:t xml:space="preserve"> </w:t>
      </w:r>
      <w:r w:rsidR="00EF593D" w:rsidRPr="00AC6197">
        <w:rPr>
          <w:b/>
        </w:rPr>
        <w:t>Product</w:t>
      </w:r>
      <w:r w:rsidR="00EF593D">
        <w:t xml:space="preserve"> </w:t>
      </w:r>
      <w:r w:rsidR="008006F9">
        <w:t xml:space="preserve">– </w:t>
      </w:r>
      <w:r>
        <w:t xml:space="preserve">A list of </w:t>
      </w:r>
      <w:r w:rsidR="0009197B">
        <w:t xml:space="preserve">closely related </w:t>
      </w:r>
      <w:r>
        <w:t>basic products</w:t>
      </w:r>
      <w:r w:rsidR="0009197B">
        <w:t xml:space="preserve"> of a single type (e.g. observational data, browse, documents, etc.)</w:t>
      </w:r>
      <w:r>
        <w:t>. A collection is</w:t>
      </w:r>
      <w:r w:rsidR="00ED2B50">
        <w:t xml:space="preserve"> </w:t>
      </w:r>
      <w:r>
        <w:t>itself a product (because it is</w:t>
      </w:r>
      <w:r w:rsidR="002B3F93">
        <w:t xml:space="preserve"> simply a list, with its label),</w:t>
      </w:r>
      <w:r>
        <w:t xml:space="preserve"> but it is not a </w:t>
      </w:r>
      <w:r>
        <w:rPr>
          <w:i/>
          <w:iCs/>
        </w:rPr>
        <w:t xml:space="preserve">basic </w:t>
      </w:r>
      <w:r>
        <w:t>product.</w:t>
      </w:r>
    </w:p>
    <w:p w14:paraId="1016C506" w14:textId="77777777" w:rsidR="00EF593D" w:rsidRDefault="00EF593D" w:rsidP="00EF593D">
      <w:pPr>
        <w:autoSpaceDE w:val="0"/>
        <w:autoSpaceDN w:val="0"/>
        <w:adjustRightInd w:val="0"/>
        <w:spacing w:after="240"/>
        <w:jc w:val="left"/>
        <w:rPr>
          <w:b/>
          <w:bCs/>
        </w:rPr>
      </w:pPr>
      <w:r>
        <w:rPr>
          <w:b/>
          <w:bCs/>
        </w:rPr>
        <w:t xml:space="preserve">Data Object – </w:t>
      </w:r>
      <w:r>
        <w:t xml:space="preserve">A generic term for an object </w:t>
      </w:r>
      <w:r w:rsidR="00AC6197">
        <w:t xml:space="preserve">that is </w:t>
      </w:r>
      <w:r>
        <w:t>described by a description object</w:t>
      </w:r>
      <w:r w:rsidR="00AC6197">
        <w:t>. Data objects</w:t>
      </w:r>
      <w:r>
        <w:t xml:space="preserve"> include both digital and non-digital objects.</w:t>
      </w:r>
    </w:p>
    <w:p w14:paraId="54913BE3" w14:textId="77777777" w:rsidR="00EF593D" w:rsidRDefault="00EF593D" w:rsidP="00EF593D">
      <w:pPr>
        <w:autoSpaceDE w:val="0"/>
        <w:autoSpaceDN w:val="0"/>
        <w:adjustRightInd w:val="0"/>
        <w:spacing w:after="0"/>
        <w:jc w:val="left"/>
      </w:pPr>
      <w:r>
        <w:rPr>
          <w:b/>
          <w:bCs/>
        </w:rPr>
        <w:t xml:space="preserve">Description Object – </w:t>
      </w:r>
      <w:r>
        <w:t>An object that describes another object. As appropriate, it will have structural and descriptive components. In PDS4 a ‘description object’ is a digital object – a string of bits with a predefined structure.</w:t>
      </w:r>
    </w:p>
    <w:p w14:paraId="62B362F5" w14:textId="77777777" w:rsidR="00EF593D" w:rsidRPr="005252CD" w:rsidRDefault="00EF593D" w:rsidP="00EF593D">
      <w:pPr>
        <w:autoSpaceDE w:val="0"/>
        <w:autoSpaceDN w:val="0"/>
        <w:adjustRightInd w:val="0"/>
        <w:spacing w:after="0"/>
        <w:jc w:val="left"/>
        <w:rPr>
          <w:bCs/>
        </w:rPr>
      </w:pPr>
    </w:p>
    <w:p w14:paraId="16E835A3" w14:textId="77777777" w:rsidR="00154EFD" w:rsidRPr="00154EFD" w:rsidRDefault="00154EFD" w:rsidP="00154EFD">
      <w:pPr>
        <w:autoSpaceDE w:val="0"/>
        <w:autoSpaceDN w:val="0"/>
        <w:adjustRightInd w:val="0"/>
        <w:spacing w:after="240"/>
        <w:jc w:val="left"/>
      </w:pPr>
      <w:r>
        <w:rPr>
          <w:b/>
          <w:bCs/>
        </w:rPr>
        <w:t xml:space="preserve">Digital Object – </w:t>
      </w:r>
      <w:r w:rsidR="0029704F">
        <w:t>A</w:t>
      </w:r>
      <w:r w:rsidR="00FD4EB7">
        <w:t>n</w:t>
      </w:r>
      <w:r w:rsidR="0029704F">
        <w:t xml:space="preserve"> object which consists</w:t>
      </w:r>
      <w:r>
        <w:t xml:space="preserve"> of </w:t>
      </w:r>
      <w:r w:rsidR="00FD4EB7">
        <w:t xml:space="preserve">real </w:t>
      </w:r>
      <w:r w:rsidR="0006425F">
        <w:t>electronically stored (digital</w:t>
      </w:r>
      <w:r w:rsidR="0029704F">
        <w:t xml:space="preserve">) </w:t>
      </w:r>
      <w:r>
        <w:t xml:space="preserve">data. </w:t>
      </w:r>
    </w:p>
    <w:p w14:paraId="655E5F84" w14:textId="77777777" w:rsidR="00EF593D" w:rsidRDefault="00EF593D" w:rsidP="00EF593D">
      <w:pPr>
        <w:autoSpaceDE w:val="0"/>
        <w:autoSpaceDN w:val="0"/>
        <w:adjustRightInd w:val="0"/>
        <w:spacing w:after="0"/>
        <w:jc w:val="left"/>
      </w:pPr>
      <w:r>
        <w:rPr>
          <w:b/>
          <w:bCs/>
        </w:rPr>
        <w:t>Identifier</w:t>
      </w:r>
      <w:r>
        <w:t xml:space="preserve"> – A unique character string by which a product, object, or other entity may be identified and located. Identifiers can be global, in which case they are unique across all of PDS (and its federation partners). A local identifier must be unique within a label.</w:t>
      </w:r>
    </w:p>
    <w:p w14:paraId="708338B8" w14:textId="77777777" w:rsidR="00EF593D" w:rsidRDefault="00EF593D" w:rsidP="00EF593D">
      <w:pPr>
        <w:autoSpaceDE w:val="0"/>
        <w:autoSpaceDN w:val="0"/>
        <w:adjustRightInd w:val="0"/>
        <w:spacing w:after="0"/>
        <w:jc w:val="left"/>
      </w:pPr>
    </w:p>
    <w:p w14:paraId="7523EF04" w14:textId="77777777" w:rsidR="00A31F0A" w:rsidRPr="00EE185A" w:rsidRDefault="00A31F0A" w:rsidP="00431B39">
      <w:pPr>
        <w:autoSpaceDE w:val="0"/>
        <w:autoSpaceDN w:val="0"/>
        <w:adjustRightInd w:val="0"/>
        <w:spacing w:after="240"/>
        <w:jc w:val="left"/>
      </w:pPr>
      <w:r>
        <w:rPr>
          <w:b/>
          <w:bCs/>
        </w:rPr>
        <w:t xml:space="preserve">Label – </w:t>
      </w:r>
      <w:r w:rsidR="00EE185A">
        <w:t>The aggregation of one or more description objects such that the aggregation describes a single PDS product. In the PDS4 implementation, labels are constructed using XML.</w:t>
      </w:r>
    </w:p>
    <w:p w14:paraId="7E95562C" w14:textId="77777777" w:rsidR="00ED2B50" w:rsidRDefault="00ED2B50" w:rsidP="00431B39">
      <w:pPr>
        <w:autoSpaceDE w:val="0"/>
        <w:autoSpaceDN w:val="0"/>
        <w:adjustRightInd w:val="0"/>
        <w:spacing w:after="240"/>
        <w:jc w:val="left"/>
      </w:pPr>
      <w:r>
        <w:rPr>
          <w:b/>
          <w:bCs/>
        </w:rPr>
        <w:t xml:space="preserve">Logical Identifier </w:t>
      </w:r>
      <w:r>
        <w:t>(</w:t>
      </w:r>
      <w:r>
        <w:rPr>
          <w:b/>
          <w:bCs/>
        </w:rPr>
        <w:t>LID</w:t>
      </w:r>
      <w:r>
        <w:t xml:space="preserve">) – An identifier which identifies the set of all versions of a </w:t>
      </w:r>
      <w:r w:rsidR="00AC6197">
        <w:t>product.</w:t>
      </w:r>
    </w:p>
    <w:p w14:paraId="4217E193" w14:textId="77777777" w:rsidR="00ED2B50" w:rsidRDefault="002C416A" w:rsidP="00431B39">
      <w:pPr>
        <w:autoSpaceDE w:val="0"/>
        <w:autoSpaceDN w:val="0"/>
        <w:adjustRightInd w:val="0"/>
        <w:spacing w:after="240"/>
        <w:jc w:val="left"/>
      </w:pPr>
      <w:r>
        <w:rPr>
          <w:b/>
          <w:bCs/>
        </w:rPr>
        <w:t xml:space="preserve">Versioned </w:t>
      </w:r>
      <w:r w:rsidR="00ED2B50">
        <w:rPr>
          <w:b/>
          <w:bCs/>
        </w:rPr>
        <w:t>Logical Identifier</w:t>
      </w:r>
      <w:r w:rsidR="009E0CA5">
        <w:rPr>
          <w:b/>
          <w:bCs/>
        </w:rPr>
        <w:t xml:space="preserve"> (LIDVID)</w:t>
      </w:r>
      <w:r w:rsidR="00ED2B50">
        <w:rPr>
          <w:b/>
          <w:bCs/>
        </w:rPr>
        <w:t xml:space="preserve"> </w:t>
      </w:r>
      <w:r w:rsidR="00ED2B50">
        <w:t xml:space="preserve">– </w:t>
      </w:r>
      <w:r w:rsidR="004C25E8">
        <w:t>The</w:t>
      </w:r>
      <w:r w:rsidR="00ED2B50">
        <w:t xml:space="preserve"> concatenation of a logical identifier with a version identifier</w:t>
      </w:r>
      <w:r>
        <w:t>,</w:t>
      </w:r>
      <w:r w:rsidR="004C25E8">
        <w:t xml:space="preserve"> provid</w:t>
      </w:r>
      <w:r>
        <w:t>ing</w:t>
      </w:r>
      <w:r w:rsidR="004C25E8">
        <w:t xml:space="preserve"> a unique identifier for each version of </w:t>
      </w:r>
      <w:r w:rsidR="00AC6197">
        <w:t>product.</w:t>
      </w:r>
    </w:p>
    <w:p w14:paraId="2935AD87" w14:textId="77777777" w:rsidR="00ED2B50" w:rsidRDefault="00ED2B50" w:rsidP="00431B39">
      <w:pPr>
        <w:autoSpaceDE w:val="0"/>
        <w:autoSpaceDN w:val="0"/>
        <w:adjustRightInd w:val="0"/>
        <w:spacing w:after="240"/>
        <w:jc w:val="left"/>
      </w:pPr>
      <w:r>
        <w:rPr>
          <w:b/>
          <w:bCs/>
        </w:rPr>
        <w:t>Manifest</w:t>
      </w:r>
      <w:r>
        <w:t xml:space="preserve"> - A list of contents.</w:t>
      </w:r>
    </w:p>
    <w:p w14:paraId="0B4EE7D1" w14:textId="77777777" w:rsidR="00ED2B50" w:rsidRDefault="00ED2B50" w:rsidP="00431B39">
      <w:pPr>
        <w:autoSpaceDE w:val="0"/>
        <w:autoSpaceDN w:val="0"/>
        <w:adjustRightInd w:val="0"/>
        <w:spacing w:after="240"/>
        <w:jc w:val="left"/>
      </w:pPr>
      <w:r>
        <w:rPr>
          <w:b/>
          <w:bCs/>
        </w:rPr>
        <w:t>Metadata</w:t>
      </w:r>
      <w:r>
        <w:t xml:space="preserve"> – Data about data – for example, a ‘description object’ contains information (metadata) about an ‘object.’</w:t>
      </w:r>
    </w:p>
    <w:p w14:paraId="6D1FF33F" w14:textId="77777777" w:rsidR="00154EFD" w:rsidRPr="00154EFD" w:rsidRDefault="00154EFD" w:rsidP="00431B39">
      <w:pPr>
        <w:autoSpaceDE w:val="0"/>
        <w:autoSpaceDN w:val="0"/>
        <w:adjustRightInd w:val="0"/>
        <w:spacing w:after="240"/>
        <w:jc w:val="left"/>
      </w:pPr>
      <w:r>
        <w:rPr>
          <w:b/>
          <w:bCs/>
        </w:rPr>
        <w:t xml:space="preserve">Non-Digital Object – </w:t>
      </w:r>
      <w:r>
        <w:t>A</w:t>
      </w:r>
      <w:r w:rsidR="00FD4EB7">
        <w:t>n</w:t>
      </w:r>
      <w:r>
        <w:t xml:space="preserve"> object </w:t>
      </w:r>
      <w:r w:rsidR="0029704F">
        <w:t>which does not consist of digital data</w:t>
      </w:r>
      <w:r w:rsidR="009A08AF">
        <w:t>. Non-digital objects include both physical objects like instruments, spacecraft, and planets, and non-physical objects like missions, and institutions.</w:t>
      </w:r>
      <w:r w:rsidR="00FD4EB7">
        <w:t xml:space="preserve"> Non-digital objects are labeled in PDS in order to define a unique identifier (LID) by which they may be referenced across the system.</w:t>
      </w:r>
    </w:p>
    <w:p w14:paraId="7DC3AC2C" w14:textId="77777777" w:rsidR="00EF593D" w:rsidRDefault="00EF593D" w:rsidP="00EF593D">
      <w:pPr>
        <w:autoSpaceDE w:val="0"/>
        <w:autoSpaceDN w:val="0"/>
        <w:adjustRightInd w:val="0"/>
        <w:jc w:val="left"/>
      </w:pPr>
      <w:r>
        <w:rPr>
          <w:b/>
          <w:bCs/>
        </w:rPr>
        <w:t>Object</w:t>
      </w:r>
      <w:r>
        <w:t xml:space="preserve"> – A single instance of a class defined in the PDS Information Model. </w:t>
      </w:r>
    </w:p>
    <w:p w14:paraId="56B11097" w14:textId="77777777" w:rsidR="00621EEA" w:rsidRPr="00621EEA" w:rsidRDefault="00621EEA" w:rsidP="00621EEA">
      <w:pPr>
        <w:autoSpaceDE w:val="0"/>
        <w:autoSpaceDN w:val="0"/>
        <w:adjustRightInd w:val="0"/>
        <w:spacing w:after="240"/>
        <w:jc w:val="left"/>
        <w:rPr>
          <w:bCs/>
        </w:rPr>
      </w:pPr>
      <w:r>
        <w:rPr>
          <w:b/>
          <w:bCs/>
        </w:rPr>
        <w:t xml:space="preserve">PDS Information Model – </w:t>
      </w:r>
      <w:r>
        <w:rPr>
          <w:bCs/>
        </w:rPr>
        <w:t xml:space="preserve">The </w:t>
      </w:r>
      <w:r w:rsidR="0054141D">
        <w:rPr>
          <w:bCs/>
        </w:rPr>
        <w:t xml:space="preserve">set of </w:t>
      </w:r>
      <w:r>
        <w:rPr>
          <w:bCs/>
        </w:rPr>
        <w:t xml:space="preserve">rules governing the structure and content of </w:t>
      </w:r>
      <w:r w:rsidR="0054141D">
        <w:rPr>
          <w:bCs/>
        </w:rPr>
        <w:t>PDS metadata. While the Information Model (IM) has been implemented in XML for PDS4, the model itself is implementation independent.</w:t>
      </w:r>
    </w:p>
    <w:p w14:paraId="61D64D64" w14:textId="77777777" w:rsidR="00A31F0A" w:rsidRDefault="00A31F0A" w:rsidP="00431B39">
      <w:pPr>
        <w:autoSpaceDE w:val="0"/>
        <w:autoSpaceDN w:val="0"/>
        <w:adjustRightInd w:val="0"/>
        <w:spacing w:after="240"/>
        <w:jc w:val="left"/>
      </w:pPr>
      <w:r>
        <w:rPr>
          <w:b/>
          <w:bCs/>
        </w:rPr>
        <w:lastRenderedPageBreak/>
        <w:t>Product</w:t>
      </w:r>
      <w:r>
        <w:t xml:space="preserve"> –</w:t>
      </w:r>
      <w:r w:rsidR="00EE185A">
        <w:t xml:space="preserve"> One or more tagged objects (digital, non-digital, or both) grouped together and having a single PDS-unique identifier. In the PDS4 implementation, the descriptions are combined into a single XML label. Although it may be possible to locate individual objects within PDS (and to find specific bit strings within digital objects), PDS4 defines ‘products’ to be the smallest granular unit of addressable data within its complete holdings.</w:t>
      </w:r>
    </w:p>
    <w:p w14:paraId="7563DBAD" w14:textId="77777777" w:rsidR="00154EFD" w:rsidRDefault="00154EFD" w:rsidP="00431B39">
      <w:pPr>
        <w:autoSpaceDE w:val="0"/>
        <w:autoSpaceDN w:val="0"/>
        <w:adjustRightInd w:val="0"/>
        <w:spacing w:after="240"/>
        <w:jc w:val="left"/>
        <w:rPr>
          <w:b/>
          <w:bCs/>
        </w:rPr>
      </w:pPr>
      <w:r>
        <w:rPr>
          <w:b/>
          <w:bCs/>
        </w:rPr>
        <w:t xml:space="preserve">Tagged Object </w:t>
      </w:r>
      <w:r w:rsidRPr="00EF3A53">
        <w:rPr>
          <w:bCs/>
        </w:rPr>
        <w:t>–</w:t>
      </w:r>
      <w:r w:rsidR="00EF3A53">
        <w:rPr>
          <w:bCs/>
        </w:rPr>
        <w:t xml:space="preserve"> An entity categorized by the PDS Information Model, and described by a PDS label.</w:t>
      </w:r>
    </w:p>
    <w:p w14:paraId="12EF80B3" w14:textId="77777777" w:rsidR="00ED2B50" w:rsidRDefault="00ED2B50" w:rsidP="00431B39">
      <w:pPr>
        <w:autoSpaceDE w:val="0"/>
        <w:autoSpaceDN w:val="0"/>
        <w:adjustRightInd w:val="0"/>
        <w:spacing w:after="240"/>
        <w:jc w:val="left"/>
      </w:pPr>
      <w:r>
        <w:rPr>
          <w:b/>
          <w:bCs/>
        </w:rPr>
        <w:t>Registry</w:t>
      </w:r>
      <w:r>
        <w:t xml:space="preserve"> – A data base that provides services for sharing content and metadata.</w:t>
      </w:r>
    </w:p>
    <w:p w14:paraId="09290874" w14:textId="77777777" w:rsidR="00ED2B50" w:rsidRDefault="00ED2B50" w:rsidP="00431B39">
      <w:pPr>
        <w:autoSpaceDE w:val="0"/>
        <w:autoSpaceDN w:val="0"/>
        <w:adjustRightInd w:val="0"/>
        <w:spacing w:after="240"/>
        <w:jc w:val="left"/>
      </w:pPr>
      <w:r>
        <w:rPr>
          <w:b/>
          <w:bCs/>
        </w:rPr>
        <w:t>Repository</w:t>
      </w:r>
      <w:r>
        <w:t xml:space="preserve"> </w:t>
      </w:r>
      <w:r w:rsidR="00154EFD">
        <w:t xml:space="preserve">– </w:t>
      </w:r>
      <w:r>
        <w:t>A place, room, or container where something is deposited or stored (often for safety</w:t>
      </w:r>
      <w:r w:rsidR="002C416A">
        <w:t>)</w:t>
      </w:r>
      <w:r>
        <w:t>.</w:t>
      </w:r>
    </w:p>
    <w:p w14:paraId="0636112D" w14:textId="77777777" w:rsidR="00154EFD" w:rsidRDefault="00154EFD" w:rsidP="00431B39">
      <w:pPr>
        <w:autoSpaceDE w:val="0"/>
        <w:autoSpaceDN w:val="0"/>
        <w:adjustRightInd w:val="0"/>
        <w:spacing w:after="240"/>
        <w:jc w:val="left"/>
      </w:pPr>
      <w:r w:rsidRPr="00154EFD">
        <w:rPr>
          <w:b/>
        </w:rPr>
        <w:t>XML</w:t>
      </w:r>
      <w:r>
        <w:t xml:space="preserve"> – eXtensible Markup Language.</w:t>
      </w:r>
    </w:p>
    <w:p w14:paraId="633DA650" w14:textId="77777777" w:rsidR="007C5D63" w:rsidRDefault="007C5D63" w:rsidP="007C5D63">
      <w:pPr>
        <w:autoSpaceDE w:val="0"/>
        <w:autoSpaceDN w:val="0"/>
        <w:adjustRightInd w:val="0"/>
        <w:spacing w:after="0"/>
        <w:jc w:val="left"/>
      </w:pPr>
      <w:r>
        <w:rPr>
          <w:b/>
          <w:bCs/>
        </w:rPr>
        <w:t>XML schema</w:t>
      </w:r>
      <w:r>
        <w:t xml:space="preserve"> – The definition of an XML document, specifying required and optional XML</w:t>
      </w:r>
    </w:p>
    <w:p w14:paraId="4F224964" w14:textId="77777777" w:rsidR="007C5D63" w:rsidRDefault="007C5D63" w:rsidP="007C5D63">
      <w:pPr>
        <w:autoSpaceDE w:val="0"/>
        <w:autoSpaceDN w:val="0"/>
        <w:adjustRightInd w:val="0"/>
        <w:spacing w:after="240"/>
        <w:jc w:val="left"/>
      </w:pPr>
      <w:r>
        <w:t>elements, their order, and parent-child relationships.</w:t>
      </w:r>
    </w:p>
    <w:p w14:paraId="7166649B" w14:textId="77777777" w:rsidR="0054141D" w:rsidRPr="0033027C" w:rsidRDefault="0054141D" w:rsidP="00431B39">
      <w:pPr>
        <w:autoSpaceDE w:val="0"/>
        <w:autoSpaceDN w:val="0"/>
        <w:adjustRightInd w:val="0"/>
        <w:spacing w:after="240"/>
        <w:jc w:val="left"/>
      </w:pPr>
    </w:p>
    <w:p w14:paraId="002E8201" w14:textId="77777777" w:rsidR="00A27038" w:rsidRDefault="00BD1E74" w:rsidP="007C4036">
      <w:pPr>
        <w:pStyle w:val="Heading2"/>
        <w:tabs>
          <w:tab w:val="num" w:pos="720"/>
        </w:tabs>
        <w:spacing w:after="240"/>
      </w:pPr>
      <w:bookmarkStart w:id="81" w:name="_Toc254781468"/>
      <w:bookmarkStart w:id="82" w:name="_Toc339637729"/>
      <w:bookmarkStart w:id="83" w:name="_Toc49959569"/>
      <w:r>
        <w:t>MAVEN</w:t>
      </w:r>
      <w:r w:rsidR="00A27038">
        <w:t xml:space="preserve"> Mission Overview</w:t>
      </w:r>
      <w:bookmarkEnd w:id="81"/>
      <w:bookmarkEnd w:id="82"/>
      <w:bookmarkEnd w:id="83"/>
    </w:p>
    <w:p w14:paraId="133DFEDD" w14:textId="77777777" w:rsidR="00BD1E74" w:rsidRPr="00BD1E74" w:rsidRDefault="00BD1E74" w:rsidP="00BD1E74">
      <w:pPr>
        <w:rPr>
          <w:color w:val="FF0000"/>
        </w:rPr>
      </w:pPr>
      <w:bookmarkStart w:id="84" w:name="_Toc254781469"/>
      <w:r w:rsidRPr="00BD1E74">
        <w:t>The MAVEN mission is scheduled to launch on an Atlas V between November 18 and December 7, 2013. After a ten-month ballistic cruise phase, Mars orbit insertion will occur on or after September 22, 2014. Following a 5-week transition phase, the spacecraft will orbit Mars at a 75</w:t>
      </w:r>
      <w:r w:rsidRPr="00BD1E74">
        <w:sym w:font="Symbol" w:char="F0B0"/>
      </w:r>
      <w:r w:rsidRPr="00BD1E74">
        <w:t xml:space="preserve"> inclination, with a 4.5 hour period and periapsis altitude </w:t>
      </w:r>
      <w:r w:rsidR="002C00F3">
        <w:t>of</w:t>
      </w:r>
      <w:r w:rsidR="002C00F3" w:rsidRPr="00BD1E74">
        <w:t xml:space="preserve"> </w:t>
      </w:r>
      <w:r w:rsidRPr="00BD1E74">
        <w:t>140-170 km (density corridor of 0.05-0.15 kg/km</w:t>
      </w:r>
      <w:r w:rsidRPr="00BD1E74">
        <w:rPr>
          <w:vertAlign w:val="superscript"/>
        </w:rPr>
        <w:t>3</w:t>
      </w:r>
      <w:r w:rsidRPr="00BD1E74">
        <w:t>). Over a one-Earth-year period, periapsis will precess over a wide range of latitude and local time, while MAVEN obtains detailed measurements of the upper atmosphere, ionosphere, planetary corona, solar wind, interplanetary/Mars magnetic fields, solar E</w:t>
      </w:r>
      <w:r w:rsidR="0072600A">
        <w:t>UV and solar energetic particle</w:t>
      </w:r>
      <w:r w:rsidR="002C00F3">
        <w:t>s</w:t>
      </w:r>
      <w:r w:rsidRPr="00BD1E74">
        <w:t>, thus defining the interactions between the Sun and Mars. MAVEN will explore down to the homopause during a series of five 5-day “deep dip” campaigns for which periapsis will be lowered to an atmospheric density of 2 kg/km</w:t>
      </w:r>
      <w:r w:rsidRPr="00BD1E74">
        <w:rPr>
          <w:vertAlign w:val="superscript"/>
        </w:rPr>
        <w:t>3</w:t>
      </w:r>
      <w:r w:rsidRPr="00BD1E74">
        <w:t xml:space="preserve"> (~125 km altitude) in order to sample the transition from the collisional lower atmosphere to the collisionless upper atmosphere.</w:t>
      </w:r>
      <w:r w:rsidRPr="00BD1E74" w:rsidDel="00B70F83">
        <w:t xml:space="preserve"> </w:t>
      </w:r>
      <w:r w:rsidRPr="00BD1E74">
        <w:t>These five campaigns will be interspersed though the mission to sample the subsolar region, the dawn and dusk terminators, the anti-solar region, and the north pole</w:t>
      </w:r>
      <w:r w:rsidRPr="00BD1E74">
        <w:rPr>
          <w:color w:val="FF0000"/>
        </w:rPr>
        <w:t>.</w:t>
      </w:r>
    </w:p>
    <w:p w14:paraId="4C6714FD" w14:textId="77777777" w:rsidR="00BD1E74" w:rsidRDefault="00BD1E74" w:rsidP="00BD1E74">
      <w:pPr>
        <w:pStyle w:val="Heading3"/>
      </w:pPr>
      <w:bookmarkStart w:id="85" w:name="_Toc339637730"/>
      <w:bookmarkStart w:id="86" w:name="_Toc49959570"/>
      <w:r>
        <w:t>Mission Objectives</w:t>
      </w:r>
      <w:bookmarkEnd w:id="85"/>
      <w:bookmarkEnd w:id="86"/>
    </w:p>
    <w:p w14:paraId="299D18AA" w14:textId="77777777" w:rsidR="00BD1E74" w:rsidRPr="00BD1E74" w:rsidRDefault="00BD1E74" w:rsidP="00BD1E74">
      <w:r w:rsidRPr="00BD1E74">
        <w:t xml:space="preserve">The primary science objectives of the MAVEN project will be to provide a comprehensive picture of the present state of the upper atmosphere and ionosphere of Mars and the processes controlling them and to determine how loss of volatiles to outer space in the present epoch varies with changing solar conditions. Knowing how these processes respond to the Sun’s energy inputs will enable scientists, for the first time, to reliably project processes backward in time to study atmosphere and volatile evolution. MAVEN will deliver definitive answers to high-priority science questions about atmospheric loss (including water) to space that will greatly enhance our understanding of the climate history of Mars. Measurements made by MAVEN will allow us to determine the role that escape to space has played in the evolution of the Mars atmosphere, an </w:t>
      </w:r>
      <w:r w:rsidRPr="00BD1E74">
        <w:lastRenderedPageBreak/>
        <w:t>essential component of the quest to “follow the water” on Mars. MAVEN will accomplish this by achieving science objectives that answer three key science questions:</w:t>
      </w:r>
    </w:p>
    <w:p w14:paraId="0AC80D40" w14:textId="77777777" w:rsidR="00BD1E74" w:rsidRPr="00BD1E74" w:rsidRDefault="00BD1E74" w:rsidP="00BD1E74">
      <w:pPr>
        <w:pStyle w:val="BulletedNormal"/>
      </w:pPr>
      <w:r w:rsidRPr="00BD1E74">
        <w:t>What is the current state of the upper atmosphere and what processes control it?</w:t>
      </w:r>
    </w:p>
    <w:p w14:paraId="37B0FB69" w14:textId="77777777" w:rsidR="00BD1E74" w:rsidRPr="00BD1E74" w:rsidRDefault="00BD1E74" w:rsidP="00BD1E74">
      <w:pPr>
        <w:pStyle w:val="BulletedNormal"/>
      </w:pPr>
      <w:r w:rsidRPr="00BD1E74">
        <w:t>What is the escape rate at the present epoch and how does it relate to the controlling processes?</w:t>
      </w:r>
    </w:p>
    <w:p w14:paraId="1BA9B69A" w14:textId="77777777" w:rsidR="00BD1E74" w:rsidRPr="00BD1E74" w:rsidRDefault="00BD1E74" w:rsidP="00BD1E74">
      <w:pPr>
        <w:pStyle w:val="BulletedNormal"/>
      </w:pPr>
      <w:r w:rsidRPr="00BD1E74">
        <w:t>What has the total loss to space been through time?</w:t>
      </w:r>
    </w:p>
    <w:p w14:paraId="58CEE20C" w14:textId="77777777" w:rsidR="00BD1E74" w:rsidRDefault="00BD1E74" w:rsidP="00BD1E74">
      <w:r w:rsidRPr="00BD1E74">
        <w:t xml:space="preserve">MAVEN will achieve these objectives by measuring the structure, composition, and variability of the Martian upper atmosphere, and it will separate the roles of different loss mechanisms for both neutrals and ions. MAVEN will sample all relevant regions of the Martian atmosphere/ionosphere system—from the termination of the well-mixed portion of the atmosphere (the “homopause”), through the diffusive region and main ionosphere layer, up into the collisionless exosphere, and through the magnetosphere and into the solar wind and downstream tail of the planet where loss of neutrals and ionization occurs to space—at all relevant latitudes and local solar times. To allow a meaningful projection of escape back in time, measurements of escaping species will be made simultaneously with measurements of the energy drivers and the controlling magnetic field over a range of solar conditions.  Together with measurements of the isotope ratios of major species, which constrain the net loss to space over time, this approach will allow thorough </w:t>
      </w:r>
      <w:r w:rsidR="002C00F3" w:rsidRPr="00BD1E74">
        <w:t>identif</w:t>
      </w:r>
      <w:r w:rsidR="002C00F3">
        <w:t>ication of</w:t>
      </w:r>
      <w:r w:rsidR="002C00F3" w:rsidRPr="00BD1E74">
        <w:t xml:space="preserve"> </w:t>
      </w:r>
      <w:r w:rsidRPr="00BD1E74">
        <w:t>the role that atmospheric escape plays today and to extrapolate to earlier epochs.</w:t>
      </w:r>
    </w:p>
    <w:p w14:paraId="13C2D7BB" w14:textId="77777777" w:rsidR="00DE3AC6" w:rsidRDefault="00DE3AC6" w:rsidP="00DE3AC6">
      <w:pPr>
        <w:pStyle w:val="Heading3"/>
      </w:pPr>
      <w:bookmarkStart w:id="87" w:name="_Toc49959571"/>
      <w:r>
        <w:t>Payload</w:t>
      </w:r>
      <w:bookmarkEnd w:id="87"/>
    </w:p>
    <w:p w14:paraId="34DACD98" w14:textId="77777777" w:rsidR="00DE3AC6" w:rsidRDefault="00DE3AC6" w:rsidP="00DE3AC6">
      <w:r w:rsidRPr="00F76627">
        <w:t>MAVEN will use the following science instruments to measure the Martian upper atmospheric and ionospheric properties, the magnetic field environment, the solar wind, and solar radiation and particle inputs:</w:t>
      </w:r>
    </w:p>
    <w:p w14:paraId="490DFD96" w14:textId="77777777" w:rsidR="009E0CA5" w:rsidRDefault="009E0CA5" w:rsidP="00DE3AC6">
      <w:pPr>
        <w:pStyle w:val="BulletedNormal"/>
        <w:spacing w:after="0"/>
      </w:pPr>
      <w:r>
        <w:t>NGIMS Package:</w:t>
      </w:r>
    </w:p>
    <w:p w14:paraId="38C63444" w14:textId="77777777" w:rsidR="00DE3AC6" w:rsidRDefault="00DE3AC6" w:rsidP="009E0CA5">
      <w:pPr>
        <w:pStyle w:val="BulletedNormal"/>
        <w:numPr>
          <w:ilvl w:val="1"/>
          <w:numId w:val="5"/>
        </w:numPr>
        <w:spacing w:after="0"/>
      </w:pPr>
      <w:r w:rsidRPr="00F76627">
        <w:t>Neutral Gas and Ion Mass Spectrometer (NGIMS) measures the composition, isotope ratios, and scale heights of thermal ions and neutrals.</w:t>
      </w:r>
    </w:p>
    <w:p w14:paraId="26CFE733" w14:textId="77777777" w:rsidR="009E0CA5" w:rsidRDefault="009E0CA5" w:rsidP="009E0CA5">
      <w:pPr>
        <w:pStyle w:val="BulletedNormal"/>
      </w:pPr>
      <w:r>
        <w:t>RS Package:</w:t>
      </w:r>
    </w:p>
    <w:p w14:paraId="10E568D8" w14:textId="77777777" w:rsidR="00DE3AC6" w:rsidRDefault="00DE3AC6" w:rsidP="009E0CA5">
      <w:pPr>
        <w:pStyle w:val="BulletedNormal"/>
        <w:numPr>
          <w:ilvl w:val="1"/>
          <w:numId w:val="5"/>
        </w:numPr>
        <w:spacing w:after="0"/>
      </w:pPr>
      <w:r w:rsidRPr="00F76627">
        <w:t>Imaging Ultraviolet Spectrograph (IUVS) remotely measures UV spectra in four modes: limb scans, planetary mapping, coronal mapping and stellar occultations.  These measurements provide the global composition, isotope ratios, and structure of the upper atmosphere, ionosphere, and corona.</w:t>
      </w:r>
    </w:p>
    <w:p w14:paraId="4BF3EDBA" w14:textId="77777777" w:rsidR="009E0CA5" w:rsidRDefault="009E0CA5" w:rsidP="009E0CA5">
      <w:pPr>
        <w:pStyle w:val="BulletedNormal"/>
      </w:pPr>
      <w:r>
        <w:t>PF Package:</w:t>
      </w:r>
    </w:p>
    <w:p w14:paraId="67F3C871" w14:textId="77777777" w:rsidR="00DE3AC6" w:rsidRDefault="00DE3AC6" w:rsidP="009E0CA5">
      <w:pPr>
        <w:pStyle w:val="BulletedNormal"/>
        <w:numPr>
          <w:ilvl w:val="1"/>
          <w:numId w:val="5"/>
        </w:numPr>
        <w:spacing w:after="0"/>
      </w:pPr>
      <w:r w:rsidRPr="00F76627">
        <w:t xml:space="preserve">Supra-Thermal </w:t>
      </w:r>
      <w:r w:rsidR="00621EEA">
        <w:t>a</w:t>
      </w:r>
      <w:r w:rsidR="00621EEA" w:rsidRPr="00F76627">
        <w:t xml:space="preserve">nd </w:t>
      </w:r>
      <w:r w:rsidRPr="00F76627">
        <w:t>Thermal Ion Composition (STATIC) instrument measures the velocity distributions and mass composition of thermal and suprathermal ions from below escape energy to pickup ion energies.</w:t>
      </w:r>
    </w:p>
    <w:p w14:paraId="0E5D8905" w14:textId="77777777" w:rsidR="00DE3AC6" w:rsidRDefault="00DE3AC6" w:rsidP="009E0CA5">
      <w:pPr>
        <w:pStyle w:val="BulletedNormal"/>
        <w:numPr>
          <w:ilvl w:val="1"/>
          <w:numId w:val="5"/>
        </w:numPr>
        <w:spacing w:after="0"/>
      </w:pPr>
      <w:r w:rsidRPr="00F76627">
        <w:t>Solar Energetic Particle (SEP) instrument measures the energy spectrum and angular distribution of solar energetic electrons (30 keV – 1 MeV) and ions (30 keV – 12 MeV).</w:t>
      </w:r>
    </w:p>
    <w:p w14:paraId="355E42DC" w14:textId="77777777" w:rsidR="00DE3AC6" w:rsidRDefault="00DE3AC6" w:rsidP="009E0CA5">
      <w:pPr>
        <w:pStyle w:val="BulletedNormal"/>
        <w:numPr>
          <w:ilvl w:val="1"/>
          <w:numId w:val="5"/>
        </w:numPr>
        <w:spacing w:after="0"/>
      </w:pPr>
      <w:r w:rsidRPr="00F76627">
        <w:t>Solar Wind Ion Analyzer (SWIA) measures solar wind and magnetosheath ion density, temperature, and bulk flow velocity.  These measurements are used to determine the charge exchange rate and the solar wind dynamic pressure.</w:t>
      </w:r>
    </w:p>
    <w:p w14:paraId="7C37B4AE" w14:textId="77777777" w:rsidR="00DE3AC6" w:rsidRDefault="00DE3AC6" w:rsidP="009E0CA5">
      <w:pPr>
        <w:pStyle w:val="BulletedNormal"/>
        <w:numPr>
          <w:ilvl w:val="1"/>
          <w:numId w:val="5"/>
        </w:numPr>
        <w:spacing w:after="0"/>
      </w:pPr>
      <w:r w:rsidRPr="00F76627">
        <w:t xml:space="preserve">Solar Wind Electron Analyzer (SWEA) measures energy and angular distributions of 5 eV to </w:t>
      </w:r>
      <w:r>
        <w:t>5</w:t>
      </w:r>
      <w:r w:rsidRPr="00F76627">
        <w:t xml:space="preserve"> keV solar wind, magnetosheath, and auroral electrons, </w:t>
      </w:r>
      <w:r w:rsidRPr="00F76627">
        <w:lastRenderedPageBreak/>
        <w:t xml:space="preserve">as well as ionospheric photoelectrons.  These measurements are used to constrain the plasma environment, magnetic field topology and electron impact ionization rate. </w:t>
      </w:r>
    </w:p>
    <w:p w14:paraId="001B7159" w14:textId="77777777" w:rsidR="00DE3AC6" w:rsidRDefault="00DE3AC6" w:rsidP="009E0CA5">
      <w:pPr>
        <w:pStyle w:val="BulletedNormal"/>
        <w:numPr>
          <w:ilvl w:val="1"/>
          <w:numId w:val="5"/>
        </w:numPr>
        <w:spacing w:after="0"/>
      </w:pPr>
      <w:r w:rsidRPr="00F76627">
        <w:t>Langmuir Probe and Waves (LPW) instrument measures the electron density and temperature and electric field in the Mars environment.  The instrument includes an EUV Monitor that measures the EUV input into Mars atmosphere in three broadband energy channels.</w:t>
      </w:r>
    </w:p>
    <w:p w14:paraId="37D819CE" w14:textId="77777777" w:rsidR="00DE3AC6" w:rsidRDefault="00DE3AC6" w:rsidP="009E0CA5">
      <w:pPr>
        <w:pStyle w:val="BulletedNormal"/>
        <w:numPr>
          <w:ilvl w:val="1"/>
          <w:numId w:val="5"/>
        </w:numPr>
        <w:spacing w:after="0"/>
      </w:pPr>
      <w:r w:rsidRPr="00F76627">
        <w:t>Magnetometer (MAG) measures the vector magnetic field</w:t>
      </w:r>
      <w:bookmarkStart w:id="88" w:name="_Mission_Timeline"/>
      <w:bookmarkStart w:id="89" w:name="_Mission_Timeline_1"/>
      <w:bookmarkStart w:id="90" w:name="_Mission_Timeline_2"/>
      <w:bookmarkEnd w:id="88"/>
      <w:bookmarkEnd w:id="89"/>
      <w:bookmarkEnd w:id="90"/>
      <w:r w:rsidRPr="00F76627">
        <w:t xml:space="preserve"> in all regions traversed by MAVEN in its orbit.</w:t>
      </w:r>
    </w:p>
    <w:p w14:paraId="7862CFB2" w14:textId="77777777" w:rsidR="00DE3AC6" w:rsidRPr="00DE3AC6" w:rsidRDefault="00DE3AC6" w:rsidP="00DE3AC6"/>
    <w:p w14:paraId="01C6E26B" w14:textId="77777777" w:rsidR="00386929" w:rsidRDefault="00386929" w:rsidP="007C4036">
      <w:pPr>
        <w:pStyle w:val="Heading2"/>
        <w:tabs>
          <w:tab w:val="num" w:pos="720"/>
        </w:tabs>
      </w:pPr>
      <w:bookmarkStart w:id="91" w:name="_Toc339637731"/>
      <w:bookmarkStart w:id="92" w:name="_Toc49959572"/>
      <w:r>
        <w:t>SIS Content Overview</w:t>
      </w:r>
      <w:bookmarkEnd w:id="84"/>
      <w:bookmarkEnd w:id="91"/>
      <w:bookmarkEnd w:id="92"/>
    </w:p>
    <w:p w14:paraId="45E8D500" w14:textId="67BDDC8E" w:rsidR="00386929" w:rsidRDefault="00386929" w:rsidP="00386929">
      <w:r>
        <w:t xml:space="preserve">Section </w:t>
      </w:r>
      <w:r w:rsidR="001139C4">
        <w:fldChar w:fldCharType="begin"/>
      </w:r>
      <w:r w:rsidR="00655809">
        <w:instrText xml:space="preserve"> REF _Ref339864588 \r \h </w:instrText>
      </w:r>
      <w:r w:rsidR="001139C4">
        <w:fldChar w:fldCharType="separate"/>
      </w:r>
      <w:r w:rsidR="006E4AA2">
        <w:t>2</w:t>
      </w:r>
      <w:r w:rsidR="001139C4">
        <w:fldChar w:fldCharType="end"/>
      </w:r>
      <w:r>
        <w:t xml:space="preserve"> </w:t>
      </w:r>
      <w:r w:rsidR="00A91E3E">
        <w:t>describes</w:t>
      </w:r>
      <w:r>
        <w:t xml:space="preserve"> the </w:t>
      </w:r>
      <w:r w:rsidR="001C148C" w:rsidRPr="007B52AB">
        <w:t>ancillary data required for science processing</w:t>
      </w:r>
      <w:r>
        <w:t xml:space="preserve">. </w:t>
      </w:r>
      <w:r w:rsidR="00057AD7">
        <w:t xml:space="preserve">Section </w:t>
      </w:r>
      <w:r w:rsidR="001139C4">
        <w:fldChar w:fldCharType="begin"/>
      </w:r>
      <w:r w:rsidR="00057AD7">
        <w:instrText xml:space="preserve"> REF _Ref339865449 \r \h </w:instrText>
      </w:r>
      <w:r w:rsidR="001139C4">
        <w:fldChar w:fldCharType="separate"/>
      </w:r>
      <w:r w:rsidR="006E4AA2">
        <w:t>3</w:t>
      </w:r>
      <w:r w:rsidR="001139C4">
        <w:fldChar w:fldCharType="end"/>
      </w:r>
      <w:r w:rsidR="00057AD7">
        <w:t xml:space="preserve"> gives an overview of data organization and data flow. </w:t>
      </w:r>
      <w:r>
        <w:t xml:space="preserve">Section </w:t>
      </w:r>
      <w:r w:rsidR="001139C4">
        <w:fldChar w:fldCharType="begin"/>
      </w:r>
      <w:r>
        <w:instrText xml:space="preserve"> REF _Ref39747389 \r \h </w:instrText>
      </w:r>
      <w:r w:rsidR="001139C4">
        <w:fldChar w:fldCharType="separate"/>
      </w:r>
      <w:r w:rsidR="006E4AA2">
        <w:t>4</w:t>
      </w:r>
      <w:r w:rsidR="001139C4">
        <w:fldChar w:fldCharType="end"/>
      </w:r>
      <w:r w:rsidR="00057AD7">
        <w:t xml:space="preserve"> describes data archive generation, delivery</w:t>
      </w:r>
      <w:r>
        <w:t xml:space="preserve">, </w:t>
      </w:r>
      <w:r w:rsidR="00A91E3E">
        <w:t>and validation</w:t>
      </w:r>
      <w:r>
        <w:t>. Section </w:t>
      </w:r>
      <w:r w:rsidR="00536852">
        <w:fldChar w:fldCharType="begin"/>
      </w:r>
      <w:r w:rsidR="00536852">
        <w:instrText xml:space="preserve"> REF _Ref434301679 \r \h  \* MERGEFORMAT </w:instrText>
      </w:r>
      <w:r w:rsidR="00536852">
        <w:fldChar w:fldCharType="separate"/>
      </w:r>
      <w:r w:rsidR="006E4AA2">
        <w:t>4.6</w:t>
      </w:r>
      <w:r w:rsidR="00536852">
        <w:fldChar w:fldCharType="end"/>
      </w:r>
      <w:r w:rsidR="00057AD7">
        <w:t xml:space="preserve"> describes the archive </w:t>
      </w:r>
      <w:r>
        <w:t>str</w:t>
      </w:r>
      <w:r w:rsidR="00057AD7">
        <w:t>ucture and archive production responsibilities</w:t>
      </w:r>
      <w:r>
        <w:t>. Section </w:t>
      </w:r>
      <w:r w:rsidR="00536852">
        <w:fldChar w:fldCharType="begin"/>
      </w:r>
      <w:r w:rsidR="00536852">
        <w:instrText xml:space="preserve"> REF _Ref444415433 \r \h  \* MERGEFORMAT </w:instrText>
      </w:r>
      <w:r w:rsidR="00536852">
        <w:fldChar w:fldCharType="separate"/>
      </w:r>
      <w:r w:rsidR="006E4AA2">
        <w:t>5</w:t>
      </w:r>
      <w:r w:rsidR="00536852">
        <w:fldChar w:fldCharType="end"/>
      </w:r>
      <w:r>
        <w:t xml:space="preserve"> describes the </w:t>
      </w:r>
      <w:r w:rsidR="00057AD7">
        <w:t>file</w:t>
      </w:r>
      <w:r>
        <w:t xml:space="preserve"> formats</w:t>
      </w:r>
      <w:r w:rsidR="00B70BE4">
        <w:t xml:space="preserve"> used in the archive, including the data product record structures</w:t>
      </w:r>
      <w:r>
        <w:t xml:space="preserve">. Individuals </w:t>
      </w:r>
      <w:r w:rsidR="00B70BE4">
        <w:t>involved with</w:t>
      </w:r>
      <w:r>
        <w:t xml:space="preserve"> generating the archive volumes</w:t>
      </w:r>
      <w:r w:rsidDel="00621BD1">
        <w:t xml:space="preserve"> </w:t>
      </w:r>
      <w:r>
        <w:t xml:space="preserve">are listed in </w:t>
      </w:r>
      <w:r w:rsidR="00536852">
        <w:fldChar w:fldCharType="begin"/>
      </w:r>
      <w:r w:rsidR="00536852">
        <w:instrText xml:space="preserve"> REF _Ref434301815 \r \h  \* MERGEFORMAT </w:instrText>
      </w:r>
      <w:r w:rsidR="00536852">
        <w:fldChar w:fldCharType="separate"/>
      </w:r>
      <w:r w:rsidR="006E4AA2">
        <w:t>Appendix A</w:t>
      </w:r>
      <w:r w:rsidR="00536852">
        <w:fldChar w:fldCharType="end"/>
      </w:r>
      <w:bookmarkStart w:id="93" w:name="_Hlt434301820"/>
      <w:r>
        <w:t xml:space="preserve">.  </w:t>
      </w:r>
      <w:r w:rsidR="001139C4">
        <w:fldChar w:fldCharType="begin"/>
      </w:r>
      <w:r w:rsidR="00B70BE4">
        <w:instrText xml:space="preserve"> REF _Ref339455412 \r \h </w:instrText>
      </w:r>
      <w:r w:rsidR="001139C4">
        <w:fldChar w:fldCharType="separate"/>
      </w:r>
      <w:r w:rsidR="006E4AA2">
        <w:t>Appendix B</w:t>
      </w:r>
      <w:r w:rsidR="001139C4">
        <w:fldChar w:fldCharType="end"/>
      </w:r>
      <w:r w:rsidR="00DE3AC6">
        <w:t xml:space="preserve"> contains a description of the MAVEN science data file naming convention</w:t>
      </w:r>
      <w:r w:rsidR="002C416A">
        <w:t>s</w:t>
      </w:r>
      <w:r w:rsidR="00DE3AC6">
        <w:t>.</w:t>
      </w:r>
      <w:r w:rsidR="002C416A">
        <w:t xml:space="preserve"> Appendix C</w:t>
      </w:r>
      <w:r w:rsidR="00B70BE4">
        <w:t xml:space="preserve">, </w:t>
      </w:r>
      <w:r w:rsidR="002C416A">
        <w:t>Appendix D</w:t>
      </w:r>
      <w:r w:rsidR="00DE3AC6">
        <w:t>, and</w:t>
      </w:r>
      <w:r w:rsidR="00B70BE4">
        <w:t xml:space="preserve"> </w:t>
      </w:r>
      <w:r w:rsidR="001139C4">
        <w:fldChar w:fldCharType="begin"/>
      </w:r>
      <w:r w:rsidR="00DE3AC6">
        <w:instrText xml:space="preserve"> REF _Ref339546860 \r \h </w:instrText>
      </w:r>
      <w:r w:rsidR="001139C4">
        <w:fldChar w:fldCharType="separate"/>
      </w:r>
      <w:r w:rsidR="006E4AA2">
        <w:t>Appendix D</w:t>
      </w:r>
      <w:r w:rsidR="001139C4">
        <w:fldChar w:fldCharType="end"/>
      </w:r>
      <w:r w:rsidR="00DE3AC6">
        <w:t xml:space="preserve"> </w:t>
      </w:r>
      <w:r w:rsidR="00B70BE4">
        <w:t xml:space="preserve">contain sample </w:t>
      </w:r>
      <w:bookmarkEnd w:id="93"/>
      <w:r w:rsidR="00B70BE4">
        <w:t xml:space="preserve">PDS product labels. </w:t>
      </w:r>
      <w:r w:rsidR="001139C4">
        <w:fldChar w:fldCharType="begin"/>
      </w:r>
      <w:r w:rsidR="00B70BE4">
        <w:instrText xml:space="preserve"> REF _Ref339866683 \r \h </w:instrText>
      </w:r>
      <w:r w:rsidR="001139C4">
        <w:fldChar w:fldCharType="separate"/>
      </w:r>
      <w:r w:rsidR="006E4AA2">
        <w:t>Appendix E</w:t>
      </w:r>
      <w:r w:rsidR="001139C4">
        <w:fldChar w:fldCharType="end"/>
      </w:r>
      <w:r w:rsidR="00B70BE4">
        <w:t xml:space="preserve"> </w:t>
      </w:r>
      <w:r w:rsidR="00155B2C">
        <w:t xml:space="preserve">describes </w:t>
      </w:r>
      <w:r w:rsidR="001C148C" w:rsidRPr="00B518F3">
        <w:t>ANC</w:t>
      </w:r>
      <w:r w:rsidR="00B70BE4">
        <w:t xml:space="preserve"> archive product </w:t>
      </w:r>
      <w:r w:rsidR="00155B2C">
        <w:t xml:space="preserve">PDS </w:t>
      </w:r>
      <w:r w:rsidR="00B70BE4">
        <w:t>deliveries</w:t>
      </w:r>
      <w:r w:rsidR="00155B2C">
        <w:t xml:space="preserve"> formats and conventions</w:t>
      </w:r>
      <w:r w:rsidR="00B70BE4">
        <w:t>.</w:t>
      </w:r>
    </w:p>
    <w:p w14:paraId="10402856" w14:textId="77777777" w:rsidR="00386929" w:rsidRDefault="00386929" w:rsidP="00F82EE7"/>
    <w:p w14:paraId="085832BA" w14:textId="77777777" w:rsidR="00386929" w:rsidRDefault="00386929" w:rsidP="007C4036">
      <w:pPr>
        <w:pStyle w:val="Heading2"/>
        <w:tabs>
          <w:tab w:val="num" w:pos="720"/>
        </w:tabs>
      </w:pPr>
      <w:bookmarkStart w:id="94" w:name="_Ref46488105"/>
      <w:bookmarkStart w:id="95" w:name="_Toc56578462"/>
      <w:bookmarkStart w:id="96" w:name="_Toc254781470"/>
      <w:bookmarkStart w:id="97" w:name="_Toc339637732"/>
      <w:bookmarkStart w:id="98" w:name="_Toc49959573"/>
      <w:r>
        <w:t>Scope of this document</w:t>
      </w:r>
      <w:bookmarkEnd w:id="94"/>
      <w:bookmarkEnd w:id="95"/>
      <w:bookmarkEnd w:id="96"/>
      <w:bookmarkEnd w:id="97"/>
      <w:bookmarkEnd w:id="98"/>
    </w:p>
    <w:p w14:paraId="3A9EC7FC" w14:textId="77777777" w:rsidR="00386929" w:rsidRDefault="00386929" w:rsidP="00386929">
      <w:r w:rsidRPr="00386929">
        <w:t xml:space="preserve">The specifications in this SIS apply to all </w:t>
      </w:r>
      <w:r w:rsidR="001C148C" w:rsidRPr="004B7B99">
        <w:t>ANC</w:t>
      </w:r>
      <w:r w:rsidR="001C148C">
        <w:t xml:space="preserve"> </w:t>
      </w:r>
      <w:r w:rsidRPr="00386929">
        <w:t>products submitted for archive to the Planetary Data System (PDS</w:t>
      </w:r>
      <w:r>
        <w:t xml:space="preserve">), for all phases of the </w:t>
      </w:r>
      <w:r w:rsidR="00BD1E74">
        <w:t>MAVEN</w:t>
      </w:r>
      <w:r w:rsidRPr="00386929">
        <w:t xml:space="preserve"> mission. </w:t>
      </w:r>
      <w:r w:rsidR="00155B2C">
        <w:t>This document includes descriptions of archive products that are produced by both the</w:t>
      </w:r>
      <w:r w:rsidR="001C148C">
        <w:t xml:space="preserve"> SDC </w:t>
      </w:r>
      <w:r w:rsidR="00155B2C">
        <w:t xml:space="preserve">and by PDS. </w:t>
      </w:r>
    </w:p>
    <w:p w14:paraId="786AF426" w14:textId="77777777" w:rsidR="0054141D" w:rsidRDefault="0054141D" w:rsidP="00386929"/>
    <w:p w14:paraId="3A253B55" w14:textId="77777777" w:rsidR="00386929" w:rsidRDefault="00386929" w:rsidP="007C4036">
      <w:pPr>
        <w:pStyle w:val="Heading2"/>
        <w:tabs>
          <w:tab w:val="num" w:pos="720"/>
        </w:tabs>
      </w:pPr>
      <w:bookmarkStart w:id="99" w:name="_Ref35332079"/>
      <w:bookmarkStart w:id="100" w:name="_Toc56578463"/>
      <w:bookmarkStart w:id="101" w:name="_Toc254781471"/>
      <w:bookmarkStart w:id="102" w:name="_Toc339637733"/>
      <w:bookmarkStart w:id="103" w:name="_Toc49959574"/>
      <w:r>
        <w:t>Applicable Documents</w:t>
      </w:r>
      <w:bookmarkEnd w:id="99"/>
      <w:bookmarkEnd w:id="100"/>
      <w:bookmarkEnd w:id="101"/>
      <w:bookmarkEnd w:id="102"/>
      <w:bookmarkEnd w:id="103"/>
    </w:p>
    <w:p w14:paraId="41620A83" w14:textId="30B0ACE5" w:rsidR="00737650" w:rsidRDefault="00A05810" w:rsidP="00737650">
      <w:pPr>
        <w:numPr>
          <w:ilvl w:val="0"/>
          <w:numId w:val="11"/>
        </w:numPr>
        <w:tabs>
          <w:tab w:val="left" w:pos="360"/>
          <w:tab w:val="left" w:pos="540"/>
        </w:tabs>
        <w:ind w:left="360"/>
      </w:pPr>
      <w:r>
        <w:t>The PDS4</w:t>
      </w:r>
      <w:r w:rsidR="00737650" w:rsidRPr="00737650">
        <w:t xml:space="preserve"> Data Provider’s Handbook, </w:t>
      </w:r>
      <w:r w:rsidRPr="00090F95">
        <w:t>Version 1.13.0, October 23, 2019</w:t>
      </w:r>
      <w:r w:rsidR="00737650" w:rsidRPr="00737650">
        <w:t>.</w:t>
      </w:r>
    </w:p>
    <w:p w14:paraId="693A2D3D" w14:textId="04E5A89C" w:rsidR="00737650" w:rsidRPr="00737650" w:rsidRDefault="00737650" w:rsidP="00737650">
      <w:pPr>
        <w:numPr>
          <w:ilvl w:val="0"/>
          <w:numId w:val="11"/>
        </w:numPr>
        <w:tabs>
          <w:tab w:val="left" w:pos="360"/>
          <w:tab w:val="left" w:pos="540"/>
        </w:tabs>
        <w:ind w:left="360"/>
      </w:pPr>
      <w:r w:rsidRPr="00737650">
        <w:rPr>
          <w:rFonts w:ascii="TimesNewRomanPSMT" w:hAnsi="TimesNewRomanPSMT" w:cs="TimesNewRomanPSMT"/>
        </w:rPr>
        <w:t xml:space="preserve">Planetary Data System Standards Reference, </w:t>
      </w:r>
      <w:r w:rsidR="00B2100E">
        <w:rPr>
          <w:rFonts w:ascii="TimesNewRomanPSMT" w:hAnsi="TimesNewRomanPSMT" w:cs="TimesNewRomanPSMT"/>
        </w:rPr>
        <w:t xml:space="preserve">Version 1.13.0, </w:t>
      </w:r>
      <w:r w:rsidR="00A05810">
        <w:rPr>
          <w:rFonts w:ascii="TimesNewRomanPSMT" w:hAnsi="TimesNewRomanPSMT" w:cs="TimesNewRomanPSMT"/>
        </w:rPr>
        <w:t>October 24, 2019, JPL D-7669, Part 2</w:t>
      </w:r>
      <w:r w:rsidRPr="00737650">
        <w:rPr>
          <w:rFonts w:ascii="TimesNewRomanPSMT" w:hAnsi="TimesNewRomanPSMT" w:cs="TimesNewRomanPSMT"/>
        </w:rPr>
        <w:t>.</w:t>
      </w:r>
    </w:p>
    <w:p w14:paraId="77E65B58" w14:textId="0D3449DD" w:rsidR="00737650" w:rsidRDefault="00A05810" w:rsidP="00737650">
      <w:pPr>
        <w:numPr>
          <w:ilvl w:val="0"/>
          <w:numId w:val="11"/>
        </w:numPr>
        <w:tabs>
          <w:tab w:val="left" w:pos="360"/>
          <w:tab w:val="left" w:pos="540"/>
        </w:tabs>
        <w:ind w:left="360"/>
      </w:pPr>
      <w:r>
        <w:t>PDS4</w:t>
      </w:r>
      <w:r w:rsidR="00737650" w:rsidRPr="00737650">
        <w:t xml:space="preserve"> Dictionary Document,</w:t>
      </w:r>
      <w:r w:rsidR="00737650" w:rsidRPr="00090F95">
        <w:t xml:space="preserve"> </w:t>
      </w:r>
      <w:r w:rsidRPr="00090F95">
        <w:t>Version 1.13.0, December 2019</w:t>
      </w:r>
      <w:r w:rsidR="00737650" w:rsidRPr="00090F95">
        <w:t>.</w:t>
      </w:r>
    </w:p>
    <w:p w14:paraId="5B4B252B" w14:textId="11D75426" w:rsidR="00BD3F54" w:rsidRDefault="00D56892" w:rsidP="00737650">
      <w:pPr>
        <w:numPr>
          <w:ilvl w:val="0"/>
          <w:numId w:val="11"/>
        </w:numPr>
        <w:tabs>
          <w:tab w:val="left" w:pos="360"/>
          <w:tab w:val="left" w:pos="540"/>
        </w:tabs>
        <w:ind w:left="360"/>
      </w:pPr>
      <w:r>
        <w:t>PDS4 Information Model Specification, Version 1.</w:t>
      </w:r>
      <w:r w:rsidR="00A05810">
        <w:t>13</w:t>
      </w:r>
      <w:r>
        <w:t>.0.</w:t>
      </w:r>
      <w:r w:rsidR="00A05810">
        <w:t>0, December 2019</w:t>
      </w:r>
      <w:r w:rsidR="00BD3F54">
        <w:t>.</w:t>
      </w:r>
    </w:p>
    <w:p w14:paraId="6CDDD988" w14:textId="77777777" w:rsidR="00737650" w:rsidRPr="00D56892" w:rsidRDefault="00737650" w:rsidP="00737650">
      <w:pPr>
        <w:numPr>
          <w:ilvl w:val="0"/>
          <w:numId w:val="11"/>
        </w:numPr>
        <w:tabs>
          <w:tab w:val="left" w:pos="360"/>
          <w:tab w:val="left" w:pos="540"/>
        </w:tabs>
        <w:ind w:left="360"/>
      </w:pPr>
      <w:bookmarkStart w:id="104" w:name="_Ref348438691"/>
      <w:r w:rsidRPr="00737650">
        <w:rPr>
          <w:bCs/>
          <w:iCs/>
        </w:rPr>
        <w:t>Mars Atmosphere and Volatile Evolution</w:t>
      </w:r>
      <w:r w:rsidRPr="00737650">
        <w:t xml:space="preserve"> </w:t>
      </w:r>
      <w:r w:rsidRPr="00737650">
        <w:rPr>
          <w:bCs/>
          <w:iCs/>
        </w:rPr>
        <w:t>(MAVEN) Science Data Management Plan</w:t>
      </w:r>
      <w:r w:rsidRPr="00737650">
        <w:t>, Rev. C, doc. no.</w:t>
      </w:r>
      <w:r w:rsidRPr="00737650">
        <w:rPr>
          <w:bCs/>
          <w:iCs/>
        </w:rPr>
        <w:t>MAVEN-SOPS-PLAN-0068</w:t>
      </w:r>
      <w:bookmarkEnd w:id="104"/>
      <w:r w:rsidR="00D56892">
        <w:rPr>
          <w:bCs/>
          <w:iCs/>
        </w:rPr>
        <w:t>.</w:t>
      </w:r>
    </w:p>
    <w:p w14:paraId="15EF1A5D" w14:textId="77777777" w:rsidR="00D56892" w:rsidRDefault="00D56892" w:rsidP="00737650">
      <w:pPr>
        <w:numPr>
          <w:ilvl w:val="0"/>
          <w:numId w:val="11"/>
        </w:numPr>
        <w:tabs>
          <w:tab w:val="left" w:pos="360"/>
          <w:tab w:val="left" w:pos="540"/>
        </w:tabs>
        <w:ind w:left="360"/>
      </w:pPr>
      <w:r w:rsidRPr="00B95897">
        <w:t>King, T., and J. Mafi, Archive of MAVEN CDF in PDS4, July 16, 2013.</w:t>
      </w:r>
    </w:p>
    <w:p w14:paraId="10D32141" w14:textId="2365E6FC" w:rsidR="00DB4E2D" w:rsidRPr="00B95897" w:rsidRDefault="005F04E1" w:rsidP="00737650">
      <w:pPr>
        <w:numPr>
          <w:ilvl w:val="0"/>
          <w:numId w:val="11"/>
        </w:numPr>
        <w:tabs>
          <w:tab w:val="left" w:pos="360"/>
          <w:tab w:val="left" w:pos="540"/>
        </w:tabs>
        <w:ind w:left="360"/>
      </w:pPr>
      <w:r>
        <w:t xml:space="preserve">Juno </w:t>
      </w:r>
      <w:r w:rsidR="00DB4E2D">
        <w:t>Software Interface Specification: Data Return File (DRF)</w:t>
      </w:r>
      <w:r>
        <w:t xml:space="preserve">: </w:t>
      </w:r>
      <w:r w:rsidRPr="005F04E1">
        <w:t>SIS_DRF_MVN</w:t>
      </w:r>
      <w:r>
        <w:t>.pdf</w:t>
      </w:r>
      <w:r w:rsidR="00DB4E2D">
        <w:t xml:space="preserve"> </w:t>
      </w:r>
    </w:p>
    <w:p w14:paraId="0EAF6853" w14:textId="77777777" w:rsidR="00E11DCD" w:rsidRDefault="00E11DCD" w:rsidP="007C4036">
      <w:pPr>
        <w:pStyle w:val="Heading2"/>
        <w:tabs>
          <w:tab w:val="num" w:pos="720"/>
        </w:tabs>
      </w:pPr>
      <w:bookmarkStart w:id="105" w:name="_Toc254781472"/>
      <w:bookmarkStart w:id="106" w:name="_Toc339637734"/>
      <w:bookmarkStart w:id="107" w:name="_Toc49959575"/>
      <w:r>
        <w:t>Audience</w:t>
      </w:r>
      <w:bookmarkEnd w:id="105"/>
      <w:bookmarkEnd w:id="106"/>
      <w:bookmarkEnd w:id="107"/>
    </w:p>
    <w:p w14:paraId="7A41E3FB" w14:textId="77777777" w:rsidR="00E11DCD" w:rsidRDefault="00E11DCD" w:rsidP="00E11DCD">
      <w:r w:rsidRPr="00F82EE7">
        <w:t xml:space="preserve">This document </w:t>
      </w:r>
      <w:r w:rsidR="005A4936">
        <w:t xml:space="preserve">serves both as a SIS and Interface Control Document (ICD). </w:t>
      </w:r>
      <w:r w:rsidR="00C406C7">
        <w:t>It describes both the archiving procedure and responsibilities, and data archive conventions and format. It is designed to be used both by the instrument teams in generating the archive, and by</w:t>
      </w:r>
      <w:r w:rsidRPr="00F82EE7">
        <w:t xml:space="preserve"> those wishing to </w:t>
      </w:r>
      <w:r w:rsidRPr="00F82EE7">
        <w:lastRenderedPageBreak/>
        <w:t xml:space="preserve">understand the format and content of the </w:t>
      </w:r>
      <w:r w:rsidR="00050EAA" w:rsidRPr="004B7B99">
        <w:t>ANC</w:t>
      </w:r>
      <w:r w:rsidR="00050EAA">
        <w:t xml:space="preserve"> </w:t>
      </w:r>
      <w:r w:rsidRPr="00F82EE7">
        <w:t xml:space="preserve">PDS data product archive collection. Typically, these individuals would include scientists, data analysts, </w:t>
      </w:r>
      <w:r w:rsidR="002C416A">
        <w:t>and</w:t>
      </w:r>
      <w:r w:rsidRPr="00F82EE7">
        <w:t xml:space="preserve"> software engineers</w:t>
      </w:r>
      <w:r>
        <w:t>.</w:t>
      </w:r>
    </w:p>
    <w:p w14:paraId="4CD41E5A" w14:textId="77777777" w:rsidR="002226EF" w:rsidRDefault="002226EF" w:rsidP="00F82EE7">
      <w:pPr>
        <w:sectPr w:rsidR="002226EF">
          <w:headerReference w:type="even" r:id="rId15"/>
          <w:headerReference w:type="default" r:id="rId16"/>
          <w:footerReference w:type="default" r:id="rId17"/>
          <w:headerReference w:type="first" r:id="rId18"/>
          <w:pgSz w:w="12240" w:h="15840"/>
          <w:pgMar w:top="1440" w:right="1440" w:bottom="1440" w:left="1440" w:header="720" w:footer="864" w:gutter="0"/>
          <w:pgNumType w:start="1"/>
          <w:cols w:space="720"/>
        </w:sectPr>
      </w:pPr>
    </w:p>
    <w:p w14:paraId="009D3A71" w14:textId="77777777" w:rsidR="00386929" w:rsidRPr="00F82EE7" w:rsidRDefault="00386929" w:rsidP="00F82EE7"/>
    <w:p w14:paraId="2AD7A910" w14:textId="77777777" w:rsidR="00451CA3" w:rsidRDefault="00FB78FF">
      <w:pPr>
        <w:pStyle w:val="Heading1"/>
      </w:pPr>
      <w:bookmarkStart w:id="108" w:name="_Toc254781473"/>
      <w:bookmarkStart w:id="109" w:name="_Ref329933177"/>
      <w:bookmarkStart w:id="110" w:name="_Ref329933183"/>
      <w:bookmarkStart w:id="111" w:name="_Ref329933333"/>
      <w:bookmarkStart w:id="112" w:name="_Ref329933340"/>
      <w:bookmarkStart w:id="113" w:name="_Toc339637735"/>
      <w:bookmarkStart w:id="114" w:name="_Ref339864588"/>
      <w:bookmarkStart w:id="115" w:name="_Toc49959576"/>
      <w:r w:rsidRPr="004B7B99">
        <w:lastRenderedPageBreak/>
        <w:t>ANC</w:t>
      </w:r>
      <w:r>
        <w:t xml:space="preserve"> Data</w:t>
      </w:r>
      <w:r w:rsidR="00451CA3">
        <w:t xml:space="preserve"> Description</w:t>
      </w:r>
      <w:bookmarkEnd w:id="108"/>
      <w:bookmarkEnd w:id="109"/>
      <w:bookmarkEnd w:id="110"/>
      <w:bookmarkEnd w:id="111"/>
      <w:bookmarkEnd w:id="112"/>
      <w:bookmarkEnd w:id="113"/>
      <w:bookmarkEnd w:id="114"/>
      <w:bookmarkEnd w:id="115"/>
    </w:p>
    <w:p w14:paraId="2E7DA481" w14:textId="6755FADC" w:rsidR="00A272AE" w:rsidRDefault="00FB78FF" w:rsidP="00451CA3">
      <w:r>
        <w:t>The ancillary data to be archived includes</w:t>
      </w:r>
      <w:r w:rsidR="00B518F3">
        <w:t xml:space="preserve"> two different datasets:</w:t>
      </w:r>
      <w:r>
        <w:t xml:space="preserve"> all spacecraft and instrument data which is required for science processing</w:t>
      </w:r>
      <w:r w:rsidR="00B518F3">
        <w:t>, and a time-ordered list of mission events</w:t>
      </w:r>
      <w:r>
        <w:t>. This dataset does not include science data from the instruments, which will be archived in the instrument archives, or SPICE kernels, which are archived separately at NAIF. Due to ITAR restrictions, this archive does not include all spacecraft and instrument housekeeping data, but only that which is applicable to the science processing.</w:t>
      </w:r>
      <w:r w:rsidR="00BE1CA7">
        <w:t xml:space="preserve"> MAVEN was granted an ITAR 125.4(b)(13) exemption by the GSFC Export Control Office for spacecraft and instrument engineering data that is needed for science processing. </w:t>
      </w:r>
      <w:r w:rsidR="00BF55A7">
        <w:t>Descriptions of instrument and spacecraft calibration are covered in the instrument SISs and the spacecraft documentation</w:t>
      </w:r>
    </w:p>
    <w:p w14:paraId="251CB81A" w14:textId="77777777" w:rsidR="00A272AE" w:rsidRPr="005C6F67" w:rsidRDefault="00A272AE" w:rsidP="00451CA3">
      <w:r>
        <w:t xml:space="preserve">MAVEN </w:t>
      </w:r>
      <w:r w:rsidR="00B518F3">
        <w:t xml:space="preserve">spacecraft and </w:t>
      </w:r>
      <w:r>
        <w:t>ancillary data files are contained in Data Return Files (DRFs)</w:t>
      </w:r>
      <w:r w:rsidR="00F5620C">
        <w:t>, which are ASCII files generated by the Mission Support Area and delivered to the Science Operations Center (SOC) for distribution to the MAVEN team.</w:t>
      </w:r>
    </w:p>
    <w:p w14:paraId="10EF99BD" w14:textId="52E99DC2" w:rsidR="00BF55A7" w:rsidRDefault="005C6F67" w:rsidP="00451CA3">
      <w:r>
        <w:t xml:space="preserve">The MAVEN Mission Events List will be captured in a set of ASCII files generated from a database stored at the SDC. Events include spacecraft and </w:t>
      </w:r>
      <w:r w:rsidR="006E60DD">
        <w:t xml:space="preserve">instrument </w:t>
      </w:r>
      <w:r>
        <w:t xml:space="preserve">events collected by the Payload Operations Center (POC), and geophysical events submitted by the science team. </w:t>
      </w:r>
    </w:p>
    <w:p w14:paraId="0988C8AD" w14:textId="77777777" w:rsidR="00451CA3" w:rsidRDefault="00451CA3" w:rsidP="005C6F67">
      <w:pPr>
        <w:tabs>
          <w:tab w:val="num" w:pos="720"/>
        </w:tabs>
      </w:pPr>
    </w:p>
    <w:p w14:paraId="5F875463" w14:textId="77777777" w:rsidR="00451CA3" w:rsidRDefault="00451CA3" w:rsidP="00985680">
      <w:pPr>
        <w:pStyle w:val="Heading2"/>
        <w:tabs>
          <w:tab w:val="num" w:pos="720"/>
        </w:tabs>
        <w:ind w:hanging="810"/>
      </w:pPr>
      <w:bookmarkStart w:id="116" w:name="_Toc254781477"/>
      <w:bookmarkStart w:id="117" w:name="_Toc339637739"/>
      <w:bookmarkStart w:id="118" w:name="_Toc49959577"/>
      <w:r>
        <w:t>Measured Parameters</w:t>
      </w:r>
      <w:bookmarkEnd w:id="116"/>
      <w:bookmarkEnd w:id="117"/>
      <w:bookmarkEnd w:id="118"/>
    </w:p>
    <w:p w14:paraId="65BD3500" w14:textId="36B76FEC" w:rsidR="00451CA3" w:rsidRDefault="005C6F67" w:rsidP="00D05E19">
      <w:pPr>
        <w:tabs>
          <w:tab w:val="num" w:pos="720"/>
        </w:tabs>
      </w:pPr>
      <w:r>
        <w:t>The complete set of ancillary data to be used for science processing is documented in</w:t>
      </w:r>
      <w:r w:rsidR="002E1743">
        <w:t xml:space="preserve"> </w:t>
      </w:r>
      <w:r w:rsidRPr="00090F95">
        <w:t>MVN-OIA-21</w:t>
      </w:r>
      <w:r w:rsidR="002E1743">
        <w:t>.</w:t>
      </w:r>
    </w:p>
    <w:p w14:paraId="26A73571" w14:textId="59D22000" w:rsidR="00B46B96" w:rsidRDefault="00B46B96" w:rsidP="00D05E19">
      <w:pPr>
        <w:tabs>
          <w:tab w:val="num" w:pos="720"/>
        </w:tabs>
      </w:pPr>
      <w:bookmarkStart w:id="119" w:name="_Toc254781478"/>
      <w:bookmarkStart w:id="120" w:name="_Toc339637740"/>
      <w:r>
        <w:t xml:space="preserve">A </w:t>
      </w:r>
      <w:r w:rsidR="005C6F67">
        <w:t xml:space="preserve">list of events </w:t>
      </w:r>
      <w:r>
        <w:t xml:space="preserve">to be </w:t>
      </w:r>
      <w:r w:rsidR="0025322E">
        <w:t>collected</w:t>
      </w:r>
      <w:r>
        <w:t xml:space="preserve"> </w:t>
      </w:r>
      <w:r w:rsidR="006E60DD">
        <w:t xml:space="preserve">in the Events List </w:t>
      </w:r>
      <w:r w:rsidR="00BD470F">
        <w:t>is given in</w:t>
      </w:r>
      <w:r w:rsidR="0025322E">
        <w:t xml:space="preserve"> </w:t>
      </w:r>
      <w:r w:rsidR="00AB773B">
        <w:fldChar w:fldCharType="begin"/>
      </w:r>
      <w:r w:rsidR="00AB773B">
        <w:instrText xml:space="preserve"> REF _Ref471996765 \h </w:instrText>
      </w:r>
      <w:r w:rsidR="00AB773B">
        <w:fldChar w:fldCharType="separate"/>
      </w:r>
      <w:r w:rsidR="006E4AA2">
        <w:t xml:space="preserve">Table </w:t>
      </w:r>
      <w:r w:rsidR="006E4AA2">
        <w:rPr>
          <w:noProof/>
        </w:rPr>
        <w:t>4</w:t>
      </w:r>
      <w:r w:rsidR="00AB773B">
        <w:fldChar w:fldCharType="end"/>
      </w:r>
      <w:r w:rsidR="00AB773B">
        <w:t xml:space="preserve"> and </w:t>
      </w:r>
      <w:r w:rsidR="00AB773B">
        <w:fldChar w:fldCharType="begin"/>
      </w:r>
      <w:r w:rsidR="00AB773B">
        <w:instrText xml:space="preserve"> REF _Ref471996774 \h </w:instrText>
      </w:r>
      <w:r w:rsidR="00AB773B">
        <w:fldChar w:fldCharType="separate"/>
      </w:r>
      <w:r w:rsidR="006E4AA2">
        <w:t xml:space="preserve">Table </w:t>
      </w:r>
      <w:r w:rsidR="006E4AA2">
        <w:rPr>
          <w:noProof/>
        </w:rPr>
        <w:t>5</w:t>
      </w:r>
      <w:r w:rsidR="00AB773B">
        <w:fldChar w:fldCharType="end"/>
      </w:r>
      <w:r w:rsidR="00AB773B">
        <w:t xml:space="preserve"> </w:t>
      </w:r>
      <w:r w:rsidR="0025322E">
        <w:t>below, with the caveat that part of the point of the event list is to capture unexpected events that may affect the science data.</w:t>
      </w:r>
      <w:r w:rsidR="006E60DD">
        <w:t xml:space="preserve"> There are two types of events: </w:t>
      </w:r>
      <w:r w:rsidR="00926C76">
        <w:t xml:space="preserve">Mission Events and Science Events.  Mission Events </w:t>
      </w:r>
      <w:r w:rsidR="006E60DD">
        <w:t xml:space="preserve">are collected by the POC, either routinely or intermittently in the case of anomalies, </w:t>
      </w:r>
      <w:r w:rsidR="00BD470F">
        <w:t xml:space="preserve">while Science Events are </w:t>
      </w:r>
      <w:r w:rsidR="006E60DD">
        <w:t>external events not related to the spacecraft and instrument operations which may have some impact on the science data. These external events are collected and input in the database by the MAVEN science team.</w:t>
      </w:r>
      <w:r w:rsidR="00B235F4">
        <w:t xml:space="preserve"> </w:t>
      </w:r>
      <w:r w:rsidR="008762D4">
        <w:t xml:space="preserve"> </w:t>
      </w:r>
      <w:r w:rsidR="006E60DD">
        <w:t>Th</w:t>
      </w:r>
      <w:r w:rsidR="008762D4">
        <w:t>e event</w:t>
      </w:r>
      <w:r w:rsidR="006E60DD">
        <w:t xml:space="preserve"> list is not intended to be exhaustive, but is intended as a useful reference in case of unexplained quirks in the science data. </w:t>
      </w:r>
    </w:p>
    <w:p w14:paraId="2881D2F7" w14:textId="77777777" w:rsidR="00451CA3" w:rsidRDefault="00B46B96" w:rsidP="00D05E19">
      <w:pPr>
        <w:tabs>
          <w:tab w:val="num" w:pos="720"/>
        </w:tabs>
      </w:pPr>
      <w:r w:rsidDel="00FB78FF">
        <w:t xml:space="preserve"> </w:t>
      </w:r>
      <w:bookmarkEnd w:id="119"/>
      <w:bookmarkEnd w:id="120"/>
    </w:p>
    <w:p w14:paraId="5AD7DB3B" w14:textId="1025BAC0" w:rsidR="007C5A54" w:rsidRDefault="007C5A54" w:rsidP="007C5A54">
      <w:pPr>
        <w:pStyle w:val="Caption"/>
        <w:keepNext/>
      </w:pPr>
      <w:bookmarkStart w:id="121" w:name="_Ref471996765"/>
      <w:bookmarkStart w:id="122" w:name="_Toc471983073"/>
      <w:r>
        <w:t xml:space="preserve">Table </w:t>
      </w:r>
      <w:r w:rsidR="00546649">
        <w:fldChar w:fldCharType="begin"/>
      </w:r>
      <w:r w:rsidR="00546649">
        <w:instrText xml:space="preserve"> SEQ Table \* ARABIC </w:instrText>
      </w:r>
      <w:r w:rsidR="00546649">
        <w:fldChar w:fldCharType="separate"/>
      </w:r>
      <w:r w:rsidR="006E4AA2">
        <w:rPr>
          <w:noProof/>
        </w:rPr>
        <w:t>4</w:t>
      </w:r>
      <w:r w:rsidR="00546649">
        <w:rPr>
          <w:noProof/>
        </w:rPr>
        <w:fldChar w:fldCharType="end"/>
      </w:r>
      <w:bookmarkEnd w:id="121"/>
      <w:r>
        <w:t>: List of Mission Events</w:t>
      </w:r>
      <w:bookmarkEnd w:id="122"/>
    </w:p>
    <w:tbl>
      <w:tblPr>
        <w:tblW w:w="9560" w:type="dxa"/>
        <w:tblInd w:w="-15" w:type="dxa"/>
        <w:tblLayout w:type="fixed"/>
        <w:tblCellMar>
          <w:left w:w="0" w:type="dxa"/>
          <w:right w:w="0" w:type="dxa"/>
        </w:tblCellMar>
        <w:tblLook w:val="04A0" w:firstRow="1" w:lastRow="0" w:firstColumn="1" w:lastColumn="0" w:noHBand="0" w:noVBand="1"/>
      </w:tblPr>
      <w:tblGrid>
        <w:gridCol w:w="1460"/>
        <w:gridCol w:w="5670"/>
        <w:gridCol w:w="2430"/>
      </w:tblGrid>
      <w:tr w:rsidR="00FF2E59" w:rsidRPr="00D05E19" w14:paraId="44C5B4B4" w14:textId="4283BF08" w:rsidTr="003C2509">
        <w:trPr>
          <w:trHeight w:val="370"/>
        </w:trPr>
        <w:tc>
          <w:tcPr>
            <w:tcW w:w="1460" w:type="dxa"/>
            <w:tcBorders>
              <w:top w:val="single" w:sz="8" w:space="0" w:color="auto"/>
              <w:left w:val="single" w:sz="4" w:space="0" w:color="auto"/>
              <w:bottom w:val="single" w:sz="8" w:space="0" w:color="auto"/>
              <w:right w:val="single" w:sz="4" w:space="0" w:color="auto"/>
            </w:tcBorders>
          </w:tcPr>
          <w:p w14:paraId="171C47F8" w14:textId="2EC21670" w:rsidR="00FF2E59" w:rsidRDefault="00FF2E59" w:rsidP="00FF2E59">
            <w:pPr>
              <w:jc w:val="left"/>
              <w:rPr>
                <w:b/>
                <w:color w:val="000000"/>
              </w:rPr>
            </w:pPr>
            <w:r>
              <w:rPr>
                <w:b/>
                <w:color w:val="000000"/>
              </w:rPr>
              <w:t>event_type_id</w:t>
            </w:r>
          </w:p>
        </w:tc>
        <w:tc>
          <w:tcPr>
            <w:tcW w:w="5670" w:type="dxa"/>
            <w:tcBorders>
              <w:top w:val="single" w:sz="8" w:space="0" w:color="auto"/>
              <w:left w:val="single" w:sz="4" w:space="0" w:color="auto"/>
              <w:bottom w:val="single" w:sz="8" w:space="0" w:color="auto"/>
              <w:right w:val="single" w:sz="4" w:space="0" w:color="auto"/>
            </w:tcBorders>
          </w:tcPr>
          <w:p w14:paraId="45489739" w14:textId="012C2F39" w:rsidR="00FF2E59" w:rsidRDefault="00FF2E59" w:rsidP="003C2509">
            <w:pPr>
              <w:jc w:val="center"/>
              <w:rPr>
                <w:b/>
                <w:color w:val="000000"/>
              </w:rPr>
            </w:pPr>
            <w:r>
              <w:rPr>
                <w:b/>
                <w:color w:val="000000"/>
              </w:rPr>
              <w:t>Description</w:t>
            </w:r>
          </w:p>
        </w:tc>
        <w:tc>
          <w:tcPr>
            <w:tcW w:w="2430" w:type="dxa"/>
            <w:tcBorders>
              <w:top w:val="single" w:sz="8" w:space="0" w:color="auto"/>
              <w:left w:val="single" w:sz="4" w:space="0" w:color="auto"/>
              <w:bottom w:val="single" w:sz="8" w:space="0" w:color="auto"/>
              <w:right w:val="single" w:sz="8" w:space="0" w:color="auto"/>
            </w:tcBorders>
          </w:tcPr>
          <w:p w14:paraId="53447FDB" w14:textId="30B4391F" w:rsidR="00FF2E59" w:rsidRDefault="00FF2E59" w:rsidP="003C2509">
            <w:pPr>
              <w:jc w:val="center"/>
              <w:rPr>
                <w:b/>
                <w:color w:val="000000"/>
              </w:rPr>
            </w:pPr>
            <w:r>
              <w:rPr>
                <w:b/>
                <w:color w:val="000000"/>
              </w:rPr>
              <w:t>Source</w:t>
            </w:r>
          </w:p>
        </w:tc>
      </w:tr>
      <w:tr w:rsidR="00FF2E59" w:rsidRPr="00D05E19" w14:paraId="6AF5255B" w14:textId="05E9C842" w:rsidTr="003C2509">
        <w:trPr>
          <w:trHeight w:val="370"/>
        </w:trPr>
        <w:tc>
          <w:tcPr>
            <w:tcW w:w="1460" w:type="dxa"/>
            <w:tcBorders>
              <w:top w:val="nil"/>
              <w:left w:val="single" w:sz="4" w:space="0" w:color="auto"/>
              <w:bottom w:val="single" w:sz="4" w:space="0" w:color="auto"/>
              <w:right w:val="single" w:sz="4" w:space="0" w:color="auto"/>
            </w:tcBorders>
            <w:vAlign w:val="center"/>
          </w:tcPr>
          <w:p w14:paraId="643C28B9" w14:textId="66E38699" w:rsidR="00FF2E59" w:rsidRDefault="00FF2E59" w:rsidP="00FF2E59">
            <w:pPr>
              <w:ind w:left="180"/>
              <w:jc w:val="center"/>
              <w:rPr>
                <w:color w:val="000000"/>
              </w:rPr>
            </w:pPr>
            <w:r>
              <w:rPr>
                <w:color w:val="000000"/>
              </w:rPr>
              <w:t>1</w:t>
            </w:r>
          </w:p>
        </w:tc>
        <w:tc>
          <w:tcPr>
            <w:tcW w:w="5670" w:type="dxa"/>
            <w:tcBorders>
              <w:top w:val="nil"/>
              <w:left w:val="single" w:sz="4" w:space="0" w:color="auto"/>
              <w:bottom w:val="single" w:sz="4" w:space="0" w:color="auto"/>
              <w:right w:val="single" w:sz="4" w:space="0" w:color="auto"/>
            </w:tcBorders>
          </w:tcPr>
          <w:p w14:paraId="24A1513A" w14:textId="3301B9A8" w:rsidR="00FF2E59" w:rsidRDefault="00FF2E59" w:rsidP="007B43C8">
            <w:pPr>
              <w:ind w:left="180"/>
              <w:jc w:val="center"/>
              <w:rPr>
                <w:color w:val="000000"/>
              </w:rPr>
            </w:pPr>
            <w:r>
              <w:rPr>
                <w:color w:val="000000"/>
              </w:rPr>
              <w:t>RSP instrument power on event</w:t>
            </w:r>
          </w:p>
        </w:tc>
        <w:tc>
          <w:tcPr>
            <w:tcW w:w="2430" w:type="dxa"/>
            <w:tcBorders>
              <w:top w:val="nil"/>
              <w:left w:val="single" w:sz="4" w:space="0" w:color="auto"/>
              <w:bottom w:val="single" w:sz="4" w:space="0" w:color="auto"/>
              <w:right w:val="single" w:sz="8" w:space="0" w:color="auto"/>
            </w:tcBorders>
          </w:tcPr>
          <w:p w14:paraId="74B43B54" w14:textId="39525624" w:rsidR="00FF2E59" w:rsidRDefault="00FF2E59" w:rsidP="00FF2E59">
            <w:pPr>
              <w:ind w:left="180"/>
              <w:jc w:val="center"/>
              <w:rPr>
                <w:color w:val="000000"/>
              </w:rPr>
            </w:pPr>
            <w:r>
              <w:rPr>
                <w:color w:val="000000"/>
              </w:rPr>
              <w:t>Integrated Report (IR)</w:t>
            </w:r>
          </w:p>
        </w:tc>
      </w:tr>
      <w:tr w:rsidR="00FF2E59" w:rsidRPr="00D05E19" w14:paraId="5050F2E9" w14:textId="4154FDED" w:rsidTr="003C2509">
        <w:trPr>
          <w:trHeight w:val="370"/>
        </w:trPr>
        <w:tc>
          <w:tcPr>
            <w:tcW w:w="1460" w:type="dxa"/>
            <w:tcBorders>
              <w:top w:val="single" w:sz="4" w:space="0" w:color="auto"/>
              <w:left w:val="single" w:sz="4" w:space="0" w:color="auto"/>
              <w:bottom w:val="single" w:sz="4" w:space="0" w:color="auto"/>
              <w:right w:val="single" w:sz="4" w:space="0" w:color="auto"/>
            </w:tcBorders>
            <w:vAlign w:val="center"/>
          </w:tcPr>
          <w:p w14:paraId="786D82EF" w14:textId="41AF9976" w:rsidR="00FF2E59" w:rsidRDefault="00FF2E59" w:rsidP="00FF2E59">
            <w:pPr>
              <w:ind w:left="180"/>
              <w:jc w:val="center"/>
              <w:rPr>
                <w:color w:val="000000"/>
              </w:rPr>
            </w:pPr>
            <w:r>
              <w:rPr>
                <w:color w:val="000000"/>
              </w:rPr>
              <w:t>2</w:t>
            </w:r>
          </w:p>
        </w:tc>
        <w:tc>
          <w:tcPr>
            <w:tcW w:w="5670" w:type="dxa"/>
            <w:tcBorders>
              <w:top w:val="single" w:sz="4" w:space="0" w:color="auto"/>
              <w:left w:val="single" w:sz="4" w:space="0" w:color="auto"/>
              <w:bottom w:val="single" w:sz="4" w:space="0" w:color="auto"/>
              <w:right w:val="single" w:sz="4" w:space="0" w:color="auto"/>
            </w:tcBorders>
          </w:tcPr>
          <w:p w14:paraId="7554930A" w14:textId="72F33CB9" w:rsidR="00FF2E59" w:rsidRDefault="00FF2E59" w:rsidP="007B43C8">
            <w:pPr>
              <w:ind w:left="180"/>
              <w:jc w:val="center"/>
              <w:rPr>
                <w:color w:val="000000"/>
              </w:rPr>
            </w:pPr>
            <w:r>
              <w:rPr>
                <w:color w:val="000000"/>
              </w:rPr>
              <w:t>RSP instrument power off event</w:t>
            </w:r>
          </w:p>
        </w:tc>
        <w:tc>
          <w:tcPr>
            <w:tcW w:w="2430" w:type="dxa"/>
            <w:tcBorders>
              <w:top w:val="nil"/>
              <w:left w:val="single" w:sz="4" w:space="0" w:color="auto"/>
              <w:bottom w:val="single" w:sz="4" w:space="0" w:color="auto"/>
              <w:right w:val="single" w:sz="8" w:space="0" w:color="auto"/>
            </w:tcBorders>
          </w:tcPr>
          <w:p w14:paraId="749E430A" w14:textId="0D00299D" w:rsidR="00FF2E59" w:rsidRDefault="00FF2E59" w:rsidP="00FF2E59">
            <w:pPr>
              <w:ind w:left="180"/>
              <w:jc w:val="center"/>
              <w:rPr>
                <w:color w:val="000000"/>
              </w:rPr>
            </w:pPr>
            <w:r>
              <w:rPr>
                <w:color w:val="000000"/>
              </w:rPr>
              <w:t>IR</w:t>
            </w:r>
          </w:p>
        </w:tc>
      </w:tr>
      <w:tr w:rsidR="00FF2E59" w:rsidRPr="00D05E19" w14:paraId="155A205B" w14:textId="767EBD95" w:rsidTr="003C2509">
        <w:trPr>
          <w:trHeight w:val="370"/>
        </w:trPr>
        <w:tc>
          <w:tcPr>
            <w:tcW w:w="1460" w:type="dxa"/>
            <w:tcBorders>
              <w:top w:val="single" w:sz="4" w:space="0" w:color="auto"/>
              <w:left w:val="single" w:sz="4" w:space="0" w:color="auto"/>
              <w:bottom w:val="single" w:sz="4" w:space="0" w:color="auto"/>
              <w:right w:val="single" w:sz="4" w:space="0" w:color="auto"/>
            </w:tcBorders>
            <w:vAlign w:val="center"/>
          </w:tcPr>
          <w:p w14:paraId="1E99EABE" w14:textId="089F23B4" w:rsidR="00FF2E59" w:rsidRDefault="00FF2E59" w:rsidP="00FF2E59">
            <w:pPr>
              <w:ind w:left="180"/>
              <w:jc w:val="center"/>
              <w:rPr>
                <w:color w:val="000000"/>
              </w:rPr>
            </w:pPr>
            <w:r>
              <w:rPr>
                <w:color w:val="000000"/>
              </w:rPr>
              <w:t>3</w:t>
            </w:r>
          </w:p>
        </w:tc>
        <w:tc>
          <w:tcPr>
            <w:tcW w:w="5670" w:type="dxa"/>
            <w:tcBorders>
              <w:top w:val="single" w:sz="4" w:space="0" w:color="auto"/>
              <w:left w:val="single" w:sz="4" w:space="0" w:color="auto"/>
              <w:bottom w:val="single" w:sz="4" w:space="0" w:color="auto"/>
              <w:right w:val="single" w:sz="4" w:space="0" w:color="auto"/>
            </w:tcBorders>
          </w:tcPr>
          <w:p w14:paraId="71B2C943" w14:textId="1C45033D" w:rsidR="00FF2E59" w:rsidRDefault="00FF2E59" w:rsidP="007B43C8">
            <w:pPr>
              <w:ind w:left="180"/>
              <w:jc w:val="center"/>
              <w:rPr>
                <w:color w:val="000000"/>
              </w:rPr>
            </w:pPr>
            <w:r>
              <w:rPr>
                <w:color w:val="000000"/>
              </w:rPr>
              <w:t>MAG1 instrument power off event</w:t>
            </w:r>
          </w:p>
        </w:tc>
        <w:tc>
          <w:tcPr>
            <w:tcW w:w="2430" w:type="dxa"/>
            <w:tcBorders>
              <w:top w:val="nil"/>
              <w:left w:val="single" w:sz="4" w:space="0" w:color="auto"/>
              <w:bottom w:val="single" w:sz="4" w:space="0" w:color="auto"/>
              <w:right w:val="single" w:sz="8" w:space="0" w:color="auto"/>
            </w:tcBorders>
          </w:tcPr>
          <w:p w14:paraId="773BED25" w14:textId="4458BE98" w:rsidR="00FF2E59" w:rsidRDefault="00FF2E59" w:rsidP="00FF2E59">
            <w:pPr>
              <w:ind w:left="180"/>
              <w:jc w:val="center"/>
              <w:rPr>
                <w:color w:val="000000"/>
              </w:rPr>
            </w:pPr>
            <w:r>
              <w:rPr>
                <w:color w:val="000000"/>
              </w:rPr>
              <w:t>IR</w:t>
            </w:r>
          </w:p>
        </w:tc>
      </w:tr>
      <w:tr w:rsidR="00FF2E59" w:rsidRPr="00D05E19" w14:paraId="6FF18C3D" w14:textId="5105938F" w:rsidTr="003C2509">
        <w:trPr>
          <w:trHeight w:val="370"/>
        </w:trPr>
        <w:tc>
          <w:tcPr>
            <w:tcW w:w="1460" w:type="dxa"/>
            <w:tcBorders>
              <w:top w:val="single" w:sz="4" w:space="0" w:color="auto"/>
              <w:left w:val="single" w:sz="4" w:space="0" w:color="auto"/>
              <w:bottom w:val="single" w:sz="4" w:space="0" w:color="auto"/>
              <w:right w:val="single" w:sz="4" w:space="0" w:color="auto"/>
            </w:tcBorders>
            <w:vAlign w:val="center"/>
          </w:tcPr>
          <w:p w14:paraId="562EBF8A" w14:textId="5C297014" w:rsidR="00FF2E59" w:rsidRDefault="00FF2E59" w:rsidP="00FF2E59">
            <w:pPr>
              <w:ind w:left="180"/>
              <w:jc w:val="center"/>
              <w:rPr>
                <w:color w:val="000000"/>
              </w:rPr>
            </w:pPr>
            <w:r>
              <w:rPr>
                <w:color w:val="000000"/>
              </w:rPr>
              <w:t>4</w:t>
            </w:r>
          </w:p>
        </w:tc>
        <w:tc>
          <w:tcPr>
            <w:tcW w:w="5670" w:type="dxa"/>
            <w:tcBorders>
              <w:top w:val="single" w:sz="4" w:space="0" w:color="auto"/>
              <w:left w:val="single" w:sz="4" w:space="0" w:color="auto"/>
              <w:bottom w:val="single" w:sz="4" w:space="0" w:color="auto"/>
              <w:right w:val="single" w:sz="4" w:space="0" w:color="auto"/>
            </w:tcBorders>
          </w:tcPr>
          <w:p w14:paraId="0CF313C0" w14:textId="11CF3B9D" w:rsidR="00FF2E59" w:rsidRDefault="00FF2E59" w:rsidP="007B43C8">
            <w:pPr>
              <w:ind w:left="180"/>
              <w:jc w:val="center"/>
              <w:rPr>
                <w:color w:val="000000"/>
              </w:rPr>
            </w:pPr>
            <w:r>
              <w:rPr>
                <w:color w:val="000000"/>
              </w:rPr>
              <w:t>MAG2 instrument power off event</w:t>
            </w:r>
          </w:p>
        </w:tc>
        <w:tc>
          <w:tcPr>
            <w:tcW w:w="2430" w:type="dxa"/>
            <w:tcBorders>
              <w:top w:val="nil"/>
              <w:left w:val="single" w:sz="4" w:space="0" w:color="auto"/>
              <w:bottom w:val="single" w:sz="4" w:space="0" w:color="auto"/>
              <w:right w:val="single" w:sz="8" w:space="0" w:color="auto"/>
            </w:tcBorders>
          </w:tcPr>
          <w:p w14:paraId="5DFABD2C" w14:textId="1B94B3B9" w:rsidR="00FF2E59" w:rsidRDefault="00FF2E59" w:rsidP="00FF2E59">
            <w:pPr>
              <w:ind w:left="180"/>
              <w:jc w:val="center"/>
              <w:rPr>
                <w:color w:val="000000"/>
              </w:rPr>
            </w:pPr>
            <w:r>
              <w:rPr>
                <w:color w:val="000000"/>
              </w:rPr>
              <w:t>IR</w:t>
            </w:r>
          </w:p>
        </w:tc>
      </w:tr>
      <w:tr w:rsidR="00FF2E59" w:rsidRPr="00D05E19" w14:paraId="5D28864F" w14:textId="77383439" w:rsidTr="003C2509">
        <w:trPr>
          <w:trHeight w:val="370"/>
        </w:trPr>
        <w:tc>
          <w:tcPr>
            <w:tcW w:w="1460" w:type="dxa"/>
            <w:tcBorders>
              <w:top w:val="nil"/>
              <w:left w:val="single" w:sz="4" w:space="0" w:color="auto"/>
              <w:bottom w:val="single" w:sz="4" w:space="0" w:color="auto"/>
              <w:right w:val="single" w:sz="4" w:space="0" w:color="auto"/>
            </w:tcBorders>
            <w:vAlign w:val="center"/>
          </w:tcPr>
          <w:p w14:paraId="2037F796" w14:textId="3CBD983E" w:rsidR="00FF2E59" w:rsidRDefault="00FF2E59" w:rsidP="00FF2E59">
            <w:pPr>
              <w:ind w:left="180"/>
              <w:jc w:val="center"/>
              <w:rPr>
                <w:color w:val="000000"/>
              </w:rPr>
            </w:pPr>
            <w:r>
              <w:rPr>
                <w:color w:val="000000"/>
              </w:rPr>
              <w:t>5</w:t>
            </w:r>
          </w:p>
        </w:tc>
        <w:tc>
          <w:tcPr>
            <w:tcW w:w="5670" w:type="dxa"/>
            <w:tcBorders>
              <w:top w:val="nil"/>
              <w:left w:val="single" w:sz="4" w:space="0" w:color="auto"/>
              <w:bottom w:val="single" w:sz="4" w:space="0" w:color="auto"/>
              <w:right w:val="single" w:sz="4" w:space="0" w:color="auto"/>
            </w:tcBorders>
          </w:tcPr>
          <w:p w14:paraId="6475F016" w14:textId="5A76F23D" w:rsidR="00FF2E59" w:rsidRDefault="00FF2E59" w:rsidP="007B43C8">
            <w:pPr>
              <w:ind w:left="180"/>
              <w:jc w:val="center"/>
              <w:rPr>
                <w:color w:val="000000"/>
              </w:rPr>
            </w:pPr>
            <w:r>
              <w:rPr>
                <w:color w:val="000000"/>
              </w:rPr>
              <w:t>SWIA instrument power off event</w:t>
            </w:r>
          </w:p>
        </w:tc>
        <w:tc>
          <w:tcPr>
            <w:tcW w:w="2430" w:type="dxa"/>
            <w:tcBorders>
              <w:top w:val="nil"/>
              <w:left w:val="single" w:sz="4" w:space="0" w:color="auto"/>
              <w:bottom w:val="single" w:sz="4" w:space="0" w:color="auto"/>
              <w:right w:val="single" w:sz="8" w:space="0" w:color="auto"/>
            </w:tcBorders>
          </w:tcPr>
          <w:p w14:paraId="4238567C" w14:textId="32BF8644" w:rsidR="00FF2E59" w:rsidRDefault="00FF2E59" w:rsidP="00FF2E59">
            <w:pPr>
              <w:ind w:left="180"/>
              <w:jc w:val="center"/>
              <w:rPr>
                <w:color w:val="000000"/>
              </w:rPr>
            </w:pPr>
            <w:r>
              <w:rPr>
                <w:color w:val="000000"/>
              </w:rPr>
              <w:t>IR</w:t>
            </w:r>
          </w:p>
        </w:tc>
      </w:tr>
      <w:tr w:rsidR="00FF2E59" w:rsidRPr="00D05E19" w14:paraId="498F5BBE" w14:textId="065A9C8E" w:rsidTr="003C2509">
        <w:trPr>
          <w:trHeight w:val="370"/>
        </w:trPr>
        <w:tc>
          <w:tcPr>
            <w:tcW w:w="1460" w:type="dxa"/>
            <w:tcBorders>
              <w:top w:val="nil"/>
              <w:left w:val="single" w:sz="4" w:space="0" w:color="auto"/>
              <w:bottom w:val="single" w:sz="4" w:space="0" w:color="auto"/>
              <w:right w:val="single" w:sz="4" w:space="0" w:color="auto"/>
            </w:tcBorders>
            <w:vAlign w:val="center"/>
          </w:tcPr>
          <w:p w14:paraId="1937BE22" w14:textId="5086485B" w:rsidR="00FF2E59" w:rsidRDefault="00FF2E59" w:rsidP="00FF2E59">
            <w:pPr>
              <w:ind w:left="180"/>
              <w:jc w:val="center"/>
              <w:rPr>
                <w:color w:val="000000"/>
              </w:rPr>
            </w:pPr>
            <w:r>
              <w:rPr>
                <w:color w:val="000000"/>
              </w:rPr>
              <w:t>6</w:t>
            </w:r>
          </w:p>
        </w:tc>
        <w:tc>
          <w:tcPr>
            <w:tcW w:w="5670" w:type="dxa"/>
            <w:tcBorders>
              <w:top w:val="nil"/>
              <w:left w:val="single" w:sz="4" w:space="0" w:color="auto"/>
              <w:bottom w:val="single" w:sz="4" w:space="0" w:color="auto"/>
              <w:right w:val="single" w:sz="4" w:space="0" w:color="auto"/>
            </w:tcBorders>
          </w:tcPr>
          <w:p w14:paraId="2AEF5827" w14:textId="1E21FEC6" w:rsidR="00FF2E59" w:rsidRDefault="00FF2E59" w:rsidP="007B43C8">
            <w:pPr>
              <w:ind w:left="180"/>
              <w:jc w:val="center"/>
              <w:rPr>
                <w:color w:val="000000"/>
              </w:rPr>
            </w:pPr>
            <w:r>
              <w:rPr>
                <w:color w:val="000000"/>
              </w:rPr>
              <w:t>SWEA instrument power off event</w:t>
            </w:r>
          </w:p>
        </w:tc>
        <w:tc>
          <w:tcPr>
            <w:tcW w:w="2430" w:type="dxa"/>
            <w:tcBorders>
              <w:top w:val="nil"/>
              <w:left w:val="single" w:sz="4" w:space="0" w:color="auto"/>
              <w:bottom w:val="single" w:sz="4" w:space="0" w:color="auto"/>
              <w:right w:val="single" w:sz="8" w:space="0" w:color="auto"/>
            </w:tcBorders>
          </w:tcPr>
          <w:p w14:paraId="5D34AE54" w14:textId="788EB22C" w:rsidR="00FF2E59" w:rsidRDefault="00FF2E59" w:rsidP="00FF2E59">
            <w:pPr>
              <w:ind w:left="180"/>
              <w:jc w:val="center"/>
              <w:rPr>
                <w:color w:val="000000"/>
              </w:rPr>
            </w:pPr>
            <w:r>
              <w:rPr>
                <w:color w:val="000000"/>
              </w:rPr>
              <w:t>IR</w:t>
            </w:r>
          </w:p>
        </w:tc>
      </w:tr>
      <w:tr w:rsidR="00FF2E59" w:rsidRPr="00D05E19" w14:paraId="3701397D" w14:textId="4910B5F1" w:rsidTr="003C2509">
        <w:trPr>
          <w:trHeight w:val="370"/>
        </w:trPr>
        <w:tc>
          <w:tcPr>
            <w:tcW w:w="1460" w:type="dxa"/>
            <w:tcBorders>
              <w:top w:val="nil"/>
              <w:left w:val="single" w:sz="4" w:space="0" w:color="auto"/>
              <w:bottom w:val="single" w:sz="4" w:space="0" w:color="auto"/>
              <w:right w:val="single" w:sz="4" w:space="0" w:color="auto"/>
            </w:tcBorders>
            <w:vAlign w:val="center"/>
          </w:tcPr>
          <w:p w14:paraId="4EFFB373" w14:textId="4A92AFFD" w:rsidR="00FF2E59" w:rsidRDefault="00FF2E59" w:rsidP="00FF2E59">
            <w:pPr>
              <w:ind w:left="180"/>
              <w:jc w:val="center"/>
              <w:rPr>
                <w:color w:val="000000"/>
              </w:rPr>
            </w:pPr>
            <w:r>
              <w:rPr>
                <w:color w:val="000000"/>
              </w:rPr>
              <w:t>7</w:t>
            </w:r>
          </w:p>
        </w:tc>
        <w:tc>
          <w:tcPr>
            <w:tcW w:w="5670" w:type="dxa"/>
            <w:tcBorders>
              <w:top w:val="nil"/>
              <w:left w:val="single" w:sz="4" w:space="0" w:color="auto"/>
              <w:bottom w:val="single" w:sz="4" w:space="0" w:color="auto"/>
              <w:right w:val="single" w:sz="4" w:space="0" w:color="auto"/>
            </w:tcBorders>
          </w:tcPr>
          <w:p w14:paraId="18CC64F1" w14:textId="0A85EDC7" w:rsidR="00FF2E59" w:rsidRDefault="00FF2E59" w:rsidP="007B43C8">
            <w:pPr>
              <w:ind w:left="180"/>
              <w:jc w:val="center"/>
              <w:rPr>
                <w:color w:val="000000"/>
              </w:rPr>
            </w:pPr>
            <w:r>
              <w:rPr>
                <w:color w:val="000000"/>
              </w:rPr>
              <w:t>SWEA instrument power on event</w:t>
            </w:r>
          </w:p>
        </w:tc>
        <w:tc>
          <w:tcPr>
            <w:tcW w:w="2430" w:type="dxa"/>
            <w:tcBorders>
              <w:top w:val="nil"/>
              <w:left w:val="single" w:sz="4" w:space="0" w:color="auto"/>
              <w:bottom w:val="single" w:sz="4" w:space="0" w:color="auto"/>
              <w:right w:val="single" w:sz="8" w:space="0" w:color="auto"/>
            </w:tcBorders>
          </w:tcPr>
          <w:p w14:paraId="2120A7D5" w14:textId="1556292A" w:rsidR="00FF2E59" w:rsidRDefault="00FF2E59" w:rsidP="00FF2E59">
            <w:pPr>
              <w:ind w:left="180"/>
              <w:jc w:val="center"/>
              <w:rPr>
                <w:color w:val="000000"/>
              </w:rPr>
            </w:pPr>
            <w:r>
              <w:rPr>
                <w:color w:val="000000"/>
              </w:rPr>
              <w:t>IR</w:t>
            </w:r>
          </w:p>
        </w:tc>
      </w:tr>
      <w:tr w:rsidR="00FF2E59" w:rsidRPr="00D05E19" w14:paraId="37BAE92C" w14:textId="7CD36294" w:rsidTr="003C2509">
        <w:trPr>
          <w:trHeight w:val="370"/>
        </w:trPr>
        <w:tc>
          <w:tcPr>
            <w:tcW w:w="1460" w:type="dxa"/>
            <w:tcBorders>
              <w:top w:val="nil"/>
              <w:left w:val="single" w:sz="4" w:space="0" w:color="auto"/>
              <w:bottom w:val="single" w:sz="4" w:space="0" w:color="auto"/>
              <w:right w:val="single" w:sz="4" w:space="0" w:color="auto"/>
            </w:tcBorders>
            <w:vAlign w:val="center"/>
          </w:tcPr>
          <w:p w14:paraId="46A4D05F" w14:textId="78764A15" w:rsidR="00FF2E59" w:rsidRDefault="00FF2E59" w:rsidP="00FF2E59">
            <w:pPr>
              <w:ind w:left="180"/>
              <w:jc w:val="center"/>
              <w:rPr>
                <w:color w:val="000000"/>
              </w:rPr>
            </w:pPr>
            <w:r>
              <w:rPr>
                <w:color w:val="000000"/>
              </w:rPr>
              <w:lastRenderedPageBreak/>
              <w:t>8</w:t>
            </w:r>
          </w:p>
        </w:tc>
        <w:tc>
          <w:tcPr>
            <w:tcW w:w="5670" w:type="dxa"/>
            <w:tcBorders>
              <w:top w:val="nil"/>
              <w:left w:val="single" w:sz="4" w:space="0" w:color="auto"/>
              <w:bottom w:val="single" w:sz="4" w:space="0" w:color="auto"/>
              <w:right w:val="single" w:sz="4" w:space="0" w:color="auto"/>
            </w:tcBorders>
          </w:tcPr>
          <w:p w14:paraId="4367CE8B" w14:textId="4294198B" w:rsidR="00FF2E59" w:rsidRDefault="00FF2E59" w:rsidP="007B43C8">
            <w:pPr>
              <w:ind w:left="180"/>
              <w:jc w:val="center"/>
              <w:rPr>
                <w:color w:val="000000"/>
              </w:rPr>
            </w:pPr>
            <w:r>
              <w:rPr>
                <w:color w:val="000000"/>
              </w:rPr>
              <w:t>LPW and EUV instrument power off event</w:t>
            </w:r>
          </w:p>
        </w:tc>
        <w:tc>
          <w:tcPr>
            <w:tcW w:w="2430" w:type="dxa"/>
            <w:tcBorders>
              <w:top w:val="nil"/>
              <w:left w:val="single" w:sz="4" w:space="0" w:color="auto"/>
              <w:bottom w:val="single" w:sz="4" w:space="0" w:color="auto"/>
              <w:right w:val="single" w:sz="8" w:space="0" w:color="auto"/>
            </w:tcBorders>
          </w:tcPr>
          <w:p w14:paraId="5479BD8D" w14:textId="2575E862" w:rsidR="00FF2E59" w:rsidRDefault="00FF2E59" w:rsidP="00FF2E59">
            <w:pPr>
              <w:ind w:left="180"/>
              <w:jc w:val="center"/>
              <w:rPr>
                <w:color w:val="000000"/>
              </w:rPr>
            </w:pPr>
            <w:r>
              <w:rPr>
                <w:color w:val="000000"/>
              </w:rPr>
              <w:t>IR</w:t>
            </w:r>
          </w:p>
        </w:tc>
      </w:tr>
      <w:tr w:rsidR="00FF2E59" w:rsidRPr="00D05E19" w14:paraId="55D1643B" w14:textId="5D69B8BE" w:rsidTr="003C2509">
        <w:trPr>
          <w:trHeight w:val="370"/>
        </w:trPr>
        <w:tc>
          <w:tcPr>
            <w:tcW w:w="1460" w:type="dxa"/>
            <w:tcBorders>
              <w:top w:val="nil"/>
              <w:left w:val="single" w:sz="4" w:space="0" w:color="auto"/>
              <w:bottom w:val="single" w:sz="4" w:space="0" w:color="auto"/>
              <w:right w:val="single" w:sz="4" w:space="0" w:color="auto"/>
            </w:tcBorders>
            <w:vAlign w:val="center"/>
          </w:tcPr>
          <w:p w14:paraId="506E625F" w14:textId="6D050B47" w:rsidR="00FF2E59" w:rsidRDefault="00FF2E59" w:rsidP="00FF2E59">
            <w:pPr>
              <w:ind w:left="180"/>
              <w:jc w:val="center"/>
              <w:rPr>
                <w:color w:val="000000"/>
              </w:rPr>
            </w:pPr>
            <w:r>
              <w:rPr>
                <w:color w:val="000000"/>
              </w:rPr>
              <w:t>9</w:t>
            </w:r>
          </w:p>
        </w:tc>
        <w:tc>
          <w:tcPr>
            <w:tcW w:w="5670" w:type="dxa"/>
            <w:tcBorders>
              <w:top w:val="nil"/>
              <w:left w:val="single" w:sz="4" w:space="0" w:color="auto"/>
              <w:bottom w:val="single" w:sz="4" w:space="0" w:color="auto"/>
              <w:right w:val="single" w:sz="4" w:space="0" w:color="auto"/>
            </w:tcBorders>
          </w:tcPr>
          <w:p w14:paraId="6BF36C56" w14:textId="3BDAB569" w:rsidR="00FF2E59" w:rsidRDefault="00FF2E59" w:rsidP="007B43C8">
            <w:pPr>
              <w:ind w:left="180"/>
              <w:jc w:val="center"/>
              <w:rPr>
                <w:color w:val="000000"/>
              </w:rPr>
            </w:pPr>
            <w:r>
              <w:rPr>
                <w:color w:val="000000"/>
              </w:rPr>
              <w:t>LPW and EUV instrument power on event</w:t>
            </w:r>
          </w:p>
        </w:tc>
        <w:tc>
          <w:tcPr>
            <w:tcW w:w="2430" w:type="dxa"/>
            <w:tcBorders>
              <w:top w:val="nil"/>
              <w:left w:val="single" w:sz="4" w:space="0" w:color="auto"/>
              <w:bottom w:val="single" w:sz="4" w:space="0" w:color="auto"/>
              <w:right w:val="single" w:sz="8" w:space="0" w:color="auto"/>
            </w:tcBorders>
          </w:tcPr>
          <w:p w14:paraId="3BE127CA" w14:textId="3760ACF4" w:rsidR="00FF2E59" w:rsidRDefault="00FF2E59" w:rsidP="00FF2E59">
            <w:pPr>
              <w:ind w:left="180"/>
              <w:jc w:val="center"/>
              <w:rPr>
                <w:color w:val="000000"/>
              </w:rPr>
            </w:pPr>
            <w:r>
              <w:rPr>
                <w:color w:val="000000"/>
              </w:rPr>
              <w:t>IR</w:t>
            </w:r>
          </w:p>
        </w:tc>
      </w:tr>
      <w:tr w:rsidR="00FF2E59" w:rsidRPr="00D05E19" w14:paraId="27A0404B" w14:textId="47C05742" w:rsidTr="003C2509">
        <w:trPr>
          <w:trHeight w:val="370"/>
        </w:trPr>
        <w:tc>
          <w:tcPr>
            <w:tcW w:w="1460" w:type="dxa"/>
            <w:tcBorders>
              <w:top w:val="nil"/>
              <w:left w:val="single" w:sz="4" w:space="0" w:color="auto"/>
              <w:bottom w:val="single" w:sz="4" w:space="0" w:color="auto"/>
              <w:right w:val="single" w:sz="4" w:space="0" w:color="auto"/>
            </w:tcBorders>
            <w:vAlign w:val="center"/>
          </w:tcPr>
          <w:p w14:paraId="3E81C41D" w14:textId="758E822C" w:rsidR="00FF2E59" w:rsidRDefault="00FF2E59" w:rsidP="00FF2E59">
            <w:pPr>
              <w:ind w:left="180"/>
              <w:jc w:val="center"/>
              <w:rPr>
                <w:color w:val="000000"/>
              </w:rPr>
            </w:pPr>
            <w:r>
              <w:rPr>
                <w:color w:val="000000"/>
              </w:rPr>
              <w:t>10</w:t>
            </w:r>
          </w:p>
        </w:tc>
        <w:tc>
          <w:tcPr>
            <w:tcW w:w="5670" w:type="dxa"/>
            <w:tcBorders>
              <w:top w:val="nil"/>
              <w:left w:val="single" w:sz="4" w:space="0" w:color="auto"/>
              <w:bottom w:val="single" w:sz="4" w:space="0" w:color="auto"/>
              <w:right w:val="single" w:sz="4" w:space="0" w:color="auto"/>
            </w:tcBorders>
          </w:tcPr>
          <w:p w14:paraId="3E29A3B9" w14:textId="35C0BF90" w:rsidR="00FF2E59" w:rsidRDefault="00FF2E59" w:rsidP="007B43C8">
            <w:pPr>
              <w:ind w:left="180"/>
              <w:jc w:val="center"/>
              <w:rPr>
                <w:color w:val="000000"/>
              </w:rPr>
            </w:pPr>
            <w:r>
              <w:rPr>
                <w:color w:val="000000"/>
              </w:rPr>
              <w:t>STATIC instrument power off event</w:t>
            </w:r>
          </w:p>
        </w:tc>
        <w:tc>
          <w:tcPr>
            <w:tcW w:w="2430" w:type="dxa"/>
            <w:tcBorders>
              <w:top w:val="nil"/>
              <w:left w:val="single" w:sz="4" w:space="0" w:color="auto"/>
              <w:bottom w:val="single" w:sz="4" w:space="0" w:color="auto"/>
              <w:right w:val="single" w:sz="8" w:space="0" w:color="auto"/>
            </w:tcBorders>
          </w:tcPr>
          <w:p w14:paraId="38E067E0" w14:textId="12D7CCB5" w:rsidR="00FF2E59" w:rsidRDefault="00FF2E59" w:rsidP="00FF2E59">
            <w:pPr>
              <w:ind w:left="180"/>
              <w:jc w:val="center"/>
              <w:rPr>
                <w:color w:val="000000"/>
              </w:rPr>
            </w:pPr>
            <w:r>
              <w:rPr>
                <w:color w:val="000000"/>
              </w:rPr>
              <w:t>IR</w:t>
            </w:r>
          </w:p>
        </w:tc>
      </w:tr>
      <w:tr w:rsidR="00FF2E59" w:rsidRPr="00D05E19" w14:paraId="50C54C4D" w14:textId="13FDE19B" w:rsidTr="003C2509">
        <w:trPr>
          <w:trHeight w:val="370"/>
        </w:trPr>
        <w:tc>
          <w:tcPr>
            <w:tcW w:w="1460" w:type="dxa"/>
            <w:tcBorders>
              <w:top w:val="nil"/>
              <w:left w:val="single" w:sz="4" w:space="0" w:color="auto"/>
              <w:bottom w:val="single" w:sz="4" w:space="0" w:color="auto"/>
              <w:right w:val="single" w:sz="4" w:space="0" w:color="auto"/>
            </w:tcBorders>
            <w:vAlign w:val="center"/>
          </w:tcPr>
          <w:p w14:paraId="1C689686" w14:textId="7724DB06" w:rsidR="00FF2E59" w:rsidRDefault="00FF2E59" w:rsidP="00FF2E59">
            <w:pPr>
              <w:ind w:left="180"/>
              <w:jc w:val="center"/>
              <w:rPr>
                <w:color w:val="000000"/>
              </w:rPr>
            </w:pPr>
            <w:r>
              <w:rPr>
                <w:color w:val="000000"/>
              </w:rPr>
              <w:t>11</w:t>
            </w:r>
          </w:p>
        </w:tc>
        <w:tc>
          <w:tcPr>
            <w:tcW w:w="5670" w:type="dxa"/>
            <w:tcBorders>
              <w:top w:val="nil"/>
              <w:left w:val="single" w:sz="4" w:space="0" w:color="auto"/>
              <w:bottom w:val="single" w:sz="4" w:space="0" w:color="auto"/>
              <w:right w:val="single" w:sz="4" w:space="0" w:color="auto"/>
            </w:tcBorders>
          </w:tcPr>
          <w:p w14:paraId="2DB7ED6E" w14:textId="134D6D58" w:rsidR="00FF2E59" w:rsidRDefault="00FF2E59" w:rsidP="007B43C8">
            <w:pPr>
              <w:ind w:left="180"/>
              <w:jc w:val="center"/>
              <w:rPr>
                <w:color w:val="000000"/>
              </w:rPr>
            </w:pPr>
            <w:r>
              <w:rPr>
                <w:color w:val="000000"/>
              </w:rPr>
              <w:t>STATIC instrument power on event</w:t>
            </w:r>
          </w:p>
        </w:tc>
        <w:tc>
          <w:tcPr>
            <w:tcW w:w="2430" w:type="dxa"/>
            <w:tcBorders>
              <w:top w:val="nil"/>
              <w:left w:val="single" w:sz="4" w:space="0" w:color="auto"/>
              <w:bottom w:val="single" w:sz="4" w:space="0" w:color="auto"/>
              <w:right w:val="single" w:sz="8" w:space="0" w:color="auto"/>
            </w:tcBorders>
          </w:tcPr>
          <w:p w14:paraId="0DC4BA00" w14:textId="7BD4FAD7" w:rsidR="00FF2E59" w:rsidRDefault="00FF2E59" w:rsidP="00FF2E59">
            <w:pPr>
              <w:ind w:left="180"/>
              <w:jc w:val="center"/>
              <w:rPr>
                <w:color w:val="000000"/>
              </w:rPr>
            </w:pPr>
            <w:r>
              <w:rPr>
                <w:color w:val="000000"/>
              </w:rPr>
              <w:t>IR</w:t>
            </w:r>
          </w:p>
        </w:tc>
      </w:tr>
      <w:tr w:rsidR="00FF2E59" w:rsidRPr="00D05E19" w14:paraId="53D68395" w14:textId="4F203870" w:rsidTr="003C2509">
        <w:trPr>
          <w:trHeight w:val="370"/>
        </w:trPr>
        <w:tc>
          <w:tcPr>
            <w:tcW w:w="1460" w:type="dxa"/>
            <w:tcBorders>
              <w:top w:val="nil"/>
              <w:left w:val="single" w:sz="4" w:space="0" w:color="auto"/>
              <w:bottom w:val="single" w:sz="4" w:space="0" w:color="auto"/>
              <w:right w:val="single" w:sz="4" w:space="0" w:color="auto"/>
            </w:tcBorders>
            <w:vAlign w:val="center"/>
          </w:tcPr>
          <w:p w14:paraId="42845E55" w14:textId="5BF37DEC" w:rsidR="00FF2E59" w:rsidRDefault="00FF2E59" w:rsidP="00FF2E59">
            <w:pPr>
              <w:ind w:left="180"/>
              <w:jc w:val="center"/>
              <w:rPr>
                <w:color w:val="000000"/>
              </w:rPr>
            </w:pPr>
            <w:r>
              <w:rPr>
                <w:color w:val="000000"/>
              </w:rPr>
              <w:t>12</w:t>
            </w:r>
          </w:p>
        </w:tc>
        <w:tc>
          <w:tcPr>
            <w:tcW w:w="5670" w:type="dxa"/>
            <w:tcBorders>
              <w:top w:val="nil"/>
              <w:left w:val="single" w:sz="4" w:space="0" w:color="auto"/>
              <w:bottom w:val="single" w:sz="4" w:space="0" w:color="auto"/>
              <w:right w:val="single" w:sz="4" w:space="0" w:color="auto"/>
            </w:tcBorders>
          </w:tcPr>
          <w:p w14:paraId="5A3D1A8B" w14:textId="73634614" w:rsidR="00FF2E59" w:rsidRDefault="00FF2E59" w:rsidP="007B43C8">
            <w:pPr>
              <w:ind w:left="180"/>
              <w:jc w:val="center"/>
              <w:rPr>
                <w:color w:val="000000"/>
              </w:rPr>
            </w:pPr>
            <w:r>
              <w:rPr>
                <w:color w:val="000000"/>
              </w:rPr>
              <w:t>SEP1 and SEP2 instrument power off event</w:t>
            </w:r>
          </w:p>
        </w:tc>
        <w:tc>
          <w:tcPr>
            <w:tcW w:w="2430" w:type="dxa"/>
            <w:tcBorders>
              <w:top w:val="nil"/>
              <w:left w:val="single" w:sz="4" w:space="0" w:color="auto"/>
              <w:bottom w:val="single" w:sz="4" w:space="0" w:color="auto"/>
              <w:right w:val="single" w:sz="8" w:space="0" w:color="auto"/>
            </w:tcBorders>
          </w:tcPr>
          <w:p w14:paraId="2222017F" w14:textId="34A80810" w:rsidR="00FF2E59" w:rsidRDefault="00FF2E59" w:rsidP="00FF2E59">
            <w:pPr>
              <w:ind w:left="180"/>
              <w:jc w:val="center"/>
              <w:rPr>
                <w:color w:val="000000"/>
              </w:rPr>
            </w:pPr>
            <w:r>
              <w:rPr>
                <w:color w:val="000000"/>
              </w:rPr>
              <w:t>IR</w:t>
            </w:r>
          </w:p>
        </w:tc>
      </w:tr>
      <w:tr w:rsidR="00FF2E59" w:rsidRPr="00D05E19" w14:paraId="68A41215" w14:textId="0DA032B1" w:rsidTr="003C2509">
        <w:trPr>
          <w:trHeight w:val="370"/>
        </w:trPr>
        <w:tc>
          <w:tcPr>
            <w:tcW w:w="1460" w:type="dxa"/>
            <w:tcBorders>
              <w:top w:val="nil"/>
              <w:left w:val="single" w:sz="4" w:space="0" w:color="auto"/>
              <w:bottom w:val="single" w:sz="4" w:space="0" w:color="auto"/>
              <w:right w:val="single" w:sz="4" w:space="0" w:color="auto"/>
            </w:tcBorders>
            <w:vAlign w:val="center"/>
          </w:tcPr>
          <w:p w14:paraId="559B6A0C" w14:textId="2732B39B" w:rsidR="00FF2E59" w:rsidRDefault="00FF2E59" w:rsidP="00FF2E59">
            <w:pPr>
              <w:ind w:left="180"/>
              <w:jc w:val="center"/>
              <w:rPr>
                <w:color w:val="000000"/>
              </w:rPr>
            </w:pPr>
            <w:r>
              <w:rPr>
                <w:color w:val="000000"/>
              </w:rPr>
              <w:t>13</w:t>
            </w:r>
          </w:p>
        </w:tc>
        <w:tc>
          <w:tcPr>
            <w:tcW w:w="5670" w:type="dxa"/>
            <w:tcBorders>
              <w:top w:val="nil"/>
              <w:left w:val="single" w:sz="4" w:space="0" w:color="auto"/>
              <w:bottom w:val="single" w:sz="4" w:space="0" w:color="auto"/>
              <w:right w:val="single" w:sz="4" w:space="0" w:color="auto"/>
            </w:tcBorders>
          </w:tcPr>
          <w:p w14:paraId="22350874" w14:textId="6B23C076" w:rsidR="00FF2E59" w:rsidRDefault="00FF2E59" w:rsidP="007B43C8">
            <w:pPr>
              <w:ind w:left="180"/>
              <w:jc w:val="center"/>
              <w:rPr>
                <w:color w:val="000000"/>
              </w:rPr>
            </w:pPr>
            <w:r>
              <w:rPr>
                <w:color w:val="000000"/>
              </w:rPr>
              <w:t>SEP1 and SEP2 instrument power on event</w:t>
            </w:r>
          </w:p>
        </w:tc>
        <w:tc>
          <w:tcPr>
            <w:tcW w:w="2430" w:type="dxa"/>
            <w:tcBorders>
              <w:top w:val="nil"/>
              <w:left w:val="single" w:sz="4" w:space="0" w:color="auto"/>
              <w:bottom w:val="single" w:sz="4" w:space="0" w:color="auto"/>
              <w:right w:val="single" w:sz="8" w:space="0" w:color="auto"/>
            </w:tcBorders>
          </w:tcPr>
          <w:p w14:paraId="55C563B3" w14:textId="2D4A0E54" w:rsidR="00FF2E59" w:rsidRDefault="00FF2E59" w:rsidP="00FF2E59">
            <w:pPr>
              <w:ind w:left="180"/>
              <w:jc w:val="center"/>
              <w:rPr>
                <w:color w:val="000000"/>
              </w:rPr>
            </w:pPr>
            <w:r>
              <w:rPr>
                <w:color w:val="000000"/>
              </w:rPr>
              <w:t>IR</w:t>
            </w:r>
          </w:p>
        </w:tc>
      </w:tr>
      <w:tr w:rsidR="00FF2E59" w:rsidRPr="00D05E19" w14:paraId="0915F61E" w14:textId="108EBB19" w:rsidTr="003C2509">
        <w:trPr>
          <w:trHeight w:val="370"/>
        </w:trPr>
        <w:tc>
          <w:tcPr>
            <w:tcW w:w="1460" w:type="dxa"/>
            <w:tcBorders>
              <w:top w:val="nil"/>
              <w:left w:val="single" w:sz="4" w:space="0" w:color="auto"/>
              <w:bottom w:val="single" w:sz="4" w:space="0" w:color="auto"/>
              <w:right w:val="single" w:sz="4" w:space="0" w:color="auto"/>
            </w:tcBorders>
            <w:vAlign w:val="center"/>
          </w:tcPr>
          <w:p w14:paraId="29DF5555" w14:textId="5F211839" w:rsidR="00FF2E59" w:rsidRDefault="00FF2E59" w:rsidP="00FF2E59">
            <w:pPr>
              <w:ind w:left="180"/>
              <w:jc w:val="center"/>
              <w:rPr>
                <w:color w:val="000000"/>
              </w:rPr>
            </w:pPr>
            <w:r>
              <w:rPr>
                <w:color w:val="000000"/>
              </w:rPr>
              <w:t>14</w:t>
            </w:r>
          </w:p>
        </w:tc>
        <w:tc>
          <w:tcPr>
            <w:tcW w:w="5670" w:type="dxa"/>
            <w:tcBorders>
              <w:top w:val="nil"/>
              <w:left w:val="single" w:sz="4" w:space="0" w:color="auto"/>
              <w:bottom w:val="single" w:sz="4" w:space="0" w:color="auto"/>
              <w:right w:val="single" w:sz="4" w:space="0" w:color="auto"/>
            </w:tcBorders>
          </w:tcPr>
          <w:p w14:paraId="0C11E229" w14:textId="46403FE0" w:rsidR="00FF2E59" w:rsidRDefault="00FF2E59" w:rsidP="007B43C8">
            <w:pPr>
              <w:ind w:left="180"/>
              <w:jc w:val="center"/>
              <w:rPr>
                <w:color w:val="000000"/>
              </w:rPr>
            </w:pPr>
            <w:r>
              <w:rPr>
                <w:color w:val="000000"/>
              </w:rPr>
              <w:t>MAG1 instrument power on event</w:t>
            </w:r>
          </w:p>
        </w:tc>
        <w:tc>
          <w:tcPr>
            <w:tcW w:w="2430" w:type="dxa"/>
            <w:tcBorders>
              <w:top w:val="nil"/>
              <w:left w:val="single" w:sz="4" w:space="0" w:color="auto"/>
              <w:bottom w:val="single" w:sz="4" w:space="0" w:color="auto"/>
              <w:right w:val="single" w:sz="8" w:space="0" w:color="auto"/>
            </w:tcBorders>
          </w:tcPr>
          <w:p w14:paraId="4EAC653B" w14:textId="0D146F0E" w:rsidR="00FF2E59" w:rsidRDefault="00FF2E59" w:rsidP="00FF2E59">
            <w:pPr>
              <w:ind w:left="180"/>
              <w:jc w:val="center"/>
              <w:rPr>
                <w:color w:val="000000"/>
              </w:rPr>
            </w:pPr>
            <w:r>
              <w:rPr>
                <w:color w:val="000000"/>
              </w:rPr>
              <w:t>IR</w:t>
            </w:r>
          </w:p>
        </w:tc>
      </w:tr>
      <w:tr w:rsidR="00FF2E59" w:rsidRPr="00D05E19" w14:paraId="1A094976" w14:textId="46B45649" w:rsidTr="003C2509">
        <w:trPr>
          <w:trHeight w:val="370"/>
        </w:trPr>
        <w:tc>
          <w:tcPr>
            <w:tcW w:w="1460" w:type="dxa"/>
            <w:tcBorders>
              <w:top w:val="nil"/>
              <w:left w:val="single" w:sz="4" w:space="0" w:color="auto"/>
              <w:bottom w:val="single" w:sz="4" w:space="0" w:color="auto"/>
              <w:right w:val="single" w:sz="4" w:space="0" w:color="auto"/>
            </w:tcBorders>
            <w:vAlign w:val="center"/>
          </w:tcPr>
          <w:p w14:paraId="6D11DCAB" w14:textId="13AB3786" w:rsidR="00FF2E59" w:rsidRDefault="00FF2E59" w:rsidP="00FF2E59">
            <w:pPr>
              <w:ind w:left="180"/>
              <w:jc w:val="center"/>
              <w:rPr>
                <w:color w:val="000000"/>
              </w:rPr>
            </w:pPr>
            <w:r>
              <w:rPr>
                <w:color w:val="000000"/>
              </w:rPr>
              <w:t>15</w:t>
            </w:r>
          </w:p>
        </w:tc>
        <w:tc>
          <w:tcPr>
            <w:tcW w:w="5670" w:type="dxa"/>
            <w:tcBorders>
              <w:top w:val="nil"/>
              <w:left w:val="single" w:sz="4" w:space="0" w:color="auto"/>
              <w:bottom w:val="single" w:sz="4" w:space="0" w:color="auto"/>
              <w:right w:val="single" w:sz="4" w:space="0" w:color="auto"/>
            </w:tcBorders>
          </w:tcPr>
          <w:p w14:paraId="622F32B3" w14:textId="77D9795D" w:rsidR="00FF2E59" w:rsidRDefault="00FF2E59" w:rsidP="007B43C8">
            <w:pPr>
              <w:ind w:left="180"/>
              <w:jc w:val="center"/>
              <w:rPr>
                <w:color w:val="000000"/>
              </w:rPr>
            </w:pPr>
            <w:r>
              <w:rPr>
                <w:color w:val="000000"/>
              </w:rPr>
              <w:t>MAG2 instrument power on event</w:t>
            </w:r>
          </w:p>
        </w:tc>
        <w:tc>
          <w:tcPr>
            <w:tcW w:w="2430" w:type="dxa"/>
            <w:tcBorders>
              <w:top w:val="nil"/>
              <w:left w:val="single" w:sz="4" w:space="0" w:color="auto"/>
              <w:bottom w:val="single" w:sz="4" w:space="0" w:color="auto"/>
              <w:right w:val="single" w:sz="8" w:space="0" w:color="auto"/>
            </w:tcBorders>
          </w:tcPr>
          <w:p w14:paraId="0F5EFDCC" w14:textId="63F52AF3" w:rsidR="00FF2E59" w:rsidRDefault="00FF2E59" w:rsidP="00FF2E59">
            <w:pPr>
              <w:ind w:left="180"/>
              <w:jc w:val="center"/>
              <w:rPr>
                <w:color w:val="000000"/>
              </w:rPr>
            </w:pPr>
            <w:r>
              <w:rPr>
                <w:color w:val="000000"/>
              </w:rPr>
              <w:t>IR</w:t>
            </w:r>
          </w:p>
        </w:tc>
      </w:tr>
      <w:tr w:rsidR="00FF2E59" w:rsidRPr="00D05E19" w14:paraId="2BB7DCAC" w14:textId="4A3B3554" w:rsidTr="003C2509">
        <w:trPr>
          <w:trHeight w:val="370"/>
        </w:trPr>
        <w:tc>
          <w:tcPr>
            <w:tcW w:w="1460" w:type="dxa"/>
            <w:tcBorders>
              <w:top w:val="nil"/>
              <w:left w:val="single" w:sz="4" w:space="0" w:color="auto"/>
              <w:bottom w:val="single" w:sz="4" w:space="0" w:color="auto"/>
              <w:right w:val="single" w:sz="4" w:space="0" w:color="auto"/>
            </w:tcBorders>
            <w:vAlign w:val="center"/>
          </w:tcPr>
          <w:p w14:paraId="282B36BB" w14:textId="2A7DC9FA" w:rsidR="00FF2E59" w:rsidRDefault="00FF2E59" w:rsidP="00FF2E59">
            <w:pPr>
              <w:ind w:left="180"/>
              <w:jc w:val="center"/>
              <w:rPr>
                <w:color w:val="000000"/>
              </w:rPr>
            </w:pPr>
            <w:r>
              <w:rPr>
                <w:color w:val="000000"/>
              </w:rPr>
              <w:t>16</w:t>
            </w:r>
          </w:p>
        </w:tc>
        <w:tc>
          <w:tcPr>
            <w:tcW w:w="5670" w:type="dxa"/>
            <w:tcBorders>
              <w:top w:val="nil"/>
              <w:left w:val="single" w:sz="4" w:space="0" w:color="auto"/>
              <w:bottom w:val="single" w:sz="4" w:space="0" w:color="auto"/>
              <w:right w:val="single" w:sz="4" w:space="0" w:color="auto"/>
            </w:tcBorders>
          </w:tcPr>
          <w:p w14:paraId="3AAB2EF8" w14:textId="614B7DEF" w:rsidR="00FF2E59" w:rsidRDefault="00FF2E59" w:rsidP="007B43C8">
            <w:pPr>
              <w:ind w:left="180"/>
              <w:jc w:val="center"/>
              <w:rPr>
                <w:color w:val="000000"/>
              </w:rPr>
            </w:pPr>
            <w:r>
              <w:rPr>
                <w:color w:val="000000"/>
              </w:rPr>
              <w:t>SWIA instrument power on event</w:t>
            </w:r>
          </w:p>
        </w:tc>
        <w:tc>
          <w:tcPr>
            <w:tcW w:w="2430" w:type="dxa"/>
            <w:tcBorders>
              <w:top w:val="nil"/>
              <w:left w:val="single" w:sz="4" w:space="0" w:color="auto"/>
              <w:bottom w:val="single" w:sz="4" w:space="0" w:color="auto"/>
              <w:right w:val="single" w:sz="8" w:space="0" w:color="auto"/>
            </w:tcBorders>
          </w:tcPr>
          <w:p w14:paraId="5C79B686" w14:textId="4F7D9554" w:rsidR="00FF2E59" w:rsidRDefault="00FF2E59" w:rsidP="00FF2E59">
            <w:pPr>
              <w:ind w:left="180"/>
              <w:jc w:val="center"/>
              <w:rPr>
                <w:color w:val="000000"/>
              </w:rPr>
            </w:pPr>
            <w:r>
              <w:rPr>
                <w:color w:val="000000"/>
              </w:rPr>
              <w:t>IR</w:t>
            </w:r>
          </w:p>
        </w:tc>
      </w:tr>
      <w:tr w:rsidR="00FF2E59" w:rsidRPr="00D05E19" w14:paraId="071C2703" w14:textId="445C18CF" w:rsidTr="003C2509">
        <w:trPr>
          <w:trHeight w:val="370"/>
        </w:trPr>
        <w:tc>
          <w:tcPr>
            <w:tcW w:w="1460" w:type="dxa"/>
            <w:tcBorders>
              <w:top w:val="nil"/>
              <w:left w:val="single" w:sz="4" w:space="0" w:color="auto"/>
              <w:bottom w:val="single" w:sz="4" w:space="0" w:color="auto"/>
              <w:right w:val="single" w:sz="4" w:space="0" w:color="auto"/>
            </w:tcBorders>
            <w:vAlign w:val="center"/>
          </w:tcPr>
          <w:p w14:paraId="43BB142E" w14:textId="36BA3B6F" w:rsidR="00FF2E59" w:rsidRDefault="00FF2E59" w:rsidP="00FF2E59">
            <w:pPr>
              <w:ind w:left="180"/>
              <w:jc w:val="center"/>
              <w:rPr>
                <w:color w:val="000000"/>
              </w:rPr>
            </w:pPr>
            <w:r>
              <w:rPr>
                <w:color w:val="000000"/>
              </w:rPr>
              <w:t>17</w:t>
            </w:r>
          </w:p>
        </w:tc>
        <w:tc>
          <w:tcPr>
            <w:tcW w:w="5670" w:type="dxa"/>
            <w:tcBorders>
              <w:top w:val="nil"/>
              <w:left w:val="single" w:sz="4" w:space="0" w:color="auto"/>
              <w:bottom w:val="single" w:sz="4" w:space="0" w:color="auto"/>
              <w:right w:val="single" w:sz="4" w:space="0" w:color="auto"/>
            </w:tcBorders>
          </w:tcPr>
          <w:p w14:paraId="648D0D28" w14:textId="1CDF75E8" w:rsidR="00FF2E59" w:rsidRDefault="00FF2E59" w:rsidP="007B43C8">
            <w:pPr>
              <w:ind w:left="180"/>
              <w:jc w:val="center"/>
              <w:rPr>
                <w:color w:val="000000"/>
              </w:rPr>
            </w:pPr>
            <w:r>
              <w:rPr>
                <w:color w:val="000000"/>
              </w:rPr>
              <w:t>NGIMS instrument power on event</w:t>
            </w:r>
          </w:p>
        </w:tc>
        <w:tc>
          <w:tcPr>
            <w:tcW w:w="2430" w:type="dxa"/>
            <w:tcBorders>
              <w:top w:val="nil"/>
              <w:left w:val="single" w:sz="4" w:space="0" w:color="auto"/>
              <w:bottom w:val="single" w:sz="4" w:space="0" w:color="auto"/>
              <w:right w:val="single" w:sz="8" w:space="0" w:color="auto"/>
            </w:tcBorders>
          </w:tcPr>
          <w:p w14:paraId="1C3086C8" w14:textId="1FD68452" w:rsidR="00FF2E59" w:rsidRDefault="00FF2E59" w:rsidP="00FF2E59">
            <w:pPr>
              <w:ind w:left="180"/>
              <w:jc w:val="center"/>
              <w:rPr>
                <w:color w:val="000000"/>
              </w:rPr>
            </w:pPr>
            <w:r>
              <w:rPr>
                <w:color w:val="000000"/>
              </w:rPr>
              <w:t>IR</w:t>
            </w:r>
          </w:p>
        </w:tc>
      </w:tr>
      <w:tr w:rsidR="00FF2E59" w:rsidRPr="00D05E19" w14:paraId="3FED135C" w14:textId="0CAF685F" w:rsidTr="003C2509">
        <w:trPr>
          <w:trHeight w:val="370"/>
        </w:trPr>
        <w:tc>
          <w:tcPr>
            <w:tcW w:w="1460" w:type="dxa"/>
            <w:tcBorders>
              <w:top w:val="nil"/>
              <w:left w:val="single" w:sz="4" w:space="0" w:color="auto"/>
              <w:bottom w:val="single" w:sz="4" w:space="0" w:color="auto"/>
              <w:right w:val="single" w:sz="4" w:space="0" w:color="auto"/>
            </w:tcBorders>
            <w:vAlign w:val="center"/>
          </w:tcPr>
          <w:p w14:paraId="18B27B2E" w14:textId="2186F355" w:rsidR="00FF2E59" w:rsidRDefault="00FF2E59" w:rsidP="00FF2E59">
            <w:pPr>
              <w:ind w:left="180"/>
              <w:jc w:val="center"/>
              <w:rPr>
                <w:color w:val="000000"/>
              </w:rPr>
            </w:pPr>
            <w:r>
              <w:rPr>
                <w:color w:val="000000"/>
              </w:rPr>
              <w:t>18</w:t>
            </w:r>
          </w:p>
        </w:tc>
        <w:tc>
          <w:tcPr>
            <w:tcW w:w="5670" w:type="dxa"/>
            <w:tcBorders>
              <w:top w:val="nil"/>
              <w:left w:val="single" w:sz="4" w:space="0" w:color="auto"/>
              <w:bottom w:val="single" w:sz="4" w:space="0" w:color="auto"/>
              <w:right w:val="single" w:sz="4" w:space="0" w:color="auto"/>
            </w:tcBorders>
          </w:tcPr>
          <w:p w14:paraId="5AC62A16" w14:textId="7B020CD0" w:rsidR="00FF2E59" w:rsidRDefault="00FF2E59" w:rsidP="007B43C8">
            <w:pPr>
              <w:ind w:left="180"/>
              <w:jc w:val="center"/>
              <w:rPr>
                <w:color w:val="000000"/>
              </w:rPr>
            </w:pPr>
            <w:r>
              <w:rPr>
                <w:color w:val="000000"/>
              </w:rPr>
              <w:t>NGIMS instrument power off event</w:t>
            </w:r>
          </w:p>
        </w:tc>
        <w:tc>
          <w:tcPr>
            <w:tcW w:w="2430" w:type="dxa"/>
            <w:tcBorders>
              <w:top w:val="nil"/>
              <w:left w:val="single" w:sz="4" w:space="0" w:color="auto"/>
              <w:bottom w:val="single" w:sz="4" w:space="0" w:color="auto"/>
              <w:right w:val="single" w:sz="8" w:space="0" w:color="auto"/>
            </w:tcBorders>
          </w:tcPr>
          <w:p w14:paraId="4043C374" w14:textId="039EF83D" w:rsidR="00FF2E59" w:rsidRDefault="00FF2E59" w:rsidP="00FF2E59">
            <w:pPr>
              <w:ind w:left="180"/>
              <w:jc w:val="center"/>
              <w:rPr>
                <w:color w:val="000000"/>
              </w:rPr>
            </w:pPr>
            <w:r>
              <w:rPr>
                <w:color w:val="000000"/>
              </w:rPr>
              <w:t>IR</w:t>
            </w:r>
          </w:p>
        </w:tc>
      </w:tr>
      <w:tr w:rsidR="00FF2E59" w:rsidRPr="00D05E19" w14:paraId="0AD9F2A3" w14:textId="02AE02CD" w:rsidTr="003C2509">
        <w:trPr>
          <w:trHeight w:val="370"/>
        </w:trPr>
        <w:tc>
          <w:tcPr>
            <w:tcW w:w="1460" w:type="dxa"/>
            <w:tcBorders>
              <w:top w:val="nil"/>
              <w:left w:val="single" w:sz="4" w:space="0" w:color="auto"/>
              <w:bottom w:val="single" w:sz="4" w:space="0" w:color="auto"/>
              <w:right w:val="single" w:sz="4" w:space="0" w:color="auto"/>
            </w:tcBorders>
            <w:vAlign w:val="center"/>
          </w:tcPr>
          <w:p w14:paraId="49463C01" w14:textId="5131CDD5" w:rsidR="00FF2E59" w:rsidRDefault="00FF2E59" w:rsidP="00FF2E59">
            <w:pPr>
              <w:ind w:left="180"/>
              <w:jc w:val="center"/>
              <w:rPr>
                <w:color w:val="000000"/>
              </w:rPr>
            </w:pPr>
            <w:r>
              <w:rPr>
                <w:color w:val="000000"/>
              </w:rPr>
              <w:t>19</w:t>
            </w:r>
          </w:p>
        </w:tc>
        <w:tc>
          <w:tcPr>
            <w:tcW w:w="5670" w:type="dxa"/>
            <w:tcBorders>
              <w:top w:val="nil"/>
              <w:left w:val="single" w:sz="4" w:space="0" w:color="auto"/>
              <w:bottom w:val="single" w:sz="4" w:space="0" w:color="auto"/>
              <w:right w:val="single" w:sz="4" w:space="0" w:color="auto"/>
            </w:tcBorders>
          </w:tcPr>
          <w:p w14:paraId="4C018AF2" w14:textId="122C51AE" w:rsidR="00FF2E59" w:rsidRDefault="00FF2E59" w:rsidP="007B43C8">
            <w:pPr>
              <w:ind w:left="180"/>
              <w:jc w:val="center"/>
              <w:rPr>
                <w:color w:val="000000"/>
              </w:rPr>
            </w:pPr>
            <w:r>
              <w:rPr>
                <w:color w:val="000000"/>
              </w:rPr>
              <w:t>RSP High Voltage is off</w:t>
            </w:r>
          </w:p>
        </w:tc>
        <w:tc>
          <w:tcPr>
            <w:tcW w:w="2430" w:type="dxa"/>
            <w:tcBorders>
              <w:top w:val="nil"/>
              <w:left w:val="single" w:sz="4" w:space="0" w:color="auto"/>
              <w:bottom w:val="single" w:sz="4" w:space="0" w:color="auto"/>
              <w:right w:val="single" w:sz="8" w:space="0" w:color="auto"/>
            </w:tcBorders>
          </w:tcPr>
          <w:p w14:paraId="68AE14CA" w14:textId="04A5E35A" w:rsidR="00FF2E59" w:rsidRDefault="00FF2E59" w:rsidP="00FF2E59">
            <w:pPr>
              <w:ind w:left="180"/>
              <w:jc w:val="center"/>
              <w:rPr>
                <w:color w:val="000000"/>
              </w:rPr>
            </w:pPr>
            <w:r>
              <w:rPr>
                <w:color w:val="000000"/>
              </w:rPr>
              <w:t>IR</w:t>
            </w:r>
          </w:p>
        </w:tc>
      </w:tr>
      <w:tr w:rsidR="00FF2E59" w:rsidRPr="00D05E19" w14:paraId="2D02A5AB" w14:textId="79606A90" w:rsidTr="003C2509">
        <w:trPr>
          <w:trHeight w:val="370"/>
        </w:trPr>
        <w:tc>
          <w:tcPr>
            <w:tcW w:w="1460" w:type="dxa"/>
            <w:tcBorders>
              <w:top w:val="nil"/>
              <w:left w:val="single" w:sz="4" w:space="0" w:color="auto"/>
              <w:bottom w:val="single" w:sz="4" w:space="0" w:color="auto"/>
              <w:right w:val="single" w:sz="4" w:space="0" w:color="auto"/>
            </w:tcBorders>
            <w:vAlign w:val="center"/>
          </w:tcPr>
          <w:p w14:paraId="02F3FBEE" w14:textId="7EB248EE" w:rsidR="00FF2E59" w:rsidRDefault="00FF2E59" w:rsidP="00FF2E59">
            <w:pPr>
              <w:ind w:left="180"/>
              <w:jc w:val="center"/>
              <w:rPr>
                <w:color w:val="000000"/>
              </w:rPr>
            </w:pPr>
            <w:r>
              <w:rPr>
                <w:color w:val="000000"/>
              </w:rPr>
              <w:t>20</w:t>
            </w:r>
          </w:p>
        </w:tc>
        <w:tc>
          <w:tcPr>
            <w:tcW w:w="5670" w:type="dxa"/>
            <w:tcBorders>
              <w:top w:val="nil"/>
              <w:left w:val="single" w:sz="4" w:space="0" w:color="auto"/>
              <w:bottom w:val="single" w:sz="4" w:space="0" w:color="auto"/>
              <w:right w:val="single" w:sz="4" w:space="0" w:color="auto"/>
            </w:tcBorders>
          </w:tcPr>
          <w:p w14:paraId="74190663" w14:textId="2678CA42" w:rsidR="00FF2E59" w:rsidRDefault="00FF2E59" w:rsidP="007B43C8">
            <w:pPr>
              <w:ind w:left="180"/>
              <w:jc w:val="center"/>
              <w:rPr>
                <w:color w:val="000000"/>
              </w:rPr>
            </w:pPr>
            <w:r>
              <w:rPr>
                <w:color w:val="000000"/>
              </w:rPr>
              <w:t>SEP1 attenuator armed</w:t>
            </w:r>
          </w:p>
        </w:tc>
        <w:tc>
          <w:tcPr>
            <w:tcW w:w="2430" w:type="dxa"/>
            <w:tcBorders>
              <w:top w:val="nil"/>
              <w:left w:val="single" w:sz="4" w:space="0" w:color="auto"/>
              <w:bottom w:val="single" w:sz="4" w:space="0" w:color="auto"/>
              <w:right w:val="single" w:sz="8" w:space="0" w:color="auto"/>
            </w:tcBorders>
          </w:tcPr>
          <w:p w14:paraId="02E51DB6" w14:textId="6B0FA718" w:rsidR="00FF2E59" w:rsidRDefault="00FF2E59" w:rsidP="00FF2E59">
            <w:pPr>
              <w:ind w:left="180"/>
              <w:jc w:val="center"/>
              <w:rPr>
                <w:color w:val="000000"/>
              </w:rPr>
            </w:pPr>
            <w:r>
              <w:rPr>
                <w:color w:val="000000"/>
              </w:rPr>
              <w:t>IR</w:t>
            </w:r>
          </w:p>
        </w:tc>
      </w:tr>
      <w:tr w:rsidR="00FF2E59" w:rsidRPr="00D05E19" w14:paraId="77DFFBE0" w14:textId="2AB18B49" w:rsidTr="003C2509">
        <w:trPr>
          <w:trHeight w:val="370"/>
        </w:trPr>
        <w:tc>
          <w:tcPr>
            <w:tcW w:w="1460" w:type="dxa"/>
            <w:tcBorders>
              <w:top w:val="nil"/>
              <w:left w:val="single" w:sz="4" w:space="0" w:color="auto"/>
              <w:bottom w:val="single" w:sz="4" w:space="0" w:color="auto"/>
              <w:right w:val="single" w:sz="4" w:space="0" w:color="auto"/>
            </w:tcBorders>
            <w:vAlign w:val="center"/>
          </w:tcPr>
          <w:p w14:paraId="5F2DB358" w14:textId="18A4C986" w:rsidR="00FF2E59" w:rsidRDefault="00FF2E59" w:rsidP="00FF2E59">
            <w:pPr>
              <w:ind w:left="180"/>
              <w:jc w:val="center"/>
              <w:rPr>
                <w:color w:val="000000"/>
              </w:rPr>
            </w:pPr>
            <w:r>
              <w:rPr>
                <w:color w:val="000000"/>
              </w:rPr>
              <w:t>21</w:t>
            </w:r>
          </w:p>
        </w:tc>
        <w:tc>
          <w:tcPr>
            <w:tcW w:w="5670" w:type="dxa"/>
            <w:tcBorders>
              <w:top w:val="nil"/>
              <w:left w:val="single" w:sz="4" w:space="0" w:color="auto"/>
              <w:bottom w:val="single" w:sz="4" w:space="0" w:color="auto"/>
              <w:right w:val="single" w:sz="4" w:space="0" w:color="auto"/>
            </w:tcBorders>
          </w:tcPr>
          <w:p w14:paraId="11E4099D" w14:textId="6514848B" w:rsidR="00FF2E59" w:rsidRDefault="00FF2E59" w:rsidP="007B43C8">
            <w:pPr>
              <w:ind w:left="180"/>
              <w:jc w:val="center"/>
              <w:rPr>
                <w:color w:val="000000"/>
              </w:rPr>
            </w:pPr>
            <w:r>
              <w:rPr>
                <w:color w:val="000000"/>
              </w:rPr>
              <w:t>SEP2 attenuator armed</w:t>
            </w:r>
          </w:p>
        </w:tc>
        <w:tc>
          <w:tcPr>
            <w:tcW w:w="2430" w:type="dxa"/>
            <w:tcBorders>
              <w:top w:val="nil"/>
              <w:left w:val="single" w:sz="4" w:space="0" w:color="auto"/>
              <w:bottom w:val="single" w:sz="4" w:space="0" w:color="auto"/>
              <w:right w:val="single" w:sz="8" w:space="0" w:color="auto"/>
            </w:tcBorders>
          </w:tcPr>
          <w:p w14:paraId="783943E3" w14:textId="528A34C9" w:rsidR="00FF2E59" w:rsidRDefault="00FF2E59" w:rsidP="00FF2E59">
            <w:pPr>
              <w:ind w:left="180"/>
              <w:jc w:val="center"/>
              <w:rPr>
                <w:color w:val="000000"/>
              </w:rPr>
            </w:pPr>
            <w:r>
              <w:rPr>
                <w:color w:val="000000"/>
              </w:rPr>
              <w:t>IR</w:t>
            </w:r>
          </w:p>
        </w:tc>
      </w:tr>
      <w:tr w:rsidR="00FF2E59" w:rsidRPr="00D05E19" w14:paraId="7AD9907D" w14:textId="47EE608A" w:rsidTr="003C2509">
        <w:trPr>
          <w:trHeight w:val="370"/>
        </w:trPr>
        <w:tc>
          <w:tcPr>
            <w:tcW w:w="1460" w:type="dxa"/>
            <w:tcBorders>
              <w:top w:val="nil"/>
              <w:left w:val="single" w:sz="4" w:space="0" w:color="auto"/>
              <w:bottom w:val="single" w:sz="4" w:space="0" w:color="auto"/>
              <w:right w:val="single" w:sz="4" w:space="0" w:color="auto"/>
            </w:tcBorders>
            <w:vAlign w:val="center"/>
          </w:tcPr>
          <w:p w14:paraId="598EDDE0" w14:textId="04D3E549" w:rsidR="00FF2E59" w:rsidRPr="009E03D0" w:rsidRDefault="00FF2E59" w:rsidP="00FF2E59">
            <w:pPr>
              <w:ind w:left="180"/>
              <w:jc w:val="center"/>
              <w:rPr>
                <w:color w:val="000000"/>
              </w:rPr>
            </w:pPr>
            <w:r>
              <w:rPr>
                <w:color w:val="000000"/>
              </w:rPr>
              <w:t>22</w:t>
            </w:r>
          </w:p>
        </w:tc>
        <w:tc>
          <w:tcPr>
            <w:tcW w:w="5670" w:type="dxa"/>
            <w:tcBorders>
              <w:top w:val="nil"/>
              <w:left w:val="single" w:sz="4" w:space="0" w:color="auto"/>
              <w:bottom w:val="single" w:sz="4" w:space="0" w:color="auto"/>
              <w:right w:val="single" w:sz="4" w:space="0" w:color="auto"/>
            </w:tcBorders>
          </w:tcPr>
          <w:p w14:paraId="2531BA57" w14:textId="7746288F" w:rsidR="00FF2E59" w:rsidRDefault="00FF2E59" w:rsidP="007B43C8">
            <w:pPr>
              <w:ind w:left="180"/>
              <w:jc w:val="center"/>
              <w:rPr>
                <w:color w:val="000000"/>
              </w:rPr>
            </w:pPr>
            <w:r w:rsidRPr="009E03D0">
              <w:rPr>
                <w:color w:val="000000"/>
              </w:rPr>
              <w:t>Reaction wheel momentum desaturation event start</w:t>
            </w:r>
          </w:p>
        </w:tc>
        <w:tc>
          <w:tcPr>
            <w:tcW w:w="2430" w:type="dxa"/>
            <w:tcBorders>
              <w:top w:val="nil"/>
              <w:left w:val="single" w:sz="4" w:space="0" w:color="auto"/>
              <w:bottom w:val="single" w:sz="4" w:space="0" w:color="auto"/>
              <w:right w:val="single" w:sz="8" w:space="0" w:color="auto"/>
            </w:tcBorders>
          </w:tcPr>
          <w:p w14:paraId="1EFA5864" w14:textId="1B17E09C" w:rsidR="00FF2E59" w:rsidRDefault="00FF2E59" w:rsidP="00FF2E59">
            <w:pPr>
              <w:ind w:left="180"/>
              <w:jc w:val="center"/>
              <w:rPr>
                <w:color w:val="000000"/>
              </w:rPr>
            </w:pPr>
            <w:r>
              <w:rPr>
                <w:color w:val="000000"/>
              </w:rPr>
              <w:t>IR</w:t>
            </w:r>
          </w:p>
        </w:tc>
      </w:tr>
      <w:tr w:rsidR="00FF2E59" w:rsidRPr="00D05E19" w14:paraId="3B6E24B8" w14:textId="051DA808" w:rsidTr="003C2509">
        <w:trPr>
          <w:trHeight w:val="370"/>
        </w:trPr>
        <w:tc>
          <w:tcPr>
            <w:tcW w:w="1460" w:type="dxa"/>
            <w:tcBorders>
              <w:top w:val="nil"/>
              <w:left w:val="single" w:sz="4" w:space="0" w:color="auto"/>
              <w:bottom w:val="single" w:sz="4" w:space="0" w:color="auto"/>
              <w:right w:val="single" w:sz="4" w:space="0" w:color="auto"/>
            </w:tcBorders>
            <w:vAlign w:val="center"/>
          </w:tcPr>
          <w:p w14:paraId="0BCC77CB" w14:textId="500FDF8F" w:rsidR="00FF2E59" w:rsidRDefault="00FF2E59" w:rsidP="00FF2E59">
            <w:pPr>
              <w:ind w:left="180"/>
              <w:jc w:val="center"/>
              <w:rPr>
                <w:color w:val="000000"/>
              </w:rPr>
            </w:pPr>
            <w:r>
              <w:rPr>
                <w:color w:val="000000"/>
              </w:rPr>
              <w:t>23</w:t>
            </w:r>
          </w:p>
        </w:tc>
        <w:tc>
          <w:tcPr>
            <w:tcW w:w="5670" w:type="dxa"/>
            <w:tcBorders>
              <w:top w:val="nil"/>
              <w:left w:val="single" w:sz="4" w:space="0" w:color="auto"/>
              <w:bottom w:val="single" w:sz="4" w:space="0" w:color="auto"/>
              <w:right w:val="single" w:sz="4" w:space="0" w:color="auto"/>
            </w:tcBorders>
          </w:tcPr>
          <w:p w14:paraId="2F671998" w14:textId="58E2B1D1" w:rsidR="00FF2E59" w:rsidRDefault="00FF2E59" w:rsidP="007B43C8">
            <w:pPr>
              <w:ind w:left="180"/>
              <w:jc w:val="center"/>
              <w:rPr>
                <w:color w:val="000000"/>
              </w:rPr>
            </w:pPr>
            <w:r>
              <w:rPr>
                <w:color w:val="000000"/>
              </w:rPr>
              <w:t>Start of thruster firing – Trajectory Change Maneuver (TCM)</w:t>
            </w:r>
          </w:p>
        </w:tc>
        <w:tc>
          <w:tcPr>
            <w:tcW w:w="2430" w:type="dxa"/>
            <w:tcBorders>
              <w:top w:val="nil"/>
              <w:left w:val="single" w:sz="4" w:space="0" w:color="auto"/>
              <w:bottom w:val="single" w:sz="4" w:space="0" w:color="auto"/>
              <w:right w:val="single" w:sz="8" w:space="0" w:color="auto"/>
            </w:tcBorders>
          </w:tcPr>
          <w:p w14:paraId="5DC3FB1E" w14:textId="7E106F20" w:rsidR="00FF2E59" w:rsidRDefault="00FF2E59" w:rsidP="00FF2E59">
            <w:pPr>
              <w:ind w:left="180"/>
              <w:jc w:val="center"/>
              <w:rPr>
                <w:color w:val="000000"/>
              </w:rPr>
            </w:pPr>
            <w:r>
              <w:rPr>
                <w:color w:val="000000"/>
              </w:rPr>
              <w:t>IR</w:t>
            </w:r>
          </w:p>
        </w:tc>
      </w:tr>
      <w:tr w:rsidR="00FF2E59" w:rsidRPr="00D05E19" w14:paraId="167CDF85" w14:textId="4285A14A" w:rsidTr="003C2509">
        <w:trPr>
          <w:trHeight w:val="370"/>
        </w:trPr>
        <w:tc>
          <w:tcPr>
            <w:tcW w:w="1460" w:type="dxa"/>
            <w:tcBorders>
              <w:top w:val="nil"/>
              <w:left w:val="single" w:sz="4" w:space="0" w:color="auto"/>
              <w:bottom w:val="single" w:sz="4" w:space="0" w:color="auto"/>
              <w:right w:val="single" w:sz="4" w:space="0" w:color="auto"/>
            </w:tcBorders>
            <w:vAlign w:val="center"/>
          </w:tcPr>
          <w:p w14:paraId="6330B22F" w14:textId="0C005A14" w:rsidR="00FF2E59" w:rsidRDefault="00FF2E59" w:rsidP="00FF2E59">
            <w:pPr>
              <w:ind w:left="180"/>
              <w:jc w:val="center"/>
              <w:rPr>
                <w:color w:val="000000"/>
              </w:rPr>
            </w:pPr>
            <w:r>
              <w:rPr>
                <w:color w:val="000000"/>
              </w:rPr>
              <w:t>24</w:t>
            </w:r>
          </w:p>
        </w:tc>
        <w:tc>
          <w:tcPr>
            <w:tcW w:w="5670" w:type="dxa"/>
            <w:tcBorders>
              <w:top w:val="nil"/>
              <w:left w:val="single" w:sz="4" w:space="0" w:color="auto"/>
              <w:bottom w:val="single" w:sz="4" w:space="0" w:color="auto"/>
              <w:right w:val="single" w:sz="4" w:space="0" w:color="auto"/>
            </w:tcBorders>
          </w:tcPr>
          <w:p w14:paraId="4E823008" w14:textId="3E1C6A8F" w:rsidR="00FF2E59" w:rsidRDefault="00FF2E59" w:rsidP="007B43C8">
            <w:pPr>
              <w:ind w:left="180"/>
              <w:jc w:val="center"/>
              <w:rPr>
                <w:color w:val="000000"/>
              </w:rPr>
            </w:pPr>
            <w:r>
              <w:rPr>
                <w:color w:val="000000"/>
              </w:rPr>
              <w:t>Start of MOI thruster firing – Trajectory Change Maneuver (TCM)</w:t>
            </w:r>
          </w:p>
        </w:tc>
        <w:tc>
          <w:tcPr>
            <w:tcW w:w="2430" w:type="dxa"/>
            <w:tcBorders>
              <w:top w:val="nil"/>
              <w:left w:val="single" w:sz="4" w:space="0" w:color="auto"/>
              <w:bottom w:val="single" w:sz="4" w:space="0" w:color="auto"/>
              <w:right w:val="single" w:sz="8" w:space="0" w:color="auto"/>
            </w:tcBorders>
          </w:tcPr>
          <w:p w14:paraId="1B89633C" w14:textId="57841024" w:rsidR="00FF2E59" w:rsidRDefault="00FF2E59" w:rsidP="00FF2E59">
            <w:pPr>
              <w:ind w:left="180"/>
              <w:jc w:val="center"/>
              <w:rPr>
                <w:color w:val="000000"/>
              </w:rPr>
            </w:pPr>
            <w:r>
              <w:rPr>
                <w:color w:val="000000"/>
              </w:rPr>
              <w:t>IR</w:t>
            </w:r>
          </w:p>
        </w:tc>
      </w:tr>
      <w:tr w:rsidR="00FF2E59" w:rsidRPr="00D05E19" w14:paraId="68F80ECF" w14:textId="00B0B5FD" w:rsidTr="003C2509">
        <w:trPr>
          <w:trHeight w:val="370"/>
        </w:trPr>
        <w:tc>
          <w:tcPr>
            <w:tcW w:w="1460" w:type="dxa"/>
            <w:tcBorders>
              <w:top w:val="nil"/>
              <w:left w:val="single" w:sz="4" w:space="0" w:color="auto"/>
              <w:bottom w:val="single" w:sz="4" w:space="0" w:color="auto"/>
              <w:right w:val="single" w:sz="4" w:space="0" w:color="auto"/>
            </w:tcBorders>
            <w:vAlign w:val="center"/>
          </w:tcPr>
          <w:p w14:paraId="0B2ED2EC" w14:textId="048C5EAD" w:rsidR="00FF2E59" w:rsidRDefault="00FF2E59" w:rsidP="00FF2E59">
            <w:pPr>
              <w:ind w:left="180"/>
              <w:jc w:val="center"/>
              <w:rPr>
                <w:color w:val="000000"/>
              </w:rPr>
            </w:pPr>
            <w:r>
              <w:rPr>
                <w:color w:val="000000"/>
              </w:rPr>
              <w:t>25</w:t>
            </w:r>
          </w:p>
        </w:tc>
        <w:tc>
          <w:tcPr>
            <w:tcW w:w="5670" w:type="dxa"/>
            <w:tcBorders>
              <w:top w:val="nil"/>
              <w:left w:val="single" w:sz="4" w:space="0" w:color="auto"/>
              <w:bottom w:val="single" w:sz="4" w:space="0" w:color="auto"/>
              <w:right w:val="single" w:sz="4" w:space="0" w:color="auto"/>
            </w:tcBorders>
          </w:tcPr>
          <w:p w14:paraId="07C7CF5A" w14:textId="5E30A4CA" w:rsidR="00FF2E59" w:rsidRDefault="00FF2E59" w:rsidP="007B43C8">
            <w:pPr>
              <w:ind w:left="180"/>
              <w:jc w:val="center"/>
              <w:rPr>
                <w:color w:val="000000"/>
              </w:rPr>
            </w:pPr>
            <w:r>
              <w:rPr>
                <w:color w:val="000000"/>
              </w:rPr>
              <w:t>Spacecraft attitude slew event started</w:t>
            </w:r>
          </w:p>
        </w:tc>
        <w:tc>
          <w:tcPr>
            <w:tcW w:w="2430" w:type="dxa"/>
            <w:tcBorders>
              <w:top w:val="nil"/>
              <w:left w:val="single" w:sz="4" w:space="0" w:color="auto"/>
              <w:bottom w:val="single" w:sz="4" w:space="0" w:color="auto"/>
              <w:right w:val="single" w:sz="8" w:space="0" w:color="auto"/>
            </w:tcBorders>
          </w:tcPr>
          <w:p w14:paraId="16425F70" w14:textId="006C161D" w:rsidR="00FF2E59" w:rsidRDefault="00FF2E59" w:rsidP="00FF2E59">
            <w:pPr>
              <w:ind w:left="180"/>
              <w:jc w:val="center"/>
              <w:rPr>
                <w:color w:val="000000"/>
              </w:rPr>
            </w:pPr>
            <w:r>
              <w:rPr>
                <w:color w:val="000000"/>
              </w:rPr>
              <w:t>IR</w:t>
            </w:r>
          </w:p>
        </w:tc>
      </w:tr>
      <w:tr w:rsidR="00FF2E59" w:rsidRPr="00D05E19" w14:paraId="46B625E7" w14:textId="0B540BD5" w:rsidTr="003C2509">
        <w:trPr>
          <w:trHeight w:val="370"/>
        </w:trPr>
        <w:tc>
          <w:tcPr>
            <w:tcW w:w="1460" w:type="dxa"/>
            <w:tcBorders>
              <w:top w:val="nil"/>
              <w:left w:val="single" w:sz="4" w:space="0" w:color="auto"/>
              <w:bottom w:val="single" w:sz="4" w:space="0" w:color="auto"/>
              <w:right w:val="single" w:sz="4" w:space="0" w:color="auto"/>
            </w:tcBorders>
            <w:vAlign w:val="center"/>
          </w:tcPr>
          <w:p w14:paraId="22B05161" w14:textId="1818C92C" w:rsidR="00FF2E59" w:rsidRDefault="00FF2E59" w:rsidP="00FF2E59">
            <w:pPr>
              <w:ind w:left="180"/>
              <w:jc w:val="center"/>
              <w:rPr>
                <w:color w:val="000000"/>
              </w:rPr>
            </w:pPr>
            <w:r>
              <w:rPr>
                <w:color w:val="000000"/>
              </w:rPr>
              <w:t>26</w:t>
            </w:r>
          </w:p>
        </w:tc>
        <w:tc>
          <w:tcPr>
            <w:tcW w:w="5670" w:type="dxa"/>
            <w:tcBorders>
              <w:top w:val="nil"/>
              <w:left w:val="single" w:sz="4" w:space="0" w:color="auto"/>
              <w:bottom w:val="single" w:sz="4" w:space="0" w:color="auto"/>
              <w:right w:val="single" w:sz="4" w:space="0" w:color="auto"/>
            </w:tcBorders>
          </w:tcPr>
          <w:p w14:paraId="7D22C770" w14:textId="1E5E4CAD" w:rsidR="00FF2E59" w:rsidRDefault="00FF2E59" w:rsidP="007B43C8">
            <w:pPr>
              <w:ind w:left="180"/>
              <w:jc w:val="center"/>
              <w:rPr>
                <w:color w:val="000000"/>
              </w:rPr>
            </w:pPr>
            <w:r>
              <w:rPr>
                <w:color w:val="000000"/>
              </w:rPr>
              <w:t>DSN Earth comm pass event started</w:t>
            </w:r>
          </w:p>
        </w:tc>
        <w:tc>
          <w:tcPr>
            <w:tcW w:w="2430" w:type="dxa"/>
            <w:tcBorders>
              <w:top w:val="nil"/>
              <w:left w:val="single" w:sz="4" w:space="0" w:color="auto"/>
              <w:bottom w:val="single" w:sz="4" w:space="0" w:color="auto"/>
              <w:right w:val="single" w:sz="8" w:space="0" w:color="auto"/>
            </w:tcBorders>
          </w:tcPr>
          <w:p w14:paraId="32569594" w14:textId="4D9912A1" w:rsidR="00FF2E59" w:rsidRDefault="00FF2E59" w:rsidP="00FF2E59">
            <w:pPr>
              <w:ind w:left="180"/>
              <w:jc w:val="center"/>
              <w:rPr>
                <w:color w:val="000000"/>
              </w:rPr>
            </w:pPr>
            <w:r>
              <w:rPr>
                <w:color w:val="000000"/>
              </w:rPr>
              <w:t>IR</w:t>
            </w:r>
          </w:p>
        </w:tc>
      </w:tr>
      <w:tr w:rsidR="00FF2E59" w:rsidRPr="00D05E19" w14:paraId="12F3F224" w14:textId="3EB50A85" w:rsidTr="003C2509">
        <w:trPr>
          <w:trHeight w:val="370"/>
        </w:trPr>
        <w:tc>
          <w:tcPr>
            <w:tcW w:w="1460" w:type="dxa"/>
            <w:tcBorders>
              <w:top w:val="nil"/>
              <w:left w:val="single" w:sz="4" w:space="0" w:color="auto"/>
              <w:bottom w:val="single" w:sz="4" w:space="0" w:color="auto"/>
              <w:right w:val="single" w:sz="4" w:space="0" w:color="auto"/>
            </w:tcBorders>
            <w:vAlign w:val="center"/>
          </w:tcPr>
          <w:p w14:paraId="5AF46C51" w14:textId="09EA6AEA" w:rsidR="00FF2E59" w:rsidRDefault="00FF2E59" w:rsidP="00FF2E59">
            <w:pPr>
              <w:ind w:left="180"/>
              <w:jc w:val="center"/>
              <w:rPr>
                <w:color w:val="000000"/>
              </w:rPr>
            </w:pPr>
            <w:r>
              <w:rPr>
                <w:color w:val="000000"/>
              </w:rPr>
              <w:t>27</w:t>
            </w:r>
          </w:p>
        </w:tc>
        <w:tc>
          <w:tcPr>
            <w:tcW w:w="5670" w:type="dxa"/>
            <w:tcBorders>
              <w:top w:val="nil"/>
              <w:left w:val="single" w:sz="4" w:space="0" w:color="auto"/>
              <w:bottom w:val="single" w:sz="4" w:space="0" w:color="auto"/>
              <w:right w:val="single" w:sz="4" w:space="0" w:color="auto"/>
            </w:tcBorders>
          </w:tcPr>
          <w:p w14:paraId="20FE854C" w14:textId="612EC97B" w:rsidR="00FF2E59" w:rsidRDefault="00FF2E59" w:rsidP="007B43C8">
            <w:pPr>
              <w:ind w:left="180"/>
              <w:jc w:val="center"/>
              <w:rPr>
                <w:color w:val="000000"/>
              </w:rPr>
            </w:pPr>
            <w:r>
              <w:rPr>
                <w:color w:val="000000"/>
              </w:rPr>
              <w:t>Start of orbit</w:t>
            </w:r>
          </w:p>
        </w:tc>
        <w:tc>
          <w:tcPr>
            <w:tcW w:w="2430" w:type="dxa"/>
            <w:tcBorders>
              <w:top w:val="nil"/>
              <w:left w:val="single" w:sz="4" w:space="0" w:color="auto"/>
              <w:bottom w:val="single" w:sz="4" w:space="0" w:color="auto"/>
              <w:right w:val="single" w:sz="8" w:space="0" w:color="auto"/>
            </w:tcBorders>
          </w:tcPr>
          <w:p w14:paraId="426177E8" w14:textId="046C77E5" w:rsidR="00FF2E59" w:rsidRDefault="00FF2E59" w:rsidP="00FF2E59">
            <w:pPr>
              <w:ind w:left="180"/>
              <w:jc w:val="center"/>
              <w:rPr>
                <w:color w:val="000000"/>
              </w:rPr>
            </w:pPr>
            <w:r>
              <w:rPr>
                <w:color w:val="000000"/>
              </w:rPr>
              <w:t>IR</w:t>
            </w:r>
          </w:p>
        </w:tc>
      </w:tr>
      <w:tr w:rsidR="00FF2E59" w:rsidRPr="00D05E19" w14:paraId="3CCDF03F" w14:textId="3041CA83" w:rsidTr="003C2509">
        <w:trPr>
          <w:trHeight w:val="370"/>
        </w:trPr>
        <w:tc>
          <w:tcPr>
            <w:tcW w:w="1460" w:type="dxa"/>
            <w:tcBorders>
              <w:top w:val="nil"/>
              <w:left w:val="single" w:sz="4" w:space="0" w:color="auto"/>
              <w:bottom w:val="single" w:sz="4" w:space="0" w:color="auto"/>
              <w:right w:val="single" w:sz="4" w:space="0" w:color="auto"/>
            </w:tcBorders>
            <w:vAlign w:val="center"/>
          </w:tcPr>
          <w:p w14:paraId="1CE75A26" w14:textId="011442E4" w:rsidR="00FF2E59" w:rsidRDefault="00FF2E59" w:rsidP="00FF2E59">
            <w:pPr>
              <w:ind w:left="180"/>
              <w:jc w:val="center"/>
              <w:rPr>
                <w:color w:val="000000"/>
              </w:rPr>
            </w:pPr>
            <w:r>
              <w:rPr>
                <w:color w:val="000000"/>
              </w:rPr>
              <w:t>28</w:t>
            </w:r>
          </w:p>
        </w:tc>
        <w:tc>
          <w:tcPr>
            <w:tcW w:w="5670" w:type="dxa"/>
            <w:tcBorders>
              <w:top w:val="nil"/>
              <w:left w:val="single" w:sz="4" w:space="0" w:color="auto"/>
              <w:bottom w:val="single" w:sz="4" w:space="0" w:color="auto"/>
              <w:right w:val="single" w:sz="4" w:space="0" w:color="auto"/>
            </w:tcBorders>
          </w:tcPr>
          <w:p w14:paraId="2821C2A6" w14:textId="6DEC4A32" w:rsidR="00FF2E59" w:rsidRDefault="00FF2E59" w:rsidP="007B43C8">
            <w:pPr>
              <w:ind w:left="180"/>
              <w:jc w:val="center"/>
              <w:rPr>
                <w:color w:val="000000"/>
              </w:rPr>
            </w:pPr>
            <w:r>
              <w:rPr>
                <w:color w:val="000000"/>
              </w:rPr>
              <w:t>Start of apoapse orbit segment</w:t>
            </w:r>
          </w:p>
        </w:tc>
        <w:tc>
          <w:tcPr>
            <w:tcW w:w="2430" w:type="dxa"/>
            <w:tcBorders>
              <w:top w:val="nil"/>
              <w:left w:val="single" w:sz="4" w:space="0" w:color="auto"/>
              <w:bottom w:val="single" w:sz="4" w:space="0" w:color="auto"/>
              <w:right w:val="single" w:sz="8" w:space="0" w:color="auto"/>
            </w:tcBorders>
          </w:tcPr>
          <w:p w14:paraId="6702C526" w14:textId="50403D1E" w:rsidR="00FF2E59" w:rsidRDefault="00FF2E59" w:rsidP="00FF2E59">
            <w:pPr>
              <w:ind w:left="180"/>
              <w:jc w:val="center"/>
              <w:rPr>
                <w:color w:val="000000"/>
              </w:rPr>
            </w:pPr>
            <w:r>
              <w:rPr>
                <w:color w:val="000000"/>
              </w:rPr>
              <w:t>IR</w:t>
            </w:r>
          </w:p>
        </w:tc>
      </w:tr>
      <w:tr w:rsidR="00FF2E59" w:rsidRPr="00D05E19" w14:paraId="2A51D335" w14:textId="70524088" w:rsidTr="003C2509">
        <w:trPr>
          <w:trHeight w:val="370"/>
        </w:trPr>
        <w:tc>
          <w:tcPr>
            <w:tcW w:w="1460" w:type="dxa"/>
            <w:tcBorders>
              <w:top w:val="nil"/>
              <w:left w:val="single" w:sz="4" w:space="0" w:color="auto"/>
              <w:bottom w:val="single" w:sz="4" w:space="0" w:color="auto"/>
              <w:right w:val="single" w:sz="4" w:space="0" w:color="auto"/>
            </w:tcBorders>
            <w:vAlign w:val="center"/>
          </w:tcPr>
          <w:p w14:paraId="54F247C1" w14:textId="0156DAEE" w:rsidR="00FF2E59" w:rsidRDefault="00FF2E59" w:rsidP="00FF2E59">
            <w:pPr>
              <w:ind w:left="180"/>
              <w:jc w:val="center"/>
              <w:rPr>
                <w:color w:val="000000"/>
              </w:rPr>
            </w:pPr>
            <w:r>
              <w:rPr>
                <w:color w:val="000000"/>
              </w:rPr>
              <w:t>29</w:t>
            </w:r>
          </w:p>
        </w:tc>
        <w:tc>
          <w:tcPr>
            <w:tcW w:w="5670" w:type="dxa"/>
            <w:tcBorders>
              <w:top w:val="nil"/>
              <w:left w:val="single" w:sz="4" w:space="0" w:color="auto"/>
              <w:bottom w:val="single" w:sz="4" w:space="0" w:color="auto"/>
              <w:right w:val="single" w:sz="4" w:space="0" w:color="auto"/>
            </w:tcBorders>
          </w:tcPr>
          <w:p w14:paraId="1692809A" w14:textId="727A328D" w:rsidR="00FF2E59" w:rsidRDefault="00FF2E59" w:rsidP="007B43C8">
            <w:pPr>
              <w:ind w:left="180"/>
              <w:jc w:val="center"/>
              <w:rPr>
                <w:color w:val="000000"/>
              </w:rPr>
            </w:pPr>
            <w:r>
              <w:rPr>
                <w:color w:val="000000"/>
              </w:rPr>
              <w:t>Start of periapse orbit segment</w:t>
            </w:r>
          </w:p>
        </w:tc>
        <w:tc>
          <w:tcPr>
            <w:tcW w:w="2430" w:type="dxa"/>
            <w:tcBorders>
              <w:top w:val="nil"/>
              <w:left w:val="single" w:sz="4" w:space="0" w:color="auto"/>
              <w:bottom w:val="single" w:sz="4" w:space="0" w:color="auto"/>
              <w:right w:val="single" w:sz="8" w:space="0" w:color="auto"/>
            </w:tcBorders>
          </w:tcPr>
          <w:p w14:paraId="1E8299AB" w14:textId="4B759931" w:rsidR="00FF2E59" w:rsidRDefault="00FF2E59" w:rsidP="00FF2E59">
            <w:pPr>
              <w:ind w:left="180"/>
              <w:jc w:val="center"/>
              <w:rPr>
                <w:color w:val="000000"/>
              </w:rPr>
            </w:pPr>
            <w:r>
              <w:rPr>
                <w:color w:val="000000"/>
              </w:rPr>
              <w:t>IR</w:t>
            </w:r>
          </w:p>
        </w:tc>
      </w:tr>
      <w:tr w:rsidR="00FF2E59" w:rsidRPr="00D05E19" w14:paraId="7BF14F1E" w14:textId="134DFD21" w:rsidTr="003C2509">
        <w:trPr>
          <w:trHeight w:val="370"/>
        </w:trPr>
        <w:tc>
          <w:tcPr>
            <w:tcW w:w="1460" w:type="dxa"/>
            <w:tcBorders>
              <w:top w:val="nil"/>
              <w:left w:val="single" w:sz="4" w:space="0" w:color="auto"/>
              <w:bottom w:val="single" w:sz="4" w:space="0" w:color="auto"/>
              <w:right w:val="single" w:sz="4" w:space="0" w:color="auto"/>
            </w:tcBorders>
            <w:vAlign w:val="center"/>
          </w:tcPr>
          <w:p w14:paraId="359FB98E" w14:textId="7C19957B" w:rsidR="00FF2E59" w:rsidRDefault="00FF2E59" w:rsidP="00FF2E59">
            <w:pPr>
              <w:ind w:left="180"/>
              <w:jc w:val="center"/>
              <w:rPr>
                <w:color w:val="000000"/>
              </w:rPr>
            </w:pPr>
            <w:r>
              <w:rPr>
                <w:color w:val="000000"/>
              </w:rPr>
              <w:t>30</w:t>
            </w:r>
          </w:p>
        </w:tc>
        <w:tc>
          <w:tcPr>
            <w:tcW w:w="5670" w:type="dxa"/>
            <w:tcBorders>
              <w:top w:val="nil"/>
              <w:left w:val="single" w:sz="4" w:space="0" w:color="auto"/>
              <w:bottom w:val="single" w:sz="4" w:space="0" w:color="auto"/>
              <w:right w:val="single" w:sz="4" w:space="0" w:color="auto"/>
            </w:tcBorders>
          </w:tcPr>
          <w:p w14:paraId="14BAD771" w14:textId="6DB78CC1" w:rsidR="00FF2E59" w:rsidRDefault="00FF2E59" w:rsidP="007B43C8">
            <w:pPr>
              <w:ind w:left="180"/>
              <w:jc w:val="center"/>
              <w:rPr>
                <w:color w:val="000000"/>
              </w:rPr>
            </w:pPr>
            <w:r>
              <w:rPr>
                <w:color w:val="000000"/>
              </w:rPr>
              <w:t>Start of inbound side orbit segment</w:t>
            </w:r>
          </w:p>
        </w:tc>
        <w:tc>
          <w:tcPr>
            <w:tcW w:w="2430" w:type="dxa"/>
            <w:tcBorders>
              <w:top w:val="nil"/>
              <w:left w:val="single" w:sz="4" w:space="0" w:color="auto"/>
              <w:bottom w:val="single" w:sz="4" w:space="0" w:color="auto"/>
              <w:right w:val="single" w:sz="8" w:space="0" w:color="auto"/>
            </w:tcBorders>
          </w:tcPr>
          <w:p w14:paraId="31F4A3D2" w14:textId="7982B8DA" w:rsidR="00FF2E59" w:rsidRDefault="00FF2E59" w:rsidP="00FF2E59">
            <w:pPr>
              <w:ind w:left="180"/>
              <w:jc w:val="center"/>
              <w:rPr>
                <w:color w:val="000000"/>
              </w:rPr>
            </w:pPr>
            <w:r>
              <w:rPr>
                <w:color w:val="000000"/>
              </w:rPr>
              <w:t>IR</w:t>
            </w:r>
          </w:p>
        </w:tc>
      </w:tr>
      <w:tr w:rsidR="00FF2E59" w:rsidRPr="00D05E19" w14:paraId="6E39C328" w14:textId="113D780C" w:rsidTr="003C2509">
        <w:trPr>
          <w:trHeight w:val="370"/>
        </w:trPr>
        <w:tc>
          <w:tcPr>
            <w:tcW w:w="1460" w:type="dxa"/>
            <w:tcBorders>
              <w:top w:val="nil"/>
              <w:left w:val="single" w:sz="4" w:space="0" w:color="auto"/>
              <w:bottom w:val="single" w:sz="4" w:space="0" w:color="auto"/>
              <w:right w:val="single" w:sz="4" w:space="0" w:color="auto"/>
            </w:tcBorders>
            <w:vAlign w:val="center"/>
          </w:tcPr>
          <w:p w14:paraId="1471E4C1" w14:textId="7C887DC9" w:rsidR="00FF2E59" w:rsidRDefault="00FF2E59" w:rsidP="00FF2E59">
            <w:pPr>
              <w:ind w:left="180"/>
              <w:jc w:val="center"/>
              <w:rPr>
                <w:color w:val="000000"/>
              </w:rPr>
            </w:pPr>
            <w:r>
              <w:rPr>
                <w:color w:val="000000"/>
              </w:rPr>
              <w:t>31</w:t>
            </w:r>
          </w:p>
        </w:tc>
        <w:tc>
          <w:tcPr>
            <w:tcW w:w="5670" w:type="dxa"/>
            <w:tcBorders>
              <w:top w:val="nil"/>
              <w:left w:val="single" w:sz="4" w:space="0" w:color="auto"/>
              <w:bottom w:val="single" w:sz="4" w:space="0" w:color="auto"/>
              <w:right w:val="single" w:sz="4" w:space="0" w:color="auto"/>
            </w:tcBorders>
          </w:tcPr>
          <w:p w14:paraId="6F3E6193" w14:textId="4B9E56B9" w:rsidR="00FF2E59" w:rsidRDefault="00FF2E59" w:rsidP="007B43C8">
            <w:pPr>
              <w:ind w:left="180"/>
              <w:jc w:val="center"/>
              <w:rPr>
                <w:color w:val="000000"/>
              </w:rPr>
            </w:pPr>
            <w:r>
              <w:rPr>
                <w:color w:val="000000"/>
              </w:rPr>
              <w:t>Start of outbound side orbit segment</w:t>
            </w:r>
          </w:p>
        </w:tc>
        <w:tc>
          <w:tcPr>
            <w:tcW w:w="2430" w:type="dxa"/>
            <w:tcBorders>
              <w:top w:val="nil"/>
              <w:left w:val="single" w:sz="4" w:space="0" w:color="auto"/>
              <w:bottom w:val="single" w:sz="4" w:space="0" w:color="auto"/>
              <w:right w:val="single" w:sz="8" w:space="0" w:color="auto"/>
            </w:tcBorders>
          </w:tcPr>
          <w:p w14:paraId="7E332625" w14:textId="26FA6B0C" w:rsidR="00FF2E59" w:rsidRDefault="00FF2E59" w:rsidP="00FF2E59">
            <w:pPr>
              <w:ind w:left="180"/>
              <w:jc w:val="center"/>
              <w:rPr>
                <w:color w:val="000000"/>
              </w:rPr>
            </w:pPr>
            <w:r>
              <w:rPr>
                <w:color w:val="000000"/>
              </w:rPr>
              <w:t>IR</w:t>
            </w:r>
          </w:p>
        </w:tc>
      </w:tr>
      <w:tr w:rsidR="00FF2E59" w:rsidRPr="00D05E19" w14:paraId="4738B20C" w14:textId="0B4B45B7" w:rsidTr="003C2509">
        <w:trPr>
          <w:trHeight w:val="370"/>
        </w:trPr>
        <w:tc>
          <w:tcPr>
            <w:tcW w:w="1460" w:type="dxa"/>
            <w:tcBorders>
              <w:top w:val="nil"/>
              <w:left w:val="single" w:sz="4" w:space="0" w:color="auto"/>
              <w:bottom w:val="single" w:sz="4" w:space="0" w:color="auto"/>
              <w:right w:val="single" w:sz="4" w:space="0" w:color="auto"/>
            </w:tcBorders>
            <w:vAlign w:val="center"/>
          </w:tcPr>
          <w:p w14:paraId="68D2548A" w14:textId="1B4E817B" w:rsidR="00FF2E59" w:rsidRDefault="00FF2E59" w:rsidP="00FF2E59">
            <w:pPr>
              <w:ind w:left="180"/>
              <w:jc w:val="center"/>
              <w:rPr>
                <w:color w:val="000000"/>
              </w:rPr>
            </w:pPr>
            <w:r>
              <w:rPr>
                <w:color w:val="000000"/>
              </w:rPr>
              <w:t>32</w:t>
            </w:r>
          </w:p>
        </w:tc>
        <w:tc>
          <w:tcPr>
            <w:tcW w:w="5670" w:type="dxa"/>
            <w:tcBorders>
              <w:top w:val="nil"/>
              <w:left w:val="single" w:sz="4" w:space="0" w:color="auto"/>
              <w:bottom w:val="single" w:sz="4" w:space="0" w:color="auto"/>
              <w:right w:val="single" w:sz="4" w:space="0" w:color="auto"/>
            </w:tcBorders>
          </w:tcPr>
          <w:p w14:paraId="6EA18FCD" w14:textId="70618904" w:rsidR="00FF2E59" w:rsidRDefault="00FF2E59" w:rsidP="007B43C8">
            <w:pPr>
              <w:ind w:left="180"/>
              <w:jc w:val="center"/>
              <w:rPr>
                <w:color w:val="000000"/>
              </w:rPr>
            </w:pPr>
            <w:r>
              <w:rPr>
                <w:color w:val="000000"/>
              </w:rPr>
              <w:t>RSP High Voltage Commanded On</w:t>
            </w:r>
          </w:p>
        </w:tc>
        <w:tc>
          <w:tcPr>
            <w:tcW w:w="2430" w:type="dxa"/>
            <w:tcBorders>
              <w:top w:val="nil"/>
              <w:left w:val="single" w:sz="4" w:space="0" w:color="auto"/>
              <w:bottom w:val="single" w:sz="4" w:space="0" w:color="auto"/>
              <w:right w:val="single" w:sz="8" w:space="0" w:color="auto"/>
            </w:tcBorders>
          </w:tcPr>
          <w:p w14:paraId="61BE4316" w14:textId="6FE97BE8" w:rsidR="00FF2E59" w:rsidRDefault="00FF2E59" w:rsidP="00FF2E59">
            <w:pPr>
              <w:ind w:left="180"/>
              <w:jc w:val="center"/>
              <w:rPr>
                <w:color w:val="000000"/>
              </w:rPr>
            </w:pPr>
            <w:r>
              <w:rPr>
                <w:color w:val="000000"/>
              </w:rPr>
              <w:t>IR</w:t>
            </w:r>
          </w:p>
        </w:tc>
      </w:tr>
      <w:tr w:rsidR="00FF2E59" w:rsidRPr="00D05E19" w14:paraId="737BC5CB" w14:textId="5B209961" w:rsidTr="003C2509">
        <w:trPr>
          <w:trHeight w:val="370"/>
        </w:trPr>
        <w:tc>
          <w:tcPr>
            <w:tcW w:w="1460" w:type="dxa"/>
            <w:tcBorders>
              <w:top w:val="nil"/>
              <w:left w:val="single" w:sz="4" w:space="0" w:color="auto"/>
              <w:bottom w:val="single" w:sz="4" w:space="0" w:color="auto"/>
              <w:right w:val="single" w:sz="4" w:space="0" w:color="auto"/>
            </w:tcBorders>
            <w:vAlign w:val="center"/>
          </w:tcPr>
          <w:p w14:paraId="33190F8B" w14:textId="2DCA1018" w:rsidR="00FF2E59" w:rsidRDefault="00FF2E59" w:rsidP="00FF2E59">
            <w:pPr>
              <w:ind w:left="180"/>
              <w:jc w:val="center"/>
              <w:rPr>
                <w:color w:val="000000"/>
              </w:rPr>
            </w:pPr>
            <w:r>
              <w:rPr>
                <w:color w:val="000000"/>
              </w:rPr>
              <w:t>33</w:t>
            </w:r>
          </w:p>
        </w:tc>
        <w:tc>
          <w:tcPr>
            <w:tcW w:w="5670" w:type="dxa"/>
            <w:tcBorders>
              <w:top w:val="nil"/>
              <w:left w:val="single" w:sz="4" w:space="0" w:color="auto"/>
              <w:bottom w:val="single" w:sz="4" w:space="0" w:color="auto"/>
              <w:right w:val="single" w:sz="4" w:space="0" w:color="auto"/>
            </w:tcBorders>
          </w:tcPr>
          <w:p w14:paraId="3026AFA4" w14:textId="68021629" w:rsidR="00FF2E59" w:rsidRDefault="00FF2E59" w:rsidP="007B43C8">
            <w:pPr>
              <w:ind w:left="180"/>
              <w:jc w:val="center"/>
              <w:rPr>
                <w:color w:val="000000"/>
              </w:rPr>
            </w:pPr>
            <w:r>
              <w:rPr>
                <w:color w:val="000000"/>
              </w:rPr>
              <w:t>SEP1 attenuator disarmed</w:t>
            </w:r>
          </w:p>
        </w:tc>
        <w:tc>
          <w:tcPr>
            <w:tcW w:w="2430" w:type="dxa"/>
            <w:tcBorders>
              <w:top w:val="nil"/>
              <w:left w:val="single" w:sz="4" w:space="0" w:color="auto"/>
              <w:bottom w:val="single" w:sz="4" w:space="0" w:color="auto"/>
              <w:right w:val="single" w:sz="8" w:space="0" w:color="auto"/>
            </w:tcBorders>
          </w:tcPr>
          <w:p w14:paraId="0CA8F7C8" w14:textId="6B43573C" w:rsidR="00FF2E59" w:rsidRDefault="00FF2E59" w:rsidP="00FF2E59">
            <w:pPr>
              <w:ind w:left="180"/>
              <w:jc w:val="center"/>
              <w:rPr>
                <w:color w:val="000000"/>
              </w:rPr>
            </w:pPr>
            <w:r>
              <w:rPr>
                <w:color w:val="000000"/>
              </w:rPr>
              <w:t>IR</w:t>
            </w:r>
          </w:p>
        </w:tc>
      </w:tr>
      <w:tr w:rsidR="00FF2E59" w:rsidRPr="00D05E19" w14:paraId="53DCE2EE" w14:textId="49366974" w:rsidTr="003C2509">
        <w:trPr>
          <w:trHeight w:val="370"/>
        </w:trPr>
        <w:tc>
          <w:tcPr>
            <w:tcW w:w="1460" w:type="dxa"/>
            <w:tcBorders>
              <w:top w:val="nil"/>
              <w:left w:val="single" w:sz="4" w:space="0" w:color="auto"/>
              <w:bottom w:val="single" w:sz="4" w:space="0" w:color="auto"/>
              <w:right w:val="single" w:sz="4" w:space="0" w:color="auto"/>
            </w:tcBorders>
            <w:vAlign w:val="center"/>
          </w:tcPr>
          <w:p w14:paraId="42579B0A" w14:textId="3BD83C57" w:rsidR="00FF2E59" w:rsidRDefault="00FF2E59" w:rsidP="00FF2E59">
            <w:pPr>
              <w:ind w:left="180"/>
              <w:jc w:val="center"/>
              <w:rPr>
                <w:color w:val="000000"/>
              </w:rPr>
            </w:pPr>
            <w:r>
              <w:rPr>
                <w:color w:val="000000"/>
              </w:rPr>
              <w:t>34</w:t>
            </w:r>
          </w:p>
        </w:tc>
        <w:tc>
          <w:tcPr>
            <w:tcW w:w="5670" w:type="dxa"/>
            <w:tcBorders>
              <w:top w:val="nil"/>
              <w:left w:val="single" w:sz="4" w:space="0" w:color="auto"/>
              <w:bottom w:val="single" w:sz="4" w:space="0" w:color="auto"/>
              <w:right w:val="single" w:sz="4" w:space="0" w:color="auto"/>
            </w:tcBorders>
          </w:tcPr>
          <w:p w14:paraId="6FA39432" w14:textId="63760982" w:rsidR="00FF2E59" w:rsidRDefault="00FF2E59" w:rsidP="007B43C8">
            <w:pPr>
              <w:ind w:left="180"/>
              <w:jc w:val="center"/>
              <w:rPr>
                <w:color w:val="000000"/>
              </w:rPr>
            </w:pPr>
            <w:r>
              <w:rPr>
                <w:color w:val="000000"/>
              </w:rPr>
              <w:t>SEP2 attenuator disarmed</w:t>
            </w:r>
          </w:p>
        </w:tc>
        <w:tc>
          <w:tcPr>
            <w:tcW w:w="2430" w:type="dxa"/>
            <w:tcBorders>
              <w:top w:val="nil"/>
              <w:left w:val="single" w:sz="4" w:space="0" w:color="auto"/>
              <w:bottom w:val="single" w:sz="4" w:space="0" w:color="auto"/>
              <w:right w:val="single" w:sz="8" w:space="0" w:color="auto"/>
            </w:tcBorders>
          </w:tcPr>
          <w:p w14:paraId="47787104" w14:textId="11767EA1" w:rsidR="00FF2E59" w:rsidRDefault="00FF2E59" w:rsidP="00FF2E59">
            <w:pPr>
              <w:ind w:left="180"/>
              <w:jc w:val="center"/>
              <w:rPr>
                <w:color w:val="000000"/>
              </w:rPr>
            </w:pPr>
            <w:r>
              <w:rPr>
                <w:color w:val="000000"/>
              </w:rPr>
              <w:t>IR</w:t>
            </w:r>
          </w:p>
        </w:tc>
      </w:tr>
      <w:tr w:rsidR="00FF2E59" w:rsidRPr="00D05E19" w14:paraId="37FA7E59" w14:textId="7294732D" w:rsidTr="003C2509">
        <w:trPr>
          <w:trHeight w:val="370"/>
        </w:trPr>
        <w:tc>
          <w:tcPr>
            <w:tcW w:w="1460" w:type="dxa"/>
            <w:tcBorders>
              <w:top w:val="nil"/>
              <w:left w:val="single" w:sz="4" w:space="0" w:color="auto"/>
              <w:bottom w:val="single" w:sz="4" w:space="0" w:color="auto"/>
              <w:right w:val="single" w:sz="4" w:space="0" w:color="auto"/>
            </w:tcBorders>
            <w:vAlign w:val="center"/>
          </w:tcPr>
          <w:p w14:paraId="7A9D71CC" w14:textId="718FA45A" w:rsidR="00FF2E59" w:rsidRPr="009E03D0" w:rsidRDefault="00FF2E59" w:rsidP="00FF2E59">
            <w:pPr>
              <w:ind w:left="180"/>
              <w:jc w:val="center"/>
              <w:rPr>
                <w:color w:val="000000"/>
              </w:rPr>
            </w:pPr>
            <w:r>
              <w:rPr>
                <w:color w:val="000000"/>
              </w:rPr>
              <w:t>35</w:t>
            </w:r>
          </w:p>
        </w:tc>
        <w:tc>
          <w:tcPr>
            <w:tcW w:w="5670" w:type="dxa"/>
            <w:tcBorders>
              <w:top w:val="nil"/>
              <w:left w:val="single" w:sz="4" w:space="0" w:color="auto"/>
              <w:bottom w:val="single" w:sz="4" w:space="0" w:color="auto"/>
              <w:right w:val="single" w:sz="4" w:space="0" w:color="auto"/>
            </w:tcBorders>
          </w:tcPr>
          <w:p w14:paraId="38C5BF93" w14:textId="35E3AE2B" w:rsidR="00FF2E59" w:rsidRDefault="00FF2E59" w:rsidP="007B43C8">
            <w:pPr>
              <w:ind w:left="180"/>
              <w:jc w:val="center"/>
              <w:rPr>
                <w:color w:val="000000"/>
              </w:rPr>
            </w:pPr>
            <w:r w:rsidRPr="009E03D0">
              <w:rPr>
                <w:color w:val="000000"/>
              </w:rPr>
              <w:t>Reaction whee</w:t>
            </w:r>
            <w:r>
              <w:rPr>
                <w:color w:val="000000"/>
              </w:rPr>
              <w:t>l momentum desaturation event ended</w:t>
            </w:r>
          </w:p>
        </w:tc>
        <w:tc>
          <w:tcPr>
            <w:tcW w:w="2430" w:type="dxa"/>
            <w:tcBorders>
              <w:top w:val="nil"/>
              <w:left w:val="single" w:sz="4" w:space="0" w:color="auto"/>
              <w:bottom w:val="single" w:sz="4" w:space="0" w:color="auto"/>
              <w:right w:val="single" w:sz="8" w:space="0" w:color="auto"/>
            </w:tcBorders>
          </w:tcPr>
          <w:p w14:paraId="4413858D" w14:textId="09E49446" w:rsidR="00FF2E59" w:rsidRDefault="00FF2E59" w:rsidP="00FF2E59">
            <w:pPr>
              <w:ind w:left="180"/>
              <w:jc w:val="center"/>
              <w:rPr>
                <w:color w:val="000000"/>
              </w:rPr>
            </w:pPr>
            <w:r>
              <w:rPr>
                <w:color w:val="000000"/>
              </w:rPr>
              <w:t>IR</w:t>
            </w:r>
          </w:p>
        </w:tc>
      </w:tr>
      <w:tr w:rsidR="00FF2E59" w:rsidRPr="00D05E19" w14:paraId="68D3BB7D" w14:textId="3BF743F8" w:rsidTr="003C2509">
        <w:trPr>
          <w:trHeight w:val="370"/>
        </w:trPr>
        <w:tc>
          <w:tcPr>
            <w:tcW w:w="1460" w:type="dxa"/>
            <w:tcBorders>
              <w:top w:val="nil"/>
              <w:left w:val="single" w:sz="4" w:space="0" w:color="auto"/>
              <w:bottom w:val="single" w:sz="4" w:space="0" w:color="auto"/>
              <w:right w:val="single" w:sz="4" w:space="0" w:color="auto"/>
            </w:tcBorders>
            <w:vAlign w:val="center"/>
          </w:tcPr>
          <w:p w14:paraId="41A0DD73" w14:textId="2EA10D3A" w:rsidR="00FF2E59" w:rsidRDefault="00FF2E59" w:rsidP="00FF2E59">
            <w:pPr>
              <w:ind w:left="180"/>
              <w:jc w:val="center"/>
              <w:rPr>
                <w:color w:val="000000"/>
              </w:rPr>
            </w:pPr>
            <w:r>
              <w:rPr>
                <w:color w:val="000000"/>
              </w:rPr>
              <w:t>36</w:t>
            </w:r>
          </w:p>
        </w:tc>
        <w:tc>
          <w:tcPr>
            <w:tcW w:w="5670" w:type="dxa"/>
            <w:tcBorders>
              <w:top w:val="nil"/>
              <w:left w:val="single" w:sz="4" w:space="0" w:color="auto"/>
              <w:bottom w:val="single" w:sz="4" w:space="0" w:color="auto"/>
              <w:right w:val="single" w:sz="4" w:space="0" w:color="auto"/>
            </w:tcBorders>
          </w:tcPr>
          <w:p w14:paraId="3C5B3CCB" w14:textId="05239892" w:rsidR="00FF2E59" w:rsidRDefault="00FF2E59" w:rsidP="007B43C8">
            <w:pPr>
              <w:ind w:left="180"/>
              <w:jc w:val="center"/>
              <w:rPr>
                <w:color w:val="000000"/>
              </w:rPr>
            </w:pPr>
            <w:r>
              <w:rPr>
                <w:color w:val="000000"/>
              </w:rPr>
              <w:t>End of thruster firing – Trajectory Change Maneuver (TCM)</w:t>
            </w:r>
          </w:p>
        </w:tc>
        <w:tc>
          <w:tcPr>
            <w:tcW w:w="2430" w:type="dxa"/>
            <w:tcBorders>
              <w:top w:val="nil"/>
              <w:left w:val="single" w:sz="4" w:space="0" w:color="auto"/>
              <w:bottom w:val="single" w:sz="4" w:space="0" w:color="auto"/>
              <w:right w:val="single" w:sz="8" w:space="0" w:color="auto"/>
            </w:tcBorders>
          </w:tcPr>
          <w:p w14:paraId="17F76174" w14:textId="2118F43C" w:rsidR="00FF2E59" w:rsidRDefault="00FF2E59" w:rsidP="00FF2E59">
            <w:pPr>
              <w:ind w:left="180"/>
              <w:jc w:val="center"/>
              <w:rPr>
                <w:color w:val="000000"/>
              </w:rPr>
            </w:pPr>
            <w:r>
              <w:rPr>
                <w:color w:val="000000"/>
              </w:rPr>
              <w:t>IR</w:t>
            </w:r>
          </w:p>
        </w:tc>
      </w:tr>
      <w:tr w:rsidR="00FF2E59" w:rsidRPr="00D05E19" w14:paraId="47F1B08E" w14:textId="08626940" w:rsidTr="003C2509">
        <w:trPr>
          <w:trHeight w:val="370"/>
        </w:trPr>
        <w:tc>
          <w:tcPr>
            <w:tcW w:w="1460" w:type="dxa"/>
            <w:tcBorders>
              <w:top w:val="nil"/>
              <w:left w:val="single" w:sz="4" w:space="0" w:color="auto"/>
              <w:bottom w:val="single" w:sz="4" w:space="0" w:color="auto"/>
              <w:right w:val="single" w:sz="4" w:space="0" w:color="auto"/>
            </w:tcBorders>
            <w:vAlign w:val="center"/>
          </w:tcPr>
          <w:p w14:paraId="18B80FCF" w14:textId="73853FB6" w:rsidR="00FF2E59" w:rsidRDefault="00FF2E59" w:rsidP="00FF2E59">
            <w:pPr>
              <w:ind w:left="180"/>
              <w:jc w:val="center"/>
              <w:rPr>
                <w:color w:val="000000"/>
              </w:rPr>
            </w:pPr>
            <w:r>
              <w:rPr>
                <w:color w:val="000000"/>
              </w:rPr>
              <w:lastRenderedPageBreak/>
              <w:t>37</w:t>
            </w:r>
          </w:p>
        </w:tc>
        <w:tc>
          <w:tcPr>
            <w:tcW w:w="5670" w:type="dxa"/>
            <w:tcBorders>
              <w:top w:val="nil"/>
              <w:left w:val="single" w:sz="4" w:space="0" w:color="auto"/>
              <w:bottom w:val="single" w:sz="4" w:space="0" w:color="auto"/>
              <w:right w:val="single" w:sz="4" w:space="0" w:color="auto"/>
            </w:tcBorders>
          </w:tcPr>
          <w:p w14:paraId="4F471FE1" w14:textId="535C5865" w:rsidR="00FF2E59" w:rsidRDefault="00FF2E59" w:rsidP="007B43C8">
            <w:pPr>
              <w:ind w:left="180"/>
              <w:jc w:val="center"/>
              <w:rPr>
                <w:color w:val="000000"/>
              </w:rPr>
            </w:pPr>
            <w:r>
              <w:rPr>
                <w:color w:val="000000"/>
              </w:rPr>
              <w:t>End of MOI thruster firing – Trajectory Change Maneuver (TCM)</w:t>
            </w:r>
          </w:p>
        </w:tc>
        <w:tc>
          <w:tcPr>
            <w:tcW w:w="2430" w:type="dxa"/>
            <w:tcBorders>
              <w:top w:val="nil"/>
              <w:left w:val="single" w:sz="4" w:space="0" w:color="auto"/>
              <w:bottom w:val="single" w:sz="4" w:space="0" w:color="auto"/>
              <w:right w:val="single" w:sz="8" w:space="0" w:color="auto"/>
            </w:tcBorders>
          </w:tcPr>
          <w:p w14:paraId="426C6204" w14:textId="71EC1695" w:rsidR="00FF2E59" w:rsidRDefault="00FF2E59" w:rsidP="00FF2E59">
            <w:pPr>
              <w:ind w:left="180"/>
              <w:jc w:val="center"/>
              <w:rPr>
                <w:color w:val="000000"/>
              </w:rPr>
            </w:pPr>
            <w:r>
              <w:rPr>
                <w:color w:val="000000"/>
              </w:rPr>
              <w:t>IR</w:t>
            </w:r>
          </w:p>
        </w:tc>
      </w:tr>
      <w:tr w:rsidR="00FF2E59" w:rsidRPr="00D05E19" w14:paraId="2D6D9A5D" w14:textId="52F8FBE8" w:rsidTr="003C2509">
        <w:trPr>
          <w:trHeight w:val="370"/>
        </w:trPr>
        <w:tc>
          <w:tcPr>
            <w:tcW w:w="1460" w:type="dxa"/>
            <w:tcBorders>
              <w:top w:val="nil"/>
              <w:left w:val="single" w:sz="4" w:space="0" w:color="auto"/>
              <w:bottom w:val="single" w:sz="4" w:space="0" w:color="auto"/>
              <w:right w:val="single" w:sz="4" w:space="0" w:color="auto"/>
            </w:tcBorders>
            <w:vAlign w:val="center"/>
          </w:tcPr>
          <w:p w14:paraId="736283DB" w14:textId="59EA1A8F" w:rsidR="00FF2E59" w:rsidRDefault="00FF2E59" w:rsidP="00FF2E59">
            <w:pPr>
              <w:ind w:left="180"/>
              <w:jc w:val="center"/>
              <w:rPr>
                <w:color w:val="000000"/>
              </w:rPr>
            </w:pPr>
            <w:r>
              <w:rPr>
                <w:color w:val="000000"/>
              </w:rPr>
              <w:t>38</w:t>
            </w:r>
          </w:p>
        </w:tc>
        <w:tc>
          <w:tcPr>
            <w:tcW w:w="5670" w:type="dxa"/>
            <w:tcBorders>
              <w:top w:val="nil"/>
              <w:left w:val="single" w:sz="4" w:space="0" w:color="auto"/>
              <w:bottom w:val="single" w:sz="4" w:space="0" w:color="auto"/>
              <w:right w:val="single" w:sz="4" w:space="0" w:color="auto"/>
            </w:tcBorders>
          </w:tcPr>
          <w:p w14:paraId="44DCC018" w14:textId="68432800" w:rsidR="00FF2E59" w:rsidRDefault="00FF2E59" w:rsidP="007B43C8">
            <w:pPr>
              <w:ind w:left="180"/>
              <w:jc w:val="center"/>
              <w:rPr>
                <w:color w:val="000000"/>
              </w:rPr>
            </w:pPr>
            <w:r>
              <w:rPr>
                <w:color w:val="000000"/>
              </w:rPr>
              <w:t>Spacecraft slew event ended</w:t>
            </w:r>
          </w:p>
        </w:tc>
        <w:tc>
          <w:tcPr>
            <w:tcW w:w="2430" w:type="dxa"/>
            <w:tcBorders>
              <w:top w:val="nil"/>
              <w:left w:val="single" w:sz="4" w:space="0" w:color="auto"/>
              <w:bottom w:val="single" w:sz="4" w:space="0" w:color="auto"/>
              <w:right w:val="single" w:sz="8" w:space="0" w:color="auto"/>
            </w:tcBorders>
          </w:tcPr>
          <w:p w14:paraId="34E4E5EC" w14:textId="092B3D48" w:rsidR="00FF2E59" w:rsidRDefault="00FF2E59" w:rsidP="00FF2E59">
            <w:pPr>
              <w:ind w:left="180"/>
              <w:jc w:val="center"/>
              <w:rPr>
                <w:color w:val="000000"/>
              </w:rPr>
            </w:pPr>
            <w:r>
              <w:rPr>
                <w:color w:val="000000"/>
              </w:rPr>
              <w:t>IR</w:t>
            </w:r>
          </w:p>
        </w:tc>
      </w:tr>
      <w:tr w:rsidR="00FF2E59" w:rsidRPr="00D05E19" w14:paraId="609A9E5A" w14:textId="4C556520" w:rsidTr="003C2509">
        <w:trPr>
          <w:trHeight w:val="370"/>
        </w:trPr>
        <w:tc>
          <w:tcPr>
            <w:tcW w:w="1460" w:type="dxa"/>
            <w:tcBorders>
              <w:top w:val="nil"/>
              <w:left w:val="single" w:sz="4" w:space="0" w:color="auto"/>
              <w:bottom w:val="single" w:sz="4" w:space="0" w:color="auto"/>
              <w:right w:val="single" w:sz="4" w:space="0" w:color="auto"/>
            </w:tcBorders>
            <w:vAlign w:val="center"/>
          </w:tcPr>
          <w:p w14:paraId="5397E40B" w14:textId="0509BA18" w:rsidR="00FF2E59" w:rsidRDefault="00FF2E59" w:rsidP="00FF2E59">
            <w:pPr>
              <w:ind w:left="180"/>
              <w:jc w:val="center"/>
              <w:rPr>
                <w:color w:val="000000"/>
              </w:rPr>
            </w:pPr>
            <w:r>
              <w:rPr>
                <w:color w:val="000000"/>
              </w:rPr>
              <w:t>39</w:t>
            </w:r>
          </w:p>
        </w:tc>
        <w:tc>
          <w:tcPr>
            <w:tcW w:w="5670" w:type="dxa"/>
            <w:tcBorders>
              <w:top w:val="nil"/>
              <w:left w:val="single" w:sz="4" w:space="0" w:color="auto"/>
              <w:bottom w:val="single" w:sz="4" w:space="0" w:color="auto"/>
              <w:right w:val="single" w:sz="4" w:space="0" w:color="auto"/>
            </w:tcBorders>
          </w:tcPr>
          <w:p w14:paraId="6581E851" w14:textId="25694C11" w:rsidR="00FF2E59" w:rsidRDefault="00FF2E59" w:rsidP="007B43C8">
            <w:pPr>
              <w:ind w:left="180"/>
              <w:jc w:val="center"/>
              <w:rPr>
                <w:color w:val="000000"/>
              </w:rPr>
            </w:pPr>
            <w:r>
              <w:rPr>
                <w:color w:val="000000"/>
              </w:rPr>
              <w:t>DSN Earth comm pass event ended</w:t>
            </w:r>
          </w:p>
        </w:tc>
        <w:tc>
          <w:tcPr>
            <w:tcW w:w="2430" w:type="dxa"/>
            <w:tcBorders>
              <w:top w:val="nil"/>
              <w:left w:val="single" w:sz="4" w:space="0" w:color="auto"/>
              <w:bottom w:val="single" w:sz="4" w:space="0" w:color="auto"/>
              <w:right w:val="single" w:sz="8" w:space="0" w:color="auto"/>
            </w:tcBorders>
          </w:tcPr>
          <w:p w14:paraId="03156707" w14:textId="5ADA9D0A" w:rsidR="00FF2E59" w:rsidRDefault="00FF2E59" w:rsidP="00FF2E59">
            <w:pPr>
              <w:ind w:left="180"/>
              <w:jc w:val="center"/>
              <w:rPr>
                <w:color w:val="000000"/>
              </w:rPr>
            </w:pPr>
            <w:r>
              <w:rPr>
                <w:color w:val="000000"/>
              </w:rPr>
              <w:t>IR</w:t>
            </w:r>
          </w:p>
        </w:tc>
      </w:tr>
      <w:tr w:rsidR="00FF2E59" w:rsidRPr="00D05E19" w14:paraId="27AB2C9A" w14:textId="671E2852" w:rsidTr="003C2509">
        <w:trPr>
          <w:trHeight w:val="370"/>
        </w:trPr>
        <w:tc>
          <w:tcPr>
            <w:tcW w:w="1460" w:type="dxa"/>
            <w:tcBorders>
              <w:top w:val="nil"/>
              <w:left w:val="single" w:sz="4" w:space="0" w:color="auto"/>
              <w:bottom w:val="single" w:sz="4" w:space="0" w:color="auto"/>
              <w:right w:val="single" w:sz="4" w:space="0" w:color="auto"/>
            </w:tcBorders>
            <w:vAlign w:val="center"/>
          </w:tcPr>
          <w:p w14:paraId="78A1A1BF" w14:textId="6134CB89" w:rsidR="00FF2E59" w:rsidRDefault="00FF2E59" w:rsidP="00FF2E59">
            <w:pPr>
              <w:ind w:left="180"/>
              <w:jc w:val="center"/>
              <w:rPr>
                <w:color w:val="000000"/>
              </w:rPr>
            </w:pPr>
            <w:r>
              <w:rPr>
                <w:color w:val="000000"/>
              </w:rPr>
              <w:t>40</w:t>
            </w:r>
          </w:p>
        </w:tc>
        <w:tc>
          <w:tcPr>
            <w:tcW w:w="5670" w:type="dxa"/>
            <w:tcBorders>
              <w:top w:val="nil"/>
              <w:left w:val="single" w:sz="4" w:space="0" w:color="auto"/>
              <w:bottom w:val="single" w:sz="4" w:space="0" w:color="auto"/>
              <w:right w:val="single" w:sz="4" w:space="0" w:color="auto"/>
            </w:tcBorders>
          </w:tcPr>
          <w:p w14:paraId="3E322910" w14:textId="051458DC" w:rsidR="00FF2E59" w:rsidRDefault="00FF2E59" w:rsidP="007B43C8">
            <w:pPr>
              <w:ind w:left="180"/>
              <w:jc w:val="center"/>
              <w:rPr>
                <w:color w:val="000000"/>
              </w:rPr>
            </w:pPr>
            <w:r>
              <w:rPr>
                <w:color w:val="000000"/>
              </w:rPr>
              <w:t>Spacecraft entered eclipse</w:t>
            </w:r>
          </w:p>
        </w:tc>
        <w:tc>
          <w:tcPr>
            <w:tcW w:w="2430" w:type="dxa"/>
            <w:tcBorders>
              <w:top w:val="nil"/>
              <w:left w:val="single" w:sz="4" w:space="0" w:color="auto"/>
              <w:bottom w:val="single" w:sz="4" w:space="0" w:color="auto"/>
              <w:right w:val="single" w:sz="8" w:space="0" w:color="auto"/>
            </w:tcBorders>
          </w:tcPr>
          <w:p w14:paraId="0AFDB526" w14:textId="605C887D" w:rsidR="00FF2E59" w:rsidRDefault="00FF2E59" w:rsidP="00FF2E59">
            <w:pPr>
              <w:ind w:left="180"/>
              <w:jc w:val="center"/>
              <w:rPr>
                <w:color w:val="000000"/>
              </w:rPr>
            </w:pPr>
            <w:r>
              <w:rPr>
                <w:color w:val="000000"/>
              </w:rPr>
              <w:t>SPICE</w:t>
            </w:r>
          </w:p>
        </w:tc>
      </w:tr>
      <w:tr w:rsidR="00FF2E59" w:rsidRPr="00D05E19" w14:paraId="5829C18A" w14:textId="421B37BD" w:rsidTr="003C2509">
        <w:trPr>
          <w:trHeight w:val="370"/>
        </w:trPr>
        <w:tc>
          <w:tcPr>
            <w:tcW w:w="1460" w:type="dxa"/>
            <w:tcBorders>
              <w:top w:val="nil"/>
              <w:left w:val="single" w:sz="4" w:space="0" w:color="auto"/>
              <w:bottom w:val="single" w:sz="4" w:space="0" w:color="auto"/>
              <w:right w:val="single" w:sz="4" w:space="0" w:color="auto"/>
            </w:tcBorders>
            <w:vAlign w:val="center"/>
          </w:tcPr>
          <w:p w14:paraId="4F6D0C5D" w14:textId="4171360A" w:rsidR="00FF2E59" w:rsidRDefault="00FF2E59" w:rsidP="00FF2E59">
            <w:pPr>
              <w:ind w:left="180"/>
              <w:jc w:val="center"/>
              <w:rPr>
                <w:color w:val="000000"/>
              </w:rPr>
            </w:pPr>
            <w:r>
              <w:rPr>
                <w:color w:val="000000"/>
              </w:rPr>
              <w:t>41</w:t>
            </w:r>
          </w:p>
        </w:tc>
        <w:tc>
          <w:tcPr>
            <w:tcW w:w="5670" w:type="dxa"/>
            <w:tcBorders>
              <w:top w:val="nil"/>
              <w:left w:val="single" w:sz="4" w:space="0" w:color="auto"/>
              <w:bottom w:val="single" w:sz="4" w:space="0" w:color="auto"/>
              <w:right w:val="single" w:sz="4" w:space="0" w:color="auto"/>
            </w:tcBorders>
          </w:tcPr>
          <w:p w14:paraId="20B2CA75" w14:textId="6BC71492" w:rsidR="00FF2E59" w:rsidRDefault="00FF2E59" w:rsidP="007B43C8">
            <w:pPr>
              <w:ind w:left="180"/>
              <w:jc w:val="center"/>
              <w:rPr>
                <w:color w:val="000000"/>
              </w:rPr>
            </w:pPr>
            <w:r>
              <w:rPr>
                <w:color w:val="000000"/>
              </w:rPr>
              <w:t>Spacecraft exited eclipse</w:t>
            </w:r>
          </w:p>
        </w:tc>
        <w:tc>
          <w:tcPr>
            <w:tcW w:w="2430" w:type="dxa"/>
            <w:tcBorders>
              <w:top w:val="nil"/>
              <w:left w:val="single" w:sz="4" w:space="0" w:color="auto"/>
              <w:bottom w:val="single" w:sz="4" w:space="0" w:color="auto"/>
              <w:right w:val="single" w:sz="8" w:space="0" w:color="auto"/>
            </w:tcBorders>
          </w:tcPr>
          <w:p w14:paraId="29362BB2" w14:textId="179F67B5" w:rsidR="00FF2E59" w:rsidRDefault="00FF2E59" w:rsidP="00FF2E59">
            <w:pPr>
              <w:ind w:left="180"/>
              <w:jc w:val="center"/>
              <w:rPr>
                <w:color w:val="000000"/>
              </w:rPr>
            </w:pPr>
            <w:r>
              <w:rPr>
                <w:color w:val="000000"/>
              </w:rPr>
              <w:t>SPICE</w:t>
            </w:r>
          </w:p>
        </w:tc>
      </w:tr>
      <w:tr w:rsidR="00FF2E59" w:rsidRPr="00D05E19" w14:paraId="5B5B4F28" w14:textId="1E3723EF" w:rsidTr="003C2509">
        <w:trPr>
          <w:trHeight w:val="370"/>
        </w:trPr>
        <w:tc>
          <w:tcPr>
            <w:tcW w:w="1460" w:type="dxa"/>
            <w:tcBorders>
              <w:top w:val="nil"/>
              <w:left w:val="single" w:sz="4" w:space="0" w:color="auto"/>
              <w:bottom w:val="single" w:sz="4" w:space="0" w:color="auto"/>
              <w:right w:val="single" w:sz="4" w:space="0" w:color="auto"/>
            </w:tcBorders>
            <w:vAlign w:val="center"/>
          </w:tcPr>
          <w:p w14:paraId="42F91CB9" w14:textId="2F32ED5C" w:rsidR="00FF2E59" w:rsidRDefault="00FF2E59" w:rsidP="00FF2E59">
            <w:pPr>
              <w:ind w:left="180"/>
              <w:jc w:val="center"/>
              <w:rPr>
                <w:color w:val="000000"/>
              </w:rPr>
            </w:pPr>
            <w:r>
              <w:rPr>
                <w:color w:val="000000"/>
              </w:rPr>
              <w:t>42</w:t>
            </w:r>
          </w:p>
        </w:tc>
        <w:tc>
          <w:tcPr>
            <w:tcW w:w="5670" w:type="dxa"/>
            <w:tcBorders>
              <w:top w:val="nil"/>
              <w:left w:val="single" w:sz="4" w:space="0" w:color="auto"/>
              <w:bottom w:val="single" w:sz="4" w:space="0" w:color="auto"/>
              <w:right w:val="single" w:sz="4" w:space="0" w:color="auto"/>
            </w:tcBorders>
          </w:tcPr>
          <w:p w14:paraId="7AF1FEA9" w14:textId="25803835" w:rsidR="00FF2E59" w:rsidRDefault="00FF2E59" w:rsidP="007B43C8">
            <w:pPr>
              <w:ind w:left="180"/>
              <w:jc w:val="center"/>
              <w:rPr>
                <w:color w:val="000000"/>
              </w:rPr>
            </w:pPr>
            <w:r>
              <w:rPr>
                <w:color w:val="000000"/>
              </w:rPr>
              <w:t>EUV Aperture allowed to open</w:t>
            </w:r>
          </w:p>
        </w:tc>
        <w:tc>
          <w:tcPr>
            <w:tcW w:w="2430" w:type="dxa"/>
            <w:tcBorders>
              <w:top w:val="nil"/>
              <w:left w:val="single" w:sz="4" w:space="0" w:color="auto"/>
              <w:bottom w:val="single" w:sz="4" w:space="0" w:color="auto"/>
              <w:right w:val="single" w:sz="8" w:space="0" w:color="auto"/>
            </w:tcBorders>
          </w:tcPr>
          <w:p w14:paraId="446A3A40" w14:textId="37FEF2D0" w:rsidR="00FF2E59" w:rsidRDefault="00FF2E59" w:rsidP="00FF2E59">
            <w:pPr>
              <w:ind w:left="180"/>
              <w:jc w:val="center"/>
              <w:rPr>
                <w:color w:val="000000"/>
              </w:rPr>
            </w:pPr>
            <w:r>
              <w:rPr>
                <w:color w:val="000000"/>
              </w:rPr>
              <w:t>IR</w:t>
            </w:r>
          </w:p>
        </w:tc>
      </w:tr>
      <w:tr w:rsidR="00FF2E59" w:rsidRPr="00D05E19" w14:paraId="3CD6CF47" w14:textId="3A498C75" w:rsidTr="003C2509">
        <w:trPr>
          <w:trHeight w:val="370"/>
        </w:trPr>
        <w:tc>
          <w:tcPr>
            <w:tcW w:w="1460" w:type="dxa"/>
            <w:tcBorders>
              <w:top w:val="nil"/>
              <w:left w:val="single" w:sz="4" w:space="0" w:color="auto"/>
              <w:bottom w:val="single" w:sz="4" w:space="0" w:color="auto"/>
              <w:right w:val="single" w:sz="4" w:space="0" w:color="auto"/>
            </w:tcBorders>
            <w:vAlign w:val="center"/>
          </w:tcPr>
          <w:p w14:paraId="63E0AA02" w14:textId="4FC8A016" w:rsidR="00FF2E59" w:rsidRDefault="00FF2E59" w:rsidP="00FF2E59">
            <w:pPr>
              <w:ind w:left="180"/>
              <w:jc w:val="center"/>
              <w:rPr>
                <w:color w:val="000000"/>
              </w:rPr>
            </w:pPr>
            <w:r>
              <w:rPr>
                <w:color w:val="000000"/>
              </w:rPr>
              <w:t>43</w:t>
            </w:r>
          </w:p>
        </w:tc>
        <w:tc>
          <w:tcPr>
            <w:tcW w:w="5670" w:type="dxa"/>
            <w:tcBorders>
              <w:top w:val="nil"/>
              <w:left w:val="single" w:sz="4" w:space="0" w:color="auto"/>
              <w:bottom w:val="single" w:sz="4" w:space="0" w:color="auto"/>
              <w:right w:val="single" w:sz="4" w:space="0" w:color="auto"/>
            </w:tcBorders>
          </w:tcPr>
          <w:p w14:paraId="514CB597" w14:textId="69CFCC62" w:rsidR="00FF2E59" w:rsidRDefault="00FF2E59" w:rsidP="007B43C8">
            <w:pPr>
              <w:ind w:left="180"/>
              <w:jc w:val="center"/>
              <w:rPr>
                <w:color w:val="000000"/>
              </w:rPr>
            </w:pPr>
            <w:r>
              <w:rPr>
                <w:color w:val="000000"/>
              </w:rPr>
              <w:t>EUV Aperture closed</w:t>
            </w:r>
          </w:p>
        </w:tc>
        <w:tc>
          <w:tcPr>
            <w:tcW w:w="2430" w:type="dxa"/>
            <w:tcBorders>
              <w:top w:val="nil"/>
              <w:left w:val="single" w:sz="4" w:space="0" w:color="auto"/>
              <w:bottom w:val="single" w:sz="4" w:space="0" w:color="auto"/>
              <w:right w:val="single" w:sz="8" w:space="0" w:color="auto"/>
            </w:tcBorders>
          </w:tcPr>
          <w:p w14:paraId="329E2ADD" w14:textId="4AB5D7B9" w:rsidR="00FF2E59" w:rsidRDefault="00FF2E59" w:rsidP="00FF2E59">
            <w:pPr>
              <w:ind w:left="180"/>
              <w:jc w:val="center"/>
              <w:rPr>
                <w:color w:val="000000"/>
              </w:rPr>
            </w:pPr>
            <w:r>
              <w:rPr>
                <w:color w:val="000000"/>
              </w:rPr>
              <w:t>IR</w:t>
            </w:r>
          </w:p>
        </w:tc>
      </w:tr>
      <w:tr w:rsidR="00FF2E59" w:rsidRPr="00D05E19" w14:paraId="30DB0533" w14:textId="78DF2943" w:rsidTr="003C2509">
        <w:trPr>
          <w:trHeight w:val="370"/>
        </w:trPr>
        <w:tc>
          <w:tcPr>
            <w:tcW w:w="1460" w:type="dxa"/>
            <w:tcBorders>
              <w:top w:val="nil"/>
              <w:left w:val="single" w:sz="4" w:space="0" w:color="auto"/>
              <w:bottom w:val="single" w:sz="4" w:space="0" w:color="auto"/>
              <w:right w:val="single" w:sz="4" w:space="0" w:color="auto"/>
            </w:tcBorders>
            <w:vAlign w:val="center"/>
          </w:tcPr>
          <w:p w14:paraId="06711AEE" w14:textId="5EB258A3" w:rsidR="00FF2E59" w:rsidRDefault="00FF2E59" w:rsidP="00FF2E59">
            <w:pPr>
              <w:ind w:left="180"/>
              <w:jc w:val="center"/>
              <w:rPr>
                <w:color w:val="000000"/>
              </w:rPr>
            </w:pPr>
            <w:r>
              <w:rPr>
                <w:color w:val="000000"/>
              </w:rPr>
              <w:t>44</w:t>
            </w:r>
          </w:p>
        </w:tc>
        <w:tc>
          <w:tcPr>
            <w:tcW w:w="5670" w:type="dxa"/>
            <w:tcBorders>
              <w:top w:val="nil"/>
              <w:left w:val="single" w:sz="4" w:space="0" w:color="auto"/>
              <w:bottom w:val="single" w:sz="4" w:space="0" w:color="auto"/>
              <w:right w:val="single" w:sz="4" w:space="0" w:color="auto"/>
            </w:tcBorders>
          </w:tcPr>
          <w:p w14:paraId="3969C309" w14:textId="3CE709D6" w:rsidR="00FF2E59" w:rsidRDefault="00FF2E59" w:rsidP="007B43C8">
            <w:pPr>
              <w:ind w:left="180"/>
              <w:jc w:val="center"/>
              <w:rPr>
                <w:color w:val="000000"/>
              </w:rPr>
            </w:pPr>
            <w:r>
              <w:rPr>
                <w:color w:val="000000"/>
              </w:rPr>
              <w:t>SWEA High Voltage disarmed</w:t>
            </w:r>
          </w:p>
        </w:tc>
        <w:tc>
          <w:tcPr>
            <w:tcW w:w="2430" w:type="dxa"/>
            <w:tcBorders>
              <w:top w:val="nil"/>
              <w:left w:val="single" w:sz="4" w:space="0" w:color="auto"/>
              <w:bottom w:val="single" w:sz="4" w:space="0" w:color="auto"/>
              <w:right w:val="single" w:sz="8" w:space="0" w:color="auto"/>
            </w:tcBorders>
          </w:tcPr>
          <w:p w14:paraId="243EEC66" w14:textId="3D21BCF5" w:rsidR="00FF2E59" w:rsidRDefault="00FF2E59" w:rsidP="00FF2E59">
            <w:pPr>
              <w:ind w:left="180"/>
              <w:jc w:val="center"/>
              <w:rPr>
                <w:color w:val="000000"/>
              </w:rPr>
            </w:pPr>
            <w:r>
              <w:rPr>
                <w:color w:val="000000"/>
              </w:rPr>
              <w:t>IR</w:t>
            </w:r>
          </w:p>
        </w:tc>
      </w:tr>
      <w:tr w:rsidR="00FF2E59" w:rsidRPr="00D05E19" w14:paraId="72D52F75" w14:textId="1CFFBEAD" w:rsidTr="003C2509">
        <w:trPr>
          <w:trHeight w:val="370"/>
        </w:trPr>
        <w:tc>
          <w:tcPr>
            <w:tcW w:w="1460" w:type="dxa"/>
            <w:tcBorders>
              <w:top w:val="nil"/>
              <w:left w:val="single" w:sz="4" w:space="0" w:color="auto"/>
              <w:bottom w:val="single" w:sz="4" w:space="0" w:color="auto"/>
              <w:right w:val="single" w:sz="4" w:space="0" w:color="auto"/>
            </w:tcBorders>
            <w:vAlign w:val="center"/>
          </w:tcPr>
          <w:p w14:paraId="203F2876" w14:textId="7AFF4D96" w:rsidR="00FF2E59" w:rsidRDefault="00FF2E59" w:rsidP="00FF2E59">
            <w:pPr>
              <w:ind w:left="180"/>
              <w:jc w:val="center"/>
              <w:rPr>
                <w:color w:val="000000"/>
              </w:rPr>
            </w:pPr>
            <w:r>
              <w:rPr>
                <w:color w:val="000000"/>
              </w:rPr>
              <w:t>45</w:t>
            </w:r>
          </w:p>
        </w:tc>
        <w:tc>
          <w:tcPr>
            <w:tcW w:w="5670" w:type="dxa"/>
            <w:tcBorders>
              <w:top w:val="nil"/>
              <w:left w:val="single" w:sz="4" w:space="0" w:color="auto"/>
              <w:bottom w:val="single" w:sz="4" w:space="0" w:color="auto"/>
              <w:right w:val="single" w:sz="4" w:space="0" w:color="auto"/>
            </w:tcBorders>
          </w:tcPr>
          <w:p w14:paraId="42C0DF29" w14:textId="3C22DB2D" w:rsidR="00FF2E59" w:rsidRDefault="00FF2E59" w:rsidP="007B43C8">
            <w:pPr>
              <w:ind w:left="180"/>
              <w:jc w:val="center"/>
              <w:rPr>
                <w:color w:val="000000"/>
              </w:rPr>
            </w:pPr>
            <w:r>
              <w:rPr>
                <w:color w:val="000000"/>
              </w:rPr>
              <w:t>SWIA High Voltage disarmed</w:t>
            </w:r>
          </w:p>
        </w:tc>
        <w:tc>
          <w:tcPr>
            <w:tcW w:w="2430" w:type="dxa"/>
            <w:tcBorders>
              <w:top w:val="nil"/>
              <w:left w:val="single" w:sz="4" w:space="0" w:color="auto"/>
              <w:bottom w:val="single" w:sz="4" w:space="0" w:color="auto"/>
              <w:right w:val="single" w:sz="8" w:space="0" w:color="auto"/>
            </w:tcBorders>
          </w:tcPr>
          <w:p w14:paraId="1A42C07A" w14:textId="525ADA4B" w:rsidR="00FF2E59" w:rsidRDefault="00FF2E59" w:rsidP="00FF2E59">
            <w:pPr>
              <w:ind w:left="180"/>
              <w:jc w:val="center"/>
              <w:rPr>
                <w:color w:val="000000"/>
              </w:rPr>
            </w:pPr>
            <w:r>
              <w:rPr>
                <w:color w:val="000000"/>
              </w:rPr>
              <w:t>IR</w:t>
            </w:r>
          </w:p>
        </w:tc>
      </w:tr>
      <w:tr w:rsidR="00FF2E59" w:rsidRPr="00D05E19" w14:paraId="72F47CB0" w14:textId="0DDEC2B1" w:rsidTr="003C2509">
        <w:trPr>
          <w:trHeight w:val="370"/>
        </w:trPr>
        <w:tc>
          <w:tcPr>
            <w:tcW w:w="1460" w:type="dxa"/>
            <w:tcBorders>
              <w:top w:val="nil"/>
              <w:left w:val="single" w:sz="4" w:space="0" w:color="auto"/>
              <w:bottom w:val="single" w:sz="4" w:space="0" w:color="auto"/>
              <w:right w:val="single" w:sz="4" w:space="0" w:color="auto"/>
            </w:tcBorders>
            <w:vAlign w:val="center"/>
          </w:tcPr>
          <w:p w14:paraId="46D5C9B4" w14:textId="2F5074AB" w:rsidR="00FF2E59" w:rsidRDefault="00FF2E59" w:rsidP="00FF2E59">
            <w:pPr>
              <w:ind w:left="180"/>
              <w:jc w:val="center"/>
              <w:rPr>
                <w:color w:val="000000"/>
              </w:rPr>
            </w:pPr>
            <w:r>
              <w:rPr>
                <w:color w:val="000000"/>
              </w:rPr>
              <w:t>46</w:t>
            </w:r>
          </w:p>
        </w:tc>
        <w:tc>
          <w:tcPr>
            <w:tcW w:w="5670" w:type="dxa"/>
            <w:tcBorders>
              <w:top w:val="nil"/>
              <w:left w:val="single" w:sz="4" w:space="0" w:color="auto"/>
              <w:bottom w:val="single" w:sz="4" w:space="0" w:color="auto"/>
              <w:right w:val="single" w:sz="4" w:space="0" w:color="auto"/>
            </w:tcBorders>
          </w:tcPr>
          <w:p w14:paraId="183CE644" w14:textId="32000BE9" w:rsidR="00FF2E59" w:rsidRDefault="00FF2E59" w:rsidP="007B43C8">
            <w:pPr>
              <w:ind w:left="180"/>
              <w:jc w:val="center"/>
              <w:rPr>
                <w:color w:val="000000"/>
              </w:rPr>
            </w:pPr>
            <w:r>
              <w:rPr>
                <w:color w:val="000000"/>
              </w:rPr>
              <w:t>SWIA High Voltage armed</w:t>
            </w:r>
          </w:p>
        </w:tc>
        <w:tc>
          <w:tcPr>
            <w:tcW w:w="2430" w:type="dxa"/>
            <w:tcBorders>
              <w:top w:val="nil"/>
              <w:left w:val="single" w:sz="4" w:space="0" w:color="auto"/>
              <w:bottom w:val="single" w:sz="4" w:space="0" w:color="auto"/>
              <w:right w:val="single" w:sz="8" w:space="0" w:color="auto"/>
            </w:tcBorders>
          </w:tcPr>
          <w:p w14:paraId="35DFC6E2" w14:textId="5100FF93" w:rsidR="00FF2E59" w:rsidRDefault="00FF2E59" w:rsidP="00FF2E59">
            <w:pPr>
              <w:ind w:left="180"/>
              <w:jc w:val="center"/>
              <w:rPr>
                <w:color w:val="000000"/>
              </w:rPr>
            </w:pPr>
            <w:r>
              <w:rPr>
                <w:color w:val="000000"/>
              </w:rPr>
              <w:t>IR</w:t>
            </w:r>
          </w:p>
        </w:tc>
      </w:tr>
      <w:tr w:rsidR="00FF2E59" w:rsidRPr="00D05E19" w14:paraId="60549E10" w14:textId="64DDA9FC" w:rsidTr="003C2509">
        <w:trPr>
          <w:trHeight w:val="370"/>
        </w:trPr>
        <w:tc>
          <w:tcPr>
            <w:tcW w:w="1460" w:type="dxa"/>
            <w:tcBorders>
              <w:top w:val="nil"/>
              <w:left w:val="single" w:sz="4" w:space="0" w:color="auto"/>
              <w:bottom w:val="single" w:sz="4" w:space="0" w:color="auto"/>
              <w:right w:val="single" w:sz="4" w:space="0" w:color="auto"/>
            </w:tcBorders>
            <w:vAlign w:val="center"/>
          </w:tcPr>
          <w:p w14:paraId="4B55EA28" w14:textId="3C98A3A8" w:rsidR="00FF2E59" w:rsidRDefault="00FF2E59" w:rsidP="00FF2E59">
            <w:pPr>
              <w:ind w:left="180"/>
              <w:jc w:val="center"/>
              <w:rPr>
                <w:color w:val="000000"/>
              </w:rPr>
            </w:pPr>
            <w:r>
              <w:rPr>
                <w:color w:val="000000"/>
              </w:rPr>
              <w:t>47</w:t>
            </w:r>
          </w:p>
        </w:tc>
        <w:tc>
          <w:tcPr>
            <w:tcW w:w="5670" w:type="dxa"/>
            <w:tcBorders>
              <w:top w:val="nil"/>
              <w:left w:val="single" w:sz="4" w:space="0" w:color="auto"/>
              <w:bottom w:val="single" w:sz="4" w:space="0" w:color="auto"/>
              <w:right w:val="single" w:sz="4" w:space="0" w:color="auto"/>
            </w:tcBorders>
          </w:tcPr>
          <w:p w14:paraId="125B9E48" w14:textId="12A7D2FD" w:rsidR="00FF2E59" w:rsidRDefault="00FF2E59" w:rsidP="007B43C8">
            <w:pPr>
              <w:ind w:left="180"/>
              <w:jc w:val="center"/>
              <w:rPr>
                <w:color w:val="000000"/>
              </w:rPr>
            </w:pPr>
            <w:r>
              <w:rPr>
                <w:color w:val="000000"/>
              </w:rPr>
              <w:t>SWEA High Voltage armed</w:t>
            </w:r>
          </w:p>
        </w:tc>
        <w:tc>
          <w:tcPr>
            <w:tcW w:w="2430" w:type="dxa"/>
            <w:tcBorders>
              <w:top w:val="nil"/>
              <w:left w:val="single" w:sz="4" w:space="0" w:color="auto"/>
              <w:bottom w:val="single" w:sz="4" w:space="0" w:color="auto"/>
              <w:right w:val="single" w:sz="8" w:space="0" w:color="auto"/>
            </w:tcBorders>
          </w:tcPr>
          <w:p w14:paraId="26CF193E" w14:textId="0275608B" w:rsidR="00FF2E59" w:rsidRDefault="00FF2E59" w:rsidP="00FF2E59">
            <w:pPr>
              <w:ind w:left="180"/>
              <w:jc w:val="center"/>
              <w:rPr>
                <w:color w:val="000000"/>
              </w:rPr>
            </w:pPr>
            <w:r>
              <w:rPr>
                <w:color w:val="000000"/>
              </w:rPr>
              <w:t>IR</w:t>
            </w:r>
          </w:p>
        </w:tc>
      </w:tr>
      <w:tr w:rsidR="00FF2E59" w:rsidRPr="00D05E19" w14:paraId="37B9F25A" w14:textId="72081A31" w:rsidTr="003C2509">
        <w:trPr>
          <w:trHeight w:val="370"/>
        </w:trPr>
        <w:tc>
          <w:tcPr>
            <w:tcW w:w="1460" w:type="dxa"/>
            <w:tcBorders>
              <w:top w:val="nil"/>
              <w:left w:val="single" w:sz="4" w:space="0" w:color="auto"/>
              <w:bottom w:val="single" w:sz="4" w:space="0" w:color="auto"/>
              <w:right w:val="single" w:sz="4" w:space="0" w:color="auto"/>
            </w:tcBorders>
            <w:vAlign w:val="center"/>
          </w:tcPr>
          <w:p w14:paraId="6A259E8E" w14:textId="46CB2E36" w:rsidR="00FF2E59" w:rsidRDefault="00FF2E59" w:rsidP="00FF2E59">
            <w:pPr>
              <w:ind w:left="180"/>
              <w:jc w:val="center"/>
              <w:rPr>
                <w:color w:val="000000"/>
              </w:rPr>
            </w:pPr>
            <w:r>
              <w:rPr>
                <w:color w:val="000000"/>
              </w:rPr>
              <w:t>48</w:t>
            </w:r>
          </w:p>
        </w:tc>
        <w:tc>
          <w:tcPr>
            <w:tcW w:w="5670" w:type="dxa"/>
            <w:tcBorders>
              <w:top w:val="nil"/>
              <w:left w:val="single" w:sz="4" w:space="0" w:color="auto"/>
              <w:bottom w:val="single" w:sz="4" w:space="0" w:color="auto"/>
              <w:right w:val="single" w:sz="4" w:space="0" w:color="auto"/>
            </w:tcBorders>
          </w:tcPr>
          <w:p w14:paraId="32EB8924" w14:textId="3A04EDDA" w:rsidR="00FF2E59" w:rsidRDefault="00FF2E59" w:rsidP="007B43C8">
            <w:pPr>
              <w:ind w:left="180"/>
              <w:jc w:val="center"/>
              <w:rPr>
                <w:color w:val="000000"/>
              </w:rPr>
            </w:pPr>
            <w:r>
              <w:rPr>
                <w:color w:val="000000"/>
              </w:rPr>
              <w:t>STATIC High Voltage armed</w:t>
            </w:r>
          </w:p>
        </w:tc>
        <w:tc>
          <w:tcPr>
            <w:tcW w:w="2430" w:type="dxa"/>
            <w:tcBorders>
              <w:top w:val="nil"/>
              <w:left w:val="single" w:sz="4" w:space="0" w:color="auto"/>
              <w:bottom w:val="single" w:sz="4" w:space="0" w:color="auto"/>
              <w:right w:val="single" w:sz="8" w:space="0" w:color="auto"/>
            </w:tcBorders>
          </w:tcPr>
          <w:p w14:paraId="3BE1AC42" w14:textId="6C055A2F" w:rsidR="00FF2E59" w:rsidRDefault="00FF2E59" w:rsidP="00FF2E59">
            <w:pPr>
              <w:ind w:left="180"/>
              <w:jc w:val="center"/>
              <w:rPr>
                <w:color w:val="000000"/>
              </w:rPr>
            </w:pPr>
            <w:r>
              <w:rPr>
                <w:color w:val="000000"/>
              </w:rPr>
              <w:t>IR</w:t>
            </w:r>
          </w:p>
        </w:tc>
      </w:tr>
      <w:tr w:rsidR="00FF2E59" w:rsidRPr="00D05E19" w14:paraId="441E5EE7" w14:textId="5B9A2D87" w:rsidTr="003C2509">
        <w:trPr>
          <w:trHeight w:val="370"/>
        </w:trPr>
        <w:tc>
          <w:tcPr>
            <w:tcW w:w="1460" w:type="dxa"/>
            <w:tcBorders>
              <w:top w:val="nil"/>
              <w:left w:val="single" w:sz="4" w:space="0" w:color="auto"/>
              <w:bottom w:val="single" w:sz="4" w:space="0" w:color="auto"/>
              <w:right w:val="single" w:sz="4" w:space="0" w:color="auto"/>
            </w:tcBorders>
            <w:vAlign w:val="center"/>
          </w:tcPr>
          <w:p w14:paraId="0CAE2C2E" w14:textId="7BB8A0B6" w:rsidR="00FF2E59" w:rsidRDefault="00FF2E59" w:rsidP="00FF2E59">
            <w:pPr>
              <w:ind w:left="180"/>
              <w:jc w:val="center"/>
              <w:rPr>
                <w:color w:val="000000"/>
              </w:rPr>
            </w:pPr>
            <w:r>
              <w:rPr>
                <w:color w:val="000000"/>
              </w:rPr>
              <w:t>49</w:t>
            </w:r>
          </w:p>
        </w:tc>
        <w:tc>
          <w:tcPr>
            <w:tcW w:w="5670" w:type="dxa"/>
            <w:tcBorders>
              <w:top w:val="nil"/>
              <w:left w:val="single" w:sz="4" w:space="0" w:color="auto"/>
              <w:bottom w:val="single" w:sz="4" w:space="0" w:color="auto"/>
              <w:right w:val="single" w:sz="4" w:space="0" w:color="auto"/>
            </w:tcBorders>
          </w:tcPr>
          <w:p w14:paraId="71D50850" w14:textId="4040B009" w:rsidR="00FF2E59" w:rsidRDefault="00FF2E59" w:rsidP="007B43C8">
            <w:pPr>
              <w:ind w:left="180"/>
              <w:jc w:val="center"/>
              <w:rPr>
                <w:color w:val="000000"/>
              </w:rPr>
            </w:pPr>
            <w:r>
              <w:rPr>
                <w:color w:val="000000"/>
              </w:rPr>
              <w:t>STATIC High Voltage disarmed</w:t>
            </w:r>
          </w:p>
        </w:tc>
        <w:tc>
          <w:tcPr>
            <w:tcW w:w="2430" w:type="dxa"/>
            <w:tcBorders>
              <w:top w:val="nil"/>
              <w:left w:val="single" w:sz="4" w:space="0" w:color="auto"/>
              <w:bottom w:val="single" w:sz="4" w:space="0" w:color="auto"/>
              <w:right w:val="single" w:sz="8" w:space="0" w:color="auto"/>
            </w:tcBorders>
          </w:tcPr>
          <w:p w14:paraId="44D16DCF" w14:textId="2461A4EE" w:rsidR="00FF2E59" w:rsidRDefault="00FF2E59" w:rsidP="00FF2E59">
            <w:pPr>
              <w:ind w:left="180"/>
              <w:jc w:val="center"/>
              <w:rPr>
                <w:color w:val="000000"/>
              </w:rPr>
            </w:pPr>
            <w:r>
              <w:rPr>
                <w:color w:val="000000"/>
              </w:rPr>
              <w:t>IR</w:t>
            </w:r>
          </w:p>
        </w:tc>
      </w:tr>
      <w:tr w:rsidR="00FF2E59" w:rsidRPr="00D05E19" w14:paraId="126B2BC4" w14:textId="316E68E7" w:rsidTr="003C2509">
        <w:trPr>
          <w:trHeight w:val="370"/>
        </w:trPr>
        <w:tc>
          <w:tcPr>
            <w:tcW w:w="1460" w:type="dxa"/>
            <w:tcBorders>
              <w:top w:val="nil"/>
              <w:left w:val="single" w:sz="4" w:space="0" w:color="auto"/>
              <w:bottom w:val="single" w:sz="4" w:space="0" w:color="auto"/>
              <w:right w:val="single" w:sz="4" w:space="0" w:color="auto"/>
            </w:tcBorders>
            <w:vAlign w:val="center"/>
          </w:tcPr>
          <w:p w14:paraId="37A5D6A1" w14:textId="74FA50D0" w:rsidR="00FF2E59" w:rsidRDefault="00FF2E59" w:rsidP="00FF2E59">
            <w:pPr>
              <w:ind w:left="180"/>
              <w:jc w:val="center"/>
              <w:rPr>
                <w:color w:val="000000"/>
              </w:rPr>
            </w:pPr>
            <w:r>
              <w:rPr>
                <w:color w:val="000000"/>
              </w:rPr>
              <w:t>81</w:t>
            </w:r>
          </w:p>
        </w:tc>
        <w:tc>
          <w:tcPr>
            <w:tcW w:w="5670" w:type="dxa"/>
            <w:tcBorders>
              <w:top w:val="nil"/>
              <w:left w:val="single" w:sz="4" w:space="0" w:color="auto"/>
              <w:bottom w:val="single" w:sz="4" w:space="0" w:color="auto"/>
              <w:right w:val="single" w:sz="4" w:space="0" w:color="auto"/>
            </w:tcBorders>
          </w:tcPr>
          <w:p w14:paraId="11D3FBB1" w14:textId="10E18B33" w:rsidR="00FF2E59" w:rsidRDefault="00FF2E59" w:rsidP="007B43C8">
            <w:pPr>
              <w:ind w:left="180"/>
              <w:jc w:val="center"/>
              <w:rPr>
                <w:color w:val="000000"/>
              </w:rPr>
            </w:pPr>
            <w:r>
              <w:rPr>
                <w:color w:val="000000"/>
              </w:rPr>
              <w:t>Launch time for MAVEN</w:t>
            </w:r>
          </w:p>
        </w:tc>
        <w:tc>
          <w:tcPr>
            <w:tcW w:w="2430" w:type="dxa"/>
            <w:tcBorders>
              <w:top w:val="nil"/>
              <w:left w:val="single" w:sz="4" w:space="0" w:color="auto"/>
              <w:bottom w:val="single" w:sz="4" w:space="0" w:color="auto"/>
              <w:right w:val="single" w:sz="8" w:space="0" w:color="auto"/>
            </w:tcBorders>
          </w:tcPr>
          <w:p w14:paraId="73BB436D" w14:textId="0FCA80CC" w:rsidR="00FF2E59" w:rsidRDefault="00FF2E59" w:rsidP="00FF2E59">
            <w:pPr>
              <w:ind w:left="180"/>
              <w:jc w:val="center"/>
              <w:rPr>
                <w:color w:val="000000"/>
              </w:rPr>
            </w:pPr>
            <w:r>
              <w:rPr>
                <w:color w:val="000000"/>
              </w:rPr>
              <w:t>Manual Insert</w:t>
            </w:r>
          </w:p>
        </w:tc>
      </w:tr>
      <w:tr w:rsidR="00FF2E59" w:rsidRPr="00D05E19" w14:paraId="67772CF0" w14:textId="7216A0CF" w:rsidTr="003C2509">
        <w:trPr>
          <w:trHeight w:val="370"/>
        </w:trPr>
        <w:tc>
          <w:tcPr>
            <w:tcW w:w="1460" w:type="dxa"/>
            <w:tcBorders>
              <w:top w:val="nil"/>
              <w:left w:val="single" w:sz="4" w:space="0" w:color="auto"/>
              <w:bottom w:val="single" w:sz="4" w:space="0" w:color="auto"/>
              <w:right w:val="single" w:sz="4" w:space="0" w:color="auto"/>
            </w:tcBorders>
            <w:vAlign w:val="center"/>
          </w:tcPr>
          <w:p w14:paraId="3E250835" w14:textId="41FB2E94" w:rsidR="00FF2E59" w:rsidRDefault="00FF2E59" w:rsidP="00FF2E59">
            <w:pPr>
              <w:ind w:left="180"/>
              <w:jc w:val="center"/>
              <w:rPr>
                <w:color w:val="000000"/>
              </w:rPr>
            </w:pPr>
            <w:r>
              <w:rPr>
                <w:color w:val="000000"/>
              </w:rPr>
              <w:t>101</w:t>
            </w:r>
          </w:p>
        </w:tc>
        <w:tc>
          <w:tcPr>
            <w:tcW w:w="5670" w:type="dxa"/>
            <w:tcBorders>
              <w:top w:val="nil"/>
              <w:left w:val="single" w:sz="4" w:space="0" w:color="auto"/>
              <w:bottom w:val="single" w:sz="4" w:space="0" w:color="auto"/>
              <w:right w:val="single" w:sz="4" w:space="0" w:color="auto"/>
            </w:tcBorders>
          </w:tcPr>
          <w:p w14:paraId="6360C1F9" w14:textId="7027B3AE" w:rsidR="00FF2E59" w:rsidRDefault="00FF2E59" w:rsidP="007B43C8">
            <w:pPr>
              <w:ind w:left="180"/>
              <w:jc w:val="center"/>
              <w:rPr>
                <w:color w:val="000000"/>
              </w:rPr>
            </w:pPr>
            <w:r>
              <w:rPr>
                <w:color w:val="000000"/>
              </w:rPr>
              <w:t>RSP/PFP powered off preceding spacecraft reset</w:t>
            </w:r>
          </w:p>
        </w:tc>
        <w:tc>
          <w:tcPr>
            <w:tcW w:w="2430" w:type="dxa"/>
            <w:tcBorders>
              <w:top w:val="nil"/>
              <w:left w:val="single" w:sz="4" w:space="0" w:color="auto"/>
              <w:bottom w:val="single" w:sz="4" w:space="0" w:color="auto"/>
              <w:right w:val="single" w:sz="8" w:space="0" w:color="auto"/>
            </w:tcBorders>
          </w:tcPr>
          <w:p w14:paraId="69241AE9" w14:textId="0ED2061A" w:rsidR="00FF2E59" w:rsidRDefault="00FF2E59" w:rsidP="00FF2E59">
            <w:pPr>
              <w:ind w:left="180"/>
              <w:jc w:val="center"/>
              <w:rPr>
                <w:color w:val="000000"/>
              </w:rPr>
            </w:pPr>
            <w:r>
              <w:rPr>
                <w:color w:val="000000"/>
              </w:rPr>
              <w:t>Manual Insert</w:t>
            </w:r>
          </w:p>
        </w:tc>
      </w:tr>
      <w:tr w:rsidR="00FF2E59" w:rsidRPr="00D05E19" w14:paraId="4A5D8838" w14:textId="29294446" w:rsidTr="003C2509">
        <w:trPr>
          <w:trHeight w:val="370"/>
        </w:trPr>
        <w:tc>
          <w:tcPr>
            <w:tcW w:w="1460" w:type="dxa"/>
            <w:tcBorders>
              <w:top w:val="nil"/>
              <w:left w:val="single" w:sz="4" w:space="0" w:color="auto"/>
              <w:bottom w:val="single" w:sz="4" w:space="0" w:color="auto"/>
              <w:right w:val="single" w:sz="4" w:space="0" w:color="auto"/>
            </w:tcBorders>
            <w:vAlign w:val="center"/>
          </w:tcPr>
          <w:p w14:paraId="1FB608AC" w14:textId="5C36B6B6" w:rsidR="00FF2E59" w:rsidRDefault="00FF2E59" w:rsidP="00FF2E59">
            <w:pPr>
              <w:ind w:left="180"/>
              <w:jc w:val="center"/>
              <w:rPr>
                <w:color w:val="000000"/>
              </w:rPr>
            </w:pPr>
            <w:r>
              <w:rPr>
                <w:color w:val="000000"/>
              </w:rPr>
              <w:t>102</w:t>
            </w:r>
          </w:p>
        </w:tc>
        <w:tc>
          <w:tcPr>
            <w:tcW w:w="5670" w:type="dxa"/>
            <w:tcBorders>
              <w:top w:val="nil"/>
              <w:left w:val="single" w:sz="4" w:space="0" w:color="auto"/>
              <w:bottom w:val="single" w:sz="4" w:space="0" w:color="auto"/>
              <w:right w:val="single" w:sz="4" w:space="0" w:color="auto"/>
            </w:tcBorders>
          </w:tcPr>
          <w:p w14:paraId="48D46095" w14:textId="2DB8A59B" w:rsidR="00FF2E59" w:rsidRDefault="00FF2E59" w:rsidP="007B43C8">
            <w:pPr>
              <w:ind w:left="180"/>
              <w:jc w:val="center"/>
              <w:rPr>
                <w:color w:val="000000"/>
              </w:rPr>
            </w:pPr>
            <w:r>
              <w:rPr>
                <w:color w:val="000000"/>
              </w:rPr>
              <w:t>Ground commanded reset (heartbeat termination)</w:t>
            </w:r>
          </w:p>
        </w:tc>
        <w:tc>
          <w:tcPr>
            <w:tcW w:w="2430" w:type="dxa"/>
            <w:tcBorders>
              <w:top w:val="nil"/>
              <w:left w:val="single" w:sz="4" w:space="0" w:color="auto"/>
              <w:bottom w:val="single" w:sz="4" w:space="0" w:color="auto"/>
              <w:right w:val="single" w:sz="8" w:space="0" w:color="auto"/>
            </w:tcBorders>
          </w:tcPr>
          <w:p w14:paraId="2F2CECED" w14:textId="2A40CB91" w:rsidR="00FF2E59" w:rsidRDefault="00FF2E59" w:rsidP="00FF2E59">
            <w:pPr>
              <w:ind w:left="180"/>
              <w:jc w:val="center"/>
              <w:rPr>
                <w:color w:val="000000"/>
              </w:rPr>
            </w:pPr>
            <w:r>
              <w:rPr>
                <w:color w:val="000000"/>
              </w:rPr>
              <w:t>Manual Insert</w:t>
            </w:r>
          </w:p>
        </w:tc>
      </w:tr>
      <w:tr w:rsidR="00FF2E59" w:rsidRPr="00D05E19" w14:paraId="02BC6906" w14:textId="6989FC1D" w:rsidTr="003C2509">
        <w:trPr>
          <w:trHeight w:val="370"/>
        </w:trPr>
        <w:tc>
          <w:tcPr>
            <w:tcW w:w="1460" w:type="dxa"/>
            <w:tcBorders>
              <w:top w:val="nil"/>
              <w:left w:val="single" w:sz="4" w:space="0" w:color="auto"/>
              <w:bottom w:val="single" w:sz="4" w:space="0" w:color="auto"/>
              <w:right w:val="single" w:sz="4" w:space="0" w:color="auto"/>
            </w:tcBorders>
            <w:vAlign w:val="center"/>
          </w:tcPr>
          <w:p w14:paraId="71D31691" w14:textId="3A0C40E1" w:rsidR="00FF2E59" w:rsidRDefault="00FF2E59" w:rsidP="00FF2E59">
            <w:pPr>
              <w:ind w:left="180"/>
              <w:jc w:val="center"/>
              <w:rPr>
                <w:color w:val="000000"/>
              </w:rPr>
            </w:pPr>
            <w:r>
              <w:rPr>
                <w:color w:val="000000"/>
              </w:rPr>
              <w:t>103</w:t>
            </w:r>
          </w:p>
        </w:tc>
        <w:tc>
          <w:tcPr>
            <w:tcW w:w="5670" w:type="dxa"/>
            <w:tcBorders>
              <w:top w:val="nil"/>
              <w:left w:val="single" w:sz="4" w:space="0" w:color="auto"/>
              <w:bottom w:val="single" w:sz="4" w:space="0" w:color="auto"/>
              <w:right w:val="single" w:sz="4" w:space="0" w:color="auto"/>
            </w:tcBorders>
          </w:tcPr>
          <w:p w14:paraId="051BA51E" w14:textId="25776E66" w:rsidR="00FF2E59" w:rsidRDefault="00FF2E59" w:rsidP="007B43C8">
            <w:pPr>
              <w:ind w:left="180"/>
              <w:jc w:val="center"/>
              <w:rPr>
                <w:color w:val="000000"/>
              </w:rPr>
            </w:pPr>
            <w:r>
              <w:rPr>
                <w:color w:val="000000"/>
              </w:rPr>
              <w:t>Spacecraft entered safemode</w:t>
            </w:r>
          </w:p>
        </w:tc>
        <w:tc>
          <w:tcPr>
            <w:tcW w:w="2430" w:type="dxa"/>
            <w:tcBorders>
              <w:top w:val="nil"/>
              <w:left w:val="single" w:sz="4" w:space="0" w:color="auto"/>
              <w:bottom w:val="single" w:sz="4" w:space="0" w:color="auto"/>
              <w:right w:val="single" w:sz="8" w:space="0" w:color="auto"/>
            </w:tcBorders>
          </w:tcPr>
          <w:p w14:paraId="6D99D154" w14:textId="12CE5564" w:rsidR="00FF2E59" w:rsidRDefault="00FF2E59" w:rsidP="00FF2E59">
            <w:pPr>
              <w:ind w:left="180"/>
              <w:jc w:val="center"/>
              <w:rPr>
                <w:color w:val="000000"/>
              </w:rPr>
            </w:pPr>
            <w:r>
              <w:rPr>
                <w:color w:val="000000"/>
              </w:rPr>
              <w:t>Manual Insert</w:t>
            </w:r>
          </w:p>
        </w:tc>
      </w:tr>
      <w:tr w:rsidR="00FF2E59" w:rsidRPr="00D05E19" w14:paraId="3E7133E0" w14:textId="410079D4" w:rsidTr="003C2509">
        <w:trPr>
          <w:trHeight w:val="370"/>
        </w:trPr>
        <w:tc>
          <w:tcPr>
            <w:tcW w:w="1460" w:type="dxa"/>
            <w:tcBorders>
              <w:top w:val="nil"/>
              <w:left w:val="single" w:sz="4" w:space="0" w:color="auto"/>
              <w:bottom w:val="single" w:sz="4" w:space="0" w:color="auto"/>
              <w:right w:val="single" w:sz="4" w:space="0" w:color="auto"/>
            </w:tcBorders>
            <w:vAlign w:val="center"/>
          </w:tcPr>
          <w:p w14:paraId="3F485724" w14:textId="0321CCA3" w:rsidR="00FF2E59" w:rsidRDefault="00FF2E59" w:rsidP="00FF2E59">
            <w:pPr>
              <w:ind w:left="180"/>
              <w:jc w:val="center"/>
              <w:rPr>
                <w:color w:val="000000"/>
              </w:rPr>
            </w:pPr>
            <w:r>
              <w:rPr>
                <w:color w:val="000000"/>
              </w:rPr>
              <w:t>104</w:t>
            </w:r>
          </w:p>
        </w:tc>
        <w:tc>
          <w:tcPr>
            <w:tcW w:w="5670" w:type="dxa"/>
            <w:tcBorders>
              <w:top w:val="nil"/>
              <w:left w:val="single" w:sz="4" w:space="0" w:color="auto"/>
              <w:bottom w:val="single" w:sz="4" w:space="0" w:color="auto"/>
              <w:right w:val="single" w:sz="4" w:space="0" w:color="auto"/>
            </w:tcBorders>
          </w:tcPr>
          <w:p w14:paraId="0AD7A5E3" w14:textId="4A15BEDF" w:rsidR="00FF2E59" w:rsidRDefault="00FF2E59" w:rsidP="007B43C8">
            <w:pPr>
              <w:ind w:left="180"/>
              <w:jc w:val="center"/>
              <w:rPr>
                <w:color w:val="000000"/>
              </w:rPr>
            </w:pPr>
            <w:r>
              <w:rPr>
                <w:color w:val="000000"/>
              </w:rPr>
              <w:t>Spacecraft exited safemode</w:t>
            </w:r>
          </w:p>
        </w:tc>
        <w:tc>
          <w:tcPr>
            <w:tcW w:w="2430" w:type="dxa"/>
            <w:tcBorders>
              <w:top w:val="nil"/>
              <w:left w:val="single" w:sz="4" w:space="0" w:color="auto"/>
              <w:bottom w:val="single" w:sz="4" w:space="0" w:color="auto"/>
              <w:right w:val="single" w:sz="8" w:space="0" w:color="auto"/>
            </w:tcBorders>
          </w:tcPr>
          <w:p w14:paraId="4A4E8CA9" w14:textId="10AE9D65" w:rsidR="00FF2E59" w:rsidRDefault="00FF2E59" w:rsidP="00FF2E59">
            <w:pPr>
              <w:ind w:left="180"/>
              <w:jc w:val="center"/>
              <w:rPr>
                <w:color w:val="000000"/>
              </w:rPr>
            </w:pPr>
            <w:r>
              <w:rPr>
                <w:color w:val="000000"/>
              </w:rPr>
              <w:t>Manual Insert</w:t>
            </w:r>
          </w:p>
        </w:tc>
      </w:tr>
      <w:tr w:rsidR="00FF2E59" w:rsidRPr="00D05E19" w14:paraId="383D61A2" w14:textId="427716A5" w:rsidTr="003C2509">
        <w:trPr>
          <w:trHeight w:val="370"/>
        </w:trPr>
        <w:tc>
          <w:tcPr>
            <w:tcW w:w="1460" w:type="dxa"/>
            <w:tcBorders>
              <w:top w:val="nil"/>
              <w:left w:val="single" w:sz="4" w:space="0" w:color="auto"/>
              <w:bottom w:val="single" w:sz="4" w:space="0" w:color="auto"/>
              <w:right w:val="single" w:sz="4" w:space="0" w:color="auto"/>
            </w:tcBorders>
            <w:vAlign w:val="center"/>
          </w:tcPr>
          <w:p w14:paraId="249C1A1C" w14:textId="42B434F9" w:rsidR="00FF2E59" w:rsidRDefault="00FF2E59" w:rsidP="00FF2E59">
            <w:pPr>
              <w:ind w:left="180"/>
              <w:jc w:val="center"/>
              <w:rPr>
                <w:color w:val="000000"/>
              </w:rPr>
            </w:pPr>
            <w:r>
              <w:rPr>
                <w:color w:val="000000"/>
              </w:rPr>
              <w:t>105</w:t>
            </w:r>
          </w:p>
        </w:tc>
        <w:tc>
          <w:tcPr>
            <w:tcW w:w="5670" w:type="dxa"/>
            <w:tcBorders>
              <w:top w:val="nil"/>
              <w:left w:val="single" w:sz="4" w:space="0" w:color="auto"/>
              <w:bottom w:val="single" w:sz="4" w:space="0" w:color="auto"/>
              <w:right w:val="single" w:sz="4" w:space="0" w:color="auto"/>
            </w:tcBorders>
          </w:tcPr>
          <w:p w14:paraId="04474E1F" w14:textId="5543C9A8" w:rsidR="00FF2E59" w:rsidRDefault="00FF2E59" w:rsidP="007B43C8">
            <w:pPr>
              <w:ind w:left="180"/>
              <w:jc w:val="center"/>
              <w:rPr>
                <w:color w:val="000000"/>
              </w:rPr>
            </w:pPr>
            <w:r>
              <w:rPr>
                <w:color w:val="000000"/>
              </w:rPr>
              <w:t>Start of solar conjunction</w:t>
            </w:r>
          </w:p>
        </w:tc>
        <w:tc>
          <w:tcPr>
            <w:tcW w:w="2430" w:type="dxa"/>
            <w:tcBorders>
              <w:top w:val="nil"/>
              <w:left w:val="single" w:sz="4" w:space="0" w:color="auto"/>
              <w:bottom w:val="single" w:sz="4" w:space="0" w:color="auto"/>
              <w:right w:val="single" w:sz="8" w:space="0" w:color="auto"/>
            </w:tcBorders>
          </w:tcPr>
          <w:p w14:paraId="6DAC9D51" w14:textId="15D8EAC9" w:rsidR="00FF2E59" w:rsidRDefault="00FF2E59" w:rsidP="00FF2E59">
            <w:pPr>
              <w:ind w:left="180"/>
              <w:jc w:val="center"/>
              <w:rPr>
                <w:color w:val="000000"/>
              </w:rPr>
            </w:pPr>
            <w:r>
              <w:rPr>
                <w:color w:val="000000"/>
              </w:rPr>
              <w:t>Manual Insert</w:t>
            </w:r>
          </w:p>
        </w:tc>
      </w:tr>
      <w:tr w:rsidR="00FF2E59" w:rsidRPr="00D05E19" w14:paraId="5BAE711B" w14:textId="121C236A" w:rsidTr="003C2509">
        <w:trPr>
          <w:trHeight w:val="370"/>
        </w:trPr>
        <w:tc>
          <w:tcPr>
            <w:tcW w:w="1460" w:type="dxa"/>
            <w:tcBorders>
              <w:top w:val="nil"/>
              <w:left w:val="single" w:sz="4" w:space="0" w:color="auto"/>
              <w:bottom w:val="single" w:sz="4" w:space="0" w:color="auto"/>
              <w:right w:val="single" w:sz="4" w:space="0" w:color="auto"/>
            </w:tcBorders>
            <w:vAlign w:val="center"/>
          </w:tcPr>
          <w:p w14:paraId="57C11930" w14:textId="1661114C" w:rsidR="00FF2E59" w:rsidRDefault="00FF2E59" w:rsidP="00FF2E59">
            <w:pPr>
              <w:ind w:left="180"/>
              <w:jc w:val="center"/>
              <w:rPr>
                <w:color w:val="000000"/>
              </w:rPr>
            </w:pPr>
            <w:r>
              <w:rPr>
                <w:color w:val="000000"/>
              </w:rPr>
              <w:t>106</w:t>
            </w:r>
          </w:p>
        </w:tc>
        <w:tc>
          <w:tcPr>
            <w:tcW w:w="5670" w:type="dxa"/>
            <w:tcBorders>
              <w:top w:val="nil"/>
              <w:left w:val="single" w:sz="4" w:space="0" w:color="auto"/>
              <w:bottom w:val="single" w:sz="4" w:space="0" w:color="auto"/>
              <w:right w:val="single" w:sz="4" w:space="0" w:color="auto"/>
            </w:tcBorders>
          </w:tcPr>
          <w:p w14:paraId="4F272405" w14:textId="13A2631D" w:rsidR="00FF2E59" w:rsidRDefault="00FF2E59" w:rsidP="007B43C8">
            <w:pPr>
              <w:ind w:left="180"/>
              <w:jc w:val="center"/>
              <w:rPr>
                <w:color w:val="000000"/>
              </w:rPr>
            </w:pPr>
            <w:r>
              <w:rPr>
                <w:color w:val="000000"/>
              </w:rPr>
              <w:t>Solar conjunction exit</w:t>
            </w:r>
          </w:p>
        </w:tc>
        <w:tc>
          <w:tcPr>
            <w:tcW w:w="2430" w:type="dxa"/>
            <w:tcBorders>
              <w:top w:val="nil"/>
              <w:left w:val="single" w:sz="4" w:space="0" w:color="auto"/>
              <w:bottom w:val="single" w:sz="4" w:space="0" w:color="auto"/>
              <w:right w:val="single" w:sz="8" w:space="0" w:color="auto"/>
            </w:tcBorders>
          </w:tcPr>
          <w:p w14:paraId="5C875E11" w14:textId="3DB3D23F" w:rsidR="00FF2E59" w:rsidRDefault="00FF2E59" w:rsidP="00FF2E59">
            <w:pPr>
              <w:ind w:left="180"/>
              <w:jc w:val="center"/>
              <w:rPr>
                <w:color w:val="000000"/>
              </w:rPr>
            </w:pPr>
            <w:r>
              <w:rPr>
                <w:color w:val="000000"/>
              </w:rPr>
              <w:t>Manual Insert</w:t>
            </w:r>
          </w:p>
        </w:tc>
      </w:tr>
      <w:tr w:rsidR="00FF2E59" w:rsidRPr="00D05E19" w14:paraId="266C6DC4" w14:textId="503093BB" w:rsidTr="003C2509">
        <w:trPr>
          <w:trHeight w:val="370"/>
        </w:trPr>
        <w:tc>
          <w:tcPr>
            <w:tcW w:w="1460" w:type="dxa"/>
            <w:tcBorders>
              <w:top w:val="nil"/>
              <w:left w:val="single" w:sz="4" w:space="0" w:color="auto"/>
              <w:bottom w:val="single" w:sz="4" w:space="0" w:color="auto"/>
              <w:right w:val="single" w:sz="4" w:space="0" w:color="auto"/>
            </w:tcBorders>
            <w:vAlign w:val="center"/>
          </w:tcPr>
          <w:p w14:paraId="0B4090DE" w14:textId="24E15D1D" w:rsidR="00FF2E59" w:rsidRDefault="00FF2E59" w:rsidP="00FF2E59">
            <w:pPr>
              <w:ind w:left="180"/>
              <w:jc w:val="center"/>
              <w:rPr>
                <w:color w:val="000000"/>
              </w:rPr>
            </w:pPr>
            <w:r>
              <w:rPr>
                <w:color w:val="000000"/>
              </w:rPr>
              <w:t>161</w:t>
            </w:r>
          </w:p>
        </w:tc>
        <w:tc>
          <w:tcPr>
            <w:tcW w:w="5670" w:type="dxa"/>
            <w:tcBorders>
              <w:top w:val="nil"/>
              <w:left w:val="single" w:sz="4" w:space="0" w:color="auto"/>
              <w:bottom w:val="single" w:sz="4" w:space="0" w:color="auto"/>
              <w:right w:val="single" w:sz="4" w:space="0" w:color="auto"/>
            </w:tcBorders>
          </w:tcPr>
          <w:p w14:paraId="0998DA3A" w14:textId="25F0357C" w:rsidR="00FF2E59" w:rsidRDefault="00FF2E59" w:rsidP="007B43C8">
            <w:pPr>
              <w:ind w:left="180"/>
              <w:jc w:val="center"/>
              <w:rPr>
                <w:color w:val="000000"/>
              </w:rPr>
            </w:pPr>
            <w:r>
              <w:rPr>
                <w:color w:val="000000"/>
              </w:rPr>
              <w:t>Deep Dip Operations in progress</w:t>
            </w:r>
          </w:p>
        </w:tc>
        <w:tc>
          <w:tcPr>
            <w:tcW w:w="2430" w:type="dxa"/>
            <w:tcBorders>
              <w:top w:val="nil"/>
              <w:left w:val="single" w:sz="4" w:space="0" w:color="auto"/>
              <w:bottom w:val="single" w:sz="4" w:space="0" w:color="auto"/>
              <w:right w:val="single" w:sz="8" w:space="0" w:color="auto"/>
            </w:tcBorders>
          </w:tcPr>
          <w:p w14:paraId="72A059CD" w14:textId="3695A1B0" w:rsidR="00FF2E59" w:rsidRDefault="00FF2E59" w:rsidP="00FF2E59">
            <w:pPr>
              <w:ind w:left="180"/>
              <w:jc w:val="center"/>
              <w:rPr>
                <w:color w:val="000000"/>
              </w:rPr>
            </w:pPr>
            <w:r>
              <w:rPr>
                <w:color w:val="000000"/>
              </w:rPr>
              <w:t>Manual Insert</w:t>
            </w:r>
          </w:p>
        </w:tc>
      </w:tr>
      <w:tr w:rsidR="00FF2E59" w:rsidRPr="00D05E19" w14:paraId="5A399BF4" w14:textId="0CA20AC2" w:rsidTr="003C2509">
        <w:trPr>
          <w:trHeight w:val="370"/>
        </w:trPr>
        <w:tc>
          <w:tcPr>
            <w:tcW w:w="1460" w:type="dxa"/>
            <w:tcBorders>
              <w:top w:val="nil"/>
              <w:left w:val="single" w:sz="4" w:space="0" w:color="auto"/>
              <w:bottom w:val="single" w:sz="4" w:space="0" w:color="auto"/>
              <w:right w:val="single" w:sz="4" w:space="0" w:color="auto"/>
            </w:tcBorders>
            <w:vAlign w:val="center"/>
          </w:tcPr>
          <w:p w14:paraId="40F6FE5F" w14:textId="74BDE677" w:rsidR="00FF2E59" w:rsidRDefault="00FF2E59" w:rsidP="00FF2E59">
            <w:pPr>
              <w:ind w:left="180"/>
              <w:jc w:val="center"/>
              <w:rPr>
                <w:color w:val="000000"/>
              </w:rPr>
            </w:pPr>
            <w:r>
              <w:rPr>
                <w:color w:val="000000"/>
              </w:rPr>
              <w:t>162</w:t>
            </w:r>
          </w:p>
        </w:tc>
        <w:tc>
          <w:tcPr>
            <w:tcW w:w="5670" w:type="dxa"/>
            <w:tcBorders>
              <w:top w:val="nil"/>
              <w:left w:val="single" w:sz="4" w:space="0" w:color="auto"/>
              <w:bottom w:val="single" w:sz="4" w:space="0" w:color="auto"/>
              <w:right w:val="single" w:sz="4" w:space="0" w:color="auto"/>
            </w:tcBorders>
          </w:tcPr>
          <w:p w14:paraId="4695B744" w14:textId="47025EAD" w:rsidR="00FF2E59" w:rsidRDefault="00FF2E59" w:rsidP="007B43C8">
            <w:pPr>
              <w:ind w:left="180"/>
              <w:jc w:val="center"/>
              <w:rPr>
                <w:color w:val="000000"/>
              </w:rPr>
            </w:pPr>
            <w:r>
              <w:rPr>
                <w:color w:val="000000"/>
              </w:rPr>
              <w:t>Orbital trim maneuver start</w:t>
            </w:r>
          </w:p>
        </w:tc>
        <w:tc>
          <w:tcPr>
            <w:tcW w:w="2430" w:type="dxa"/>
            <w:tcBorders>
              <w:top w:val="nil"/>
              <w:left w:val="single" w:sz="4" w:space="0" w:color="auto"/>
              <w:bottom w:val="single" w:sz="4" w:space="0" w:color="auto"/>
              <w:right w:val="single" w:sz="8" w:space="0" w:color="auto"/>
            </w:tcBorders>
          </w:tcPr>
          <w:p w14:paraId="3F835C90" w14:textId="2568BEDF" w:rsidR="00FF2E59" w:rsidRDefault="00FF2E59" w:rsidP="00FF2E59">
            <w:pPr>
              <w:ind w:left="180"/>
              <w:jc w:val="center"/>
              <w:rPr>
                <w:color w:val="000000"/>
              </w:rPr>
            </w:pPr>
            <w:r>
              <w:rPr>
                <w:color w:val="000000"/>
              </w:rPr>
              <w:t>Manual Insert</w:t>
            </w:r>
          </w:p>
        </w:tc>
      </w:tr>
      <w:tr w:rsidR="00FF2E59" w:rsidRPr="00D05E19" w14:paraId="7BBC4F59" w14:textId="2D82E0F9" w:rsidTr="003C2509">
        <w:trPr>
          <w:trHeight w:val="370"/>
        </w:trPr>
        <w:tc>
          <w:tcPr>
            <w:tcW w:w="1460" w:type="dxa"/>
            <w:tcBorders>
              <w:top w:val="nil"/>
              <w:left w:val="single" w:sz="4" w:space="0" w:color="auto"/>
              <w:bottom w:val="single" w:sz="4" w:space="0" w:color="auto"/>
              <w:right w:val="single" w:sz="4" w:space="0" w:color="auto"/>
            </w:tcBorders>
            <w:vAlign w:val="center"/>
          </w:tcPr>
          <w:p w14:paraId="54ABF142" w14:textId="343F67A1" w:rsidR="00FF2E59" w:rsidRDefault="00FF2E59" w:rsidP="00FF2E59">
            <w:pPr>
              <w:ind w:left="180"/>
              <w:jc w:val="center"/>
              <w:rPr>
                <w:color w:val="000000"/>
              </w:rPr>
            </w:pPr>
            <w:r>
              <w:rPr>
                <w:color w:val="000000"/>
              </w:rPr>
              <w:t>163</w:t>
            </w:r>
          </w:p>
        </w:tc>
        <w:tc>
          <w:tcPr>
            <w:tcW w:w="5670" w:type="dxa"/>
            <w:tcBorders>
              <w:top w:val="nil"/>
              <w:left w:val="single" w:sz="4" w:space="0" w:color="auto"/>
              <w:bottom w:val="single" w:sz="4" w:space="0" w:color="auto"/>
              <w:right w:val="single" w:sz="4" w:space="0" w:color="auto"/>
            </w:tcBorders>
          </w:tcPr>
          <w:p w14:paraId="5544B7AF" w14:textId="5E894F16" w:rsidR="00FF2E59" w:rsidRDefault="00FF2E59" w:rsidP="007B43C8">
            <w:pPr>
              <w:ind w:left="180"/>
              <w:jc w:val="center"/>
              <w:rPr>
                <w:color w:val="000000"/>
              </w:rPr>
            </w:pPr>
            <w:r>
              <w:rPr>
                <w:color w:val="000000"/>
              </w:rPr>
              <w:t>Orbital trim maneuver end</w:t>
            </w:r>
          </w:p>
        </w:tc>
        <w:tc>
          <w:tcPr>
            <w:tcW w:w="2430" w:type="dxa"/>
            <w:tcBorders>
              <w:top w:val="nil"/>
              <w:left w:val="single" w:sz="4" w:space="0" w:color="auto"/>
              <w:bottom w:val="single" w:sz="4" w:space="0" w:color="auto"/>
              <w:right w:val="single" w:sz="8" w:space="0" w:color="auto"/>
            </w:tcBorders>
          </w:tcPr>
          <w:p w14:paraId="10FD7013" w14:textId="3E6F33FF" w:rsidR="00FF2E59" w:rsidRDefault="00FF2E59" w:rsidP="00FF2E59">
            <w:pPr>
              <w:ind w:left="180"/>
              <w:jc w:val="center"/>
              <w:rPr>
                <w:color w:val="000000"/>
              </w:rPr>
            </w:pPr>
            <w:r>
              <w:rPr>
                <w:color w:val="000000"/>
              </w:rPr>
              <w:t>Manual Insert</w:t>
            </w:r>
          </w:p>
        </w:tc>
      </w:tr>
      <w:tr w:rsidR="00FF2E59" w:rsidRPr="00D05E19" w14:paraId="2888B1DA" w14:textId="65C1448B" w:rsidTr="003C2509">
        <w:trPr>
          <w:trHeight w:val="370"/>
        </w:trPr>
        <w:tc>
          <w:tcPr>
            <w:tcW w:w="1460" w:type="dxa"/>
            <w:tcBorders>
              <w:top w:val="nil"/>
              <w:left w:val="single" w:sz="4" w:space="0" w:color="auto"/>
              <w:bottom w:val="single" w:sz="4" w:space="0" w:color="auto"/>
              <w:right w:val="single" w:sz="4" w:space="0" w:color="auto"/>
            </w:tcBorders>
            <w:vAlign w:val="center"/>
          </w:tcPr>
          <w:p w14:paraId="0D6CE579" w14:textId="7F7763D3" w:rsidR="00FF2E59" w:rsidRDefault="00FF2E59" w:rsidP="00FF2E59">
            <w:pPr>
              <w:ind w:left="180"/>
              <w:jc w:val="center"/>
              <w:rPr>
                <w:color w:val="000000"/>
              </w:rPr>
            </w:pPr>
            <w:r>
              <w:rPr>
                <w:color w:val="000000"/>
              </w:rPr>
              <w:t>164</w:t>
            </w:r>
          </w:p>
        </w:tc>
        <w:tc>
          <w:tcPr>
            <w:tcW w:w="5670" w:type="dxa"/>
            <w:tcBorders>
              <w:top w:val="nil"/>
              <w:left w:val="single" w:sz="4" w:space="0" w:color="auto"/>
              <w:bottom w:val="single" w:sz="4" w:space="0" w:color="auto"/>
              <w:right w:val="single" w:sz="4" w:space="0" w:color="auto"/>
            </w:tcBorders>
          </w:tcPr>
          <w:p w14:paraId="7C474BA2" w14:textId="63534AE4" w:rsidR="00FF2E59" w:rsidRDefault="00FF2E59" w:rsidP="007B43C8">
            <w:pPr>
              <w:ind w:left="180"/>
              <w:jc w:val="center"/>
              <w:rPr>
                <w:color w:val="000000"/>
              </w:rPr>
            </w:pPr>
            <w:r>
              <w:rPr>
                <w:color w:val="000000"/>
              </w:rPr>
              <w:t>MAG roll</w:t>
            </w:r>
          </w:p>
        </w:tc>
        <w:tc>
          <w:tcPr>
            <w:tcW w:w="2430" w:type="dxa"/>
            <w:tcBorders>
              <w:top w:val="nil"/>
              <w:left w:val="single" w:sz="4" w:space="0" w:color="auto"/>
              <w:bottom w:val="single" w:sz="4" w:space="0" w:color="auto"/>
              <w:right w:val="single" w:sz="8" w:space="0" w:color="auto"/>
            </w:tcBorders>
          </w:tcPr>
          <w:p w14:paraId="426F78D0" w14:textId="4B2AA650" w:rsidR="00FF2E59" w:rsidRDefault="00FF2E59" w:rsidP="00FF2E59">
            <w:pPr>
              <w:ind w:left="180"/>
              <w:jc w:val="center"/>
              <w:rPr>
                <w:color w:val="000000"/>
              </w:rPr>
            </w:pPr>
            <w:r>
              <w:rPr>
                <w:color w:val="000000"/>
              </w:rPr>
              <w:t>Manual Insert</w:t>
            </w:r>
          </w:p>
        </w:tc>
      </w:tr>
      <w:tr w:rsidR="00FF2E59" w:rsidRPr="00D05E19" w14:paraId="57EBB939" w14:textId="497AA81E" w:rsidTr="003C2509">
        <w:trPr>
          <w:trHeight w:val="370"/>
        </w:trPr>
        <w:tc>
          <w:tcPr>
            <w:tcW w:w="1460" w:type="dxa"/>
            <w:tcBorders>
              <w:top w:val="nil"/>
              <w:left w:val="single" w:sz="4" w:space="0" w:color="auto"/>
              <w:bottom w:val="single" w:sz="4" w:space="0" w:color="auto"/>
              <w:right w:val="single" w:sz="4" w:space="0" w:color="auto"/>
            </w:tcBorders>
            <w:vAlign w:val="center"/>
          </w:tcPr>
          <w:p w14:paraId="52D049E2" w14:textId="223D9BC7" w:rsidR="00FF2E59" w:rsidRDefault="00FF2E59" w:rsidP="00FF2E59">
            <w:pPr>
              <w:ind w:left="180"/>
              <w:jc w:val="center"/>
              <w:rPr>
                <w:color w:val="000000"/>
              </w:rPr>
            </w:pPr>
            <w:r>
              <w:rPr>
                <w:color w:val="000000"/>
              </w:rPr>
              <w:t>181</w:t>
            </w:r>
          </w:p>
        </w:tc>
        <w:tc>
          <w:tcPr>
            <w:tcW w:w="5670" w:type="dxa"/>
            <w:tcBorders>
              <w:top w:val="nil"/>
              <w:left w:val="single" w:sz="4" w:space="0" w:color="auto"/>
              <w:bottom w:val="single" w:sz="4" w:space="0" w:color="auto"/>
              <w:right w:val="single" w:sz="4" w:space="0" w:color="auto"/>
            </w:tcBorders>
          </w:tcPr>
          <w:p w14:paraId="04A6CAE0" w14:textId="25AC01DD" w:rsidR="00FF2E59" w:rsidRDefault="00FF2E59" w:rsidP="007B43C8">
            <w:pPr>
              <w:ind w:left="180"/>
              <w:jc w:val="center"/>
              <w:rPr>
                <w:color w:val="000000"/>
              </w:rPr>
            </w:pPr>
            <w:r>
              <w:rPr>
                <w:color w:val="000000"/>
              </w:rPr>
              <w:t>IUVS Stellar Occultation campaign in progress</w:t>
            </w:r>
          </w:p>
        </w:tc>
        <w:tc>
          <w:tcPr>
            <w:tcW w:w="2430" w:type="dxa"/>
            <w:tcBorders>
              <w:top w:val="nil"/>
              <w:left w:val="single" w:sz="4" w:space="0" w:color="auto"/>
              <w:bottom w:val="single" w:sz="4" w:space="0" w:color="auto"/>
              <w:right w:val="single" w:sz="8" w:space="0" w:color="auto"/>
            </w:tcBorders>
          </w:tcPr>
          <w:p w14:paraId="0190579A" w14:textId="3E3B1B63" w:rsidR="00FF2E59" w:rsidRDefault="00FF2E59" w:rsidP="00FF2E59">
            <w:pPr>
              <w:ind w:left="180"/>
              <w:jc w:val="center"/>
              <w:rPr>
                <w:color w:val="000000"/>
              </w:rPr>
            </w:pPr>
            <w:r>
              <w:rPr>
                <w:color w:val="000000"/>
              </w:rPr>
              <w:t>Manual Insert</w:t>
            </w:r>
          </w:p>
        </w:tc>
      </w:tr>
      <w:tr w:rsidR="00FF2E59" w:rsidRPr="00D05E19" w14:paraId="2E008236" w14:textId="197D541D" w:rsidTr="003C2509">
        <w:trPr>
          <w:trHeight w:val="370"/>
        </w:trPr>
        <w:tc>
          <w:tcPr>
            <w:tcW w:w="1460" w:type="dxa"/>
            <w:tcBorders>
              <w:top w:val="nil"/>
              <w:left w:val="single" w:sz="4" w:space="0" w:color="auto"/>
              <w:bottom w:val="single" w:sz="4" w:space="0" w:color="auto"/>
              <w:right w:val="single" w:sz="4" w:space="0" w:color="auto"/>
            </w:tcBorders>
            <w:vAlign w:val="center"/>
          </w:tcPr>
          <w:p w14:paraId="2FDDF767" w14:textId="308DDA2A" w:rsidR="00FF2E59" w:rsidRDefault="00FF2E59" w:rsidP="00FF2E59">
            <w:pPr>
              <w:ind w:left="180"/>
              <w:jc w:val="center"/>
              <w:rPr>
                <w:color w:val="000000"/>
              </w:rPr>
            </w:pPr>
            <w:r>
              <w:rPr>
                <w:color w:val="000000"/>
              </w:rPr>
              <w:t>241</w:t>
            </w:r>
          </w:p>
        </w:tc>
        <w:tc>
          <w:tcPr>
            <w:tcW w:w="5670" w:type="dxa"/>
            <w:tcBorders>
              <w:top w:val="nil"/>
              <w:left w:val="single" w:sz="4" w:space="0" w:color="auto"/>
              <w:bottom w:val="single" w:sz="4" w:space="0" w:color="auto"/>
              <w:right w:val="single" w:sz="4" w:space="0" w:color="auto"/>
            </w:tcBorders>
          </w:tcPr>
          <w:p w14:paraId="34E7075A" w14:textId="1BAF51B3" w:rsidR="00FF2E59" w:rsidRDefault="00FF2E59" w:rsidP="007B43C8">
            <w:pPr>
              <w:ind w:left="180"/>
              <w:jc w:val="center"/>
              <w:rPr>
                <w:color w:val="000000"/>
              </w:rPr>
            </w:pPr>
            <w:r>
              <w:rPr>
                <w:color w:val="000000"/>
              </w:rPr>
              <w:t>Close approach to Phobos</w:t>
            </w:r>
          </w:p>
        </w:tc>
        <w:tc>
          <w:tcPr>
            <w:tcW w:w="2430" w:type="dxa"/>
            <w:tcBorders>
              <w:top w:val="nil"/>
              <w:left w:val="single" w:sz="4" w:space="0" w:color="auto"/>
              <w:bottom w:val="single" w:sz="4" w:space="0" w:color="auto"/>
              <w:right w:val="single" w:sz="8" w:space="0" w:color="auto"/>
            </w:tcBorders>
          </w:tcPr>
          <w:p w14:paraId="7810939B" w14:textId="7C967403" w:rsidR="00FF2E59" w:rsidRDefault="00FF2E59" w:rsidP="00FF2E59">
            <w:pPr>
              <w:ind w:left="180"/>
              <w:jc w:val="center"/>
              <w:rPr>
                <w:color w:val="000000"/>
              </w:rPr>
            </w:pPr>
            <w:r>
              <w:rPr>
                <w:color w:val="000000"/>
              </w:rPr>
              <w:t>Manual Insert</w:t>
            </w:r>
          </w:p>
        </w:tc>
      </w:tr>
      <w:tr w:rsidR="00FF2E59" w:rsidRPr="00D05E19" w14:paraId="2D4E945A" w14:textId="2EFB9A0F" w:rsidTr="003C2509">
        <w:trPr>
          <w:trHeight w:val="370"/>
        </w:trPr>
        <w:tc>
          <w:tcPr>
            <w:tcW w:w="1460" w:type="dxa"/>
            <w:tcBorders>
              <w:top w:val="nil"/>
              <w:left w:val="single" w:sz="4" w:space="0" w:color="auto"/>
              <w:bottom w:val="single" w:sz="4" w:space="0" w:color="auto"/>
              <w:right w:val="single" w:sz="4" w:space="0" w:color="auto"/>
            </w:tcBorders>
            <w:vAlign w:val="center"/>
          </w:tcPr>
          <w:p w14:paraId="606B7C79" w14:textId="4CF751ED" w:rsidR="00FF2E59" w:rsidRDefault="00FF2E59" w:rsidP="00FF2E59">
            <w:pPr>
              <w:ind w:left="180"/>
              <w:jc w:val="center"/>
              <w:rPr>
                <w:color w:val="000000"/>
              </w:rPr>
            </w:pPr>
            <w:r>
              <w:rPr>
                <w:color w:val="000000"/>
              </w:rPr>
              <w:t>261</w:t>
            </w:r>
          </w:p>
        </w:tc>
        <w:tc>
          <w:tcPr>
            <w:tcW w:w="5670" w:type="dxa"/>
            <w:tcBorders>
              <w:top w:val="nil"/>
              <w:left w:val="single" w:sz="4" w:space="0" w:color="auto"/>
              <w:bottom w:val="single" w:sz="4" w:space="0" w:color="auto"/>
              <w:right w:val="single" w:sz="4" w:space="0" w:color="auto"/>
            </w:tcBorders>
          </w:tcPr>
          <w:p w14:paraId="088428D4" w14:textId="7168E6CF" w:rsidR="00FF2E59" w:rsidRDefault="00FF2E59" w:rsidP="007B43C8">
            <w:pPr>
              <w:ind w:left="180"/>
              <w:jc w:val="center"/>
              <w:rPr>
                <w:color w:val="000000"/>
              </w:rPr>
            </w:pPr>
            <w:r>
              <w:rPr>
                <w:color w:val="000000"/>
              </w:rPr>
              <w:t>PFP EEPROM</w:t>
            </w:r>
          </w:p>
        </w:tc>
        <w:tc>
          <w:tcPr>
            <w:tcW w:w="2430" w:type="dxa"/>
            <w:tcBorders>
              <w:top w:val="nil"/>
              <w:left w:val="single" w:sz="4" w:space="0" w:color="auto"/>
              <w:bottom w:val="single" w:sz="4" w:space="0" w:color="auto"/>
              <w:right w:val="single" w:sz="8" w:space="0" w:color="auto"/>
            </w:tcBorders>
          </w:tcPr>
          <w:p w14:paraId="0551ED2C" w14:textId="32ED8922" w:rsidR="00FF2E59" w:rsidRDefault="00FF2E59" w:rsidP="00FF2E59">
            <w:pPr>
              <w:ind w:left="180"/>
              <w:jc w:val="center"/>
              <w:rPr>
                <w:color w:val="000000"/>
              </w:rPr>
            </w:pPr>
            <w:r>
              <w:rPr>
                <w:color w:val="000000"/>
              </w:rPr>
              <w:t>Manual Insert</w:t>
            </w:r>
          </w:p>
        </w:tc>
      </w:tr>
      <w:tr w:rsidR="00FF2E59" w:rsidRPr="00D05E19" w14:paraId="14441D50" w14:textId="33045B8B" w:rsidTr="003C2509">
        <w:trPr>
          <w:trHeight w:val="370"/>
        </w:trPr>
        <w:tc>
          <w:tcPr>
            <w:tcW w:w="1460" w:type="dxa"/>
            <w:tcBorders>
              <w:top w:val="nil"/>
              <w:left w:val="single" w:sz="4" w:space="0" w:color="auto"/>
              <w:bottom w:val="single" w:sz="4" w:space="0" w:color="auto"/>
              <w:right w:val="single" w:sz="4" w:space="0" w:color="auto"/>
            </w:tcBorders>
            <w:vAlign w:val="center"/>
          </w:tcPr>
          <w:p w14:paraId="22CFA113" w14:textId="470ED4AD" w:rsidR="00FF2E59" w:rsidRDefault="00FF2E59" w:rsidP="00FF2E59">
            <w:pPr>
              <w:ind w:left="180"/>
              <w:jc w:val="center"/>
              <w:rPr>
                <w:color w:val="000000"/>
              </w:rPr>
            </w:pPr>
            <w:r>
              <w:rPr>
                <w:color w:val="000000"/>
              </w:rPr>
              <w:t>262</w:t>
            </w:r>
          </w:p>
        </w:tc>
        <w:tc>
          <w:tcPr>
            <w:tcW w:w="5670" w:type="dxa"/>
            <w:tcBorders>
              <w:top w:val="nil"/>
              <w:left w:val="single" w:sz="4" w:space="0" w:color="auto"/>
              <w:bottom w:val="single" w:sz="4" w:space="0" w:color="auto"/>
              <w:right w:val="single" w:sz="4" w:space="0" w:color="auto"/>
            </w:tcBorders>
          </w:tcPr>
          <w:p w14:paraId="5CEE7CA4" w14:textId="16930FBE" w:rsidR="00FF2E59" w:rsidRDefault="00FF2E59" w:rsidP="007B43C8">
            <w:pPr>
              <w:ind w:left="180"/>
              <w:jc w:val="center"/>
              <w:rPr>
                <w:color w:val="000000"/>
              </w:rPr>
            </w:pPr>
            <w:r>
              <w:rPr>
                <w:color w:val="000000"/>
              </w:rPr>
              <w:t>Official start of science</w:t>
            </w:r>
          </w:p>
        </w:tc>
        <w:tc>
          <w:tcPr>
            <w:tcW w:w="2430" w:type="dxa"/>
            <w:tcBorders>
              <w:top w:val="nil"/>
              <w:left w:val="single" w:sz="4" w:space="0" w:color="auto"/>
              <w:bottom w:val="single" w:sz="4" w:space="0" w:color="auto"/>
              <w:right w:val="single" w:sz="8" w:space="0" w:color="auto"/>
            </w:tcBorders>
          </w:tcPr>
          <w:p w14:paraId="4938C3EE" w14:textId="5DB2A282" w:rsidR="00FF2E59" w:rsidRDefault="00FF2E59" w:rsidP="00FF2E59">
            <w:pPr>
              <w:ind w:left="180"/>
              <w:jc w:val="center"/>
              <w:rPr>
                <w:color w:val="000000"/>
              </w:rPr>
            </w:pPr>
            <w:r>
              <w:rPr>
                <w:color w:val="000000"/>
              </w:rPr>
              <w:t>Manual Insert</w:t>
            </w:r>
          </w:p>
        </w:tc>
      </w:tr>
      <w:tr w:rsidR="00FF2E59" w:rsidRPr="00D05E19" w14:paraId="2973CAE0" w14:textId="21C15289" w:rsidTr="003C2509">
        <w:trPr>
          <w:trHeight w:val="370"/>
        </w:trPr>
        <w:tc>
          <w:tcPr>
            <w:tcW w:w="1460" w:type="dxa"/>
            <w:tcBorders>
              <w:top w:val="nil"/>
              <w:left w:val="single" w:sz="4" w:space="0" w:color="auto"/>
              <w:bottom w:val="single" w:sz="4" w:space="0" w:color="auto"/>
              <w:right w:val="single" w:sz="4" w:space="0" w:color="auto"/>
            </w:tcBorders>
            <w:vAlign w:val="center"/>
          </w:tcPr>
          <w:p w14:paraId="7FE0F813" w14:textId="1F01DA0D" w:rsidR="00FF2E59" w:rsidRDefault="00FF2E59" w:rsidP="00FF2E59">
            <w:pPr>
              <w:ind w:left="180"/>
              <w:jc w:val="center"/>
              <w:rPr>
                <w:color w:val="000000"/>
              </w:rPr>
            </w:pPr>
            <w:r>
              <w:rPr>
                <w:color w:val="000000"/>
              </w:rPr>
              <w:t>263</w:t>
            </w:r>
          </w:p>
        </w:tc>
        <w:tc>
          <w:tcPr>
            <w:tcW w:w="5670" w:type="dxa"/>
            <w:tcBorders>
              <w:top w:val="nil"/>
              <w:left w:val="single" w:sz="4" w:space="0" w:color="auto"/>
              <w:bottom w:val="single" w:sz="4" w:space="0" w:color="auto"/>
              <w:right w:val="single" w:sz="4" w:space="0" w:color="auto"/>
            </w:tcBorders>
          </w:tcPr>
          <w:p w14:paraId="72345F47" w14:textId="12632076" w:rsidR="00FF2E59" w:rsidRDefault="00FF2E59" w:rsidP="007B43C8">
            <w:pPr>
              <w:ind w:left="180"/>
              <w:jc w:val="center"/>
              <w:rPr>
                <w:color w:val="000000"/>
              </w:rPr>
            </w:pPr>
            <w:r>
              <w:rPr>
                <w:color w:val="000000"/>
              </w:rPr>
              <w:t>APP powered off event</w:t>
            </w:r>
          </w:p>
        </w:tc>
        <w:tc>
          <w:tcPr>
            <w:tcW w:w="2430" w:type="dxa"/>
            <w:tcBorders>
              <w:top w:val="nil"/>
              <w:left w:val="single" w:sz="4" w:space="0" w:color="auto"/>
              <w:bottom w:val="single" w:sz="4" w:space="0" w:color="auto"/>
              <w:right w:val="single" w:sz="8" w:space="0" w:color="auto"/>
            </w:tcBorders>
          </w:tcPr>
          <w:p w14:paraId="108819C7" w14:textId="2911482B" w:rsidR="00FF2E59" w:rsidRDefault="00FF2E59" w:rsidP="00FF2E59">
            <w:pPr>
              <w:ind w:left="180"/>
              <w:jc w:val="center"/>
              <w:rPr>
                <w:color w:val="000000"/>
              </w:rPr>
            </w:pPr>
            <w:r>
              <w:rPr>
                <w:color w:val="000000"/>
              </w:rPr>
              <w:t>Manual Insert</w:t>
            </w:r>
          </w:p>
        </w:tc>
      </w:tr>
      <w:tr w:rsidR="00FF2E59" w:rsidRPr="00D05E19" w14:paraId="1CC9C4F5" w14:textId="5051B01F" w:rsidTr="003C2509">
        <w:trPr>
          <w:trHeight w:val="370"/>
        </w:trPr>
        <w:tc>
          <w:tcPr>
            <w:tcW w:w="1460" w:type="dxa"/>
            <w:tcBorders>
              <w:top w:val="nil"/>
              <w:left w:val="single" w:sz="4" w:space="0" w:color="auto"/>
              <w:bottom w:val="single" w:sz="4" w:space="0" w:color="auto"/>
              <w:right w:val="single" w:sz="4" w:space="0" w:color="auto"/>
            </w:tcBorders>
            <w:vAlign w:val="center"/>
          </w:tcPr>
          <w:p w14:paraId="5033B105" w14:textId="2516D919" w:rsidR="00FF2E59" w:rsidRDefault="00FF2E59" w:rsidP="00FF2E59">
            <w:pPr>
              <w:ind w:left="180"/>
              <w:jc w:val="center"/>
              <w:rPr>
                <w:color w:val="000000"/>
              </w:rPr>
            </w:pPr>
            <w:r>
              <w:rPr>
                <w:color w:val="000000"/>
              </w:rPr>
              <w:t>264</w:t>
            </w:r>
          </w:p>
        </w:tc>
        <w:tc>
          <w:tcPr>
            <w:tcW w:w="5670" w:type="dxa"/>
            <w:tcBorders>
              <w:top w:val="nil"/>
              <w:left w:val="single" w:sz="4" w:space="0" w:color="auto"/>
              <w:bottom w:val="single" w:sz="4" w:space="0" w:color="auto"/>
              <w:right w:val="single" w:sz="4" w:space="0" w:color="auto"/>
            </w:tcBorders>
          </w:tcPr>
          <w:p w14:paraId="17846658" w14:textId="7499ED5B" w:rsidR="00FF2E59" w:rsidRDefault="00FF2E59" w:rsidP="007B43C8">
            <w:pPr>
              <w:ind w:left="180"/>
              <w:jc w:val="center"/>
              <w:rPr>
                <w:color w:val="000000"/>
              </w:rPr>
            </w:pPr>
            <w:r>
              <w:rPr>
                <w:color w:val="000000"/>
              </w:rPr>
              <w:t>NGIMS library update</w:t>
            </w:r>
          </w:p>
        </w:tc>
        <w:tc>
          <w:tcPr>
            <w:tcW w:w="2430" w:type="dxa"/>
            <w:tcBorders>
              <w:top w:val="nil"/>
              <w:left w:val="single" w:sz="4" w:space="0" w:color="auto"/>
              <w:bottom w:val="single" w:sz="4" w:space="0" w:color="auto"/>
              <w:right w:val="single" w:sz="8" w:space="0" w:color="auto"/>
            </w:tcBorders>
          </w:tcPr>
          <w:p w14:paraId="68DE8461" w14:textId="170A6587" w:rsidR="00FF2E59" w:rsidRDefault="00FF2E59" w:rsidP="00FF2E59">
            <w:pPr>
              <w:ind w:left="180"/>
              <w:jc w:val="center"/>
              <w:rPr>
                <w:color w:val="000000"/>
              </w:rPr>
            </w:pPr>
            <w:r>
              <w:rPr>
                <w:color w:val="000000"/>
              </w:rPr>
              <w:t>Manual Insert</w:t>
            </w:r>
          </w:p>
        </w:tc>
      </w:tr>
    </w:tbl>
    <w:p w14:paraId="0C3D5CDC" w14:textId="77777777" w:rsidR="00855AA1" w:rsidRDefault="00855AA1" w:rsidP="00D05E19">
      <w:pPr>
        <w:tabs>
          <w:tab w:val="num" w:pos="720"/>
        </w:tabs>
      </w:pPr>
    </w:p>
    <w:p w14:paraId="78A4B7B7" w14:textId="4C9EB864" w:rsidR="00182323" w:rsidRDefault="00182323" w:rsidP="00182323">
      <w:pPr>
        <w:pStyle w:val="Caption"/>
        <w:keepNext/>
      </w:pPr>
      <w:bookmarkStart w:id="123" w:name="_Ref471996774"/>
      <w:bookmarkStart w:id="124" w:name="_Toc471983074"/>
      <w:r>
        <w:lastRenderedPageBreak/>
        <w:t xml:space="preserve">Table </w:t>
      </w:r>
      <w:r w:rsidR="00546649">
        <w:fldChar w:fldCharType="begin"/>
      </w:r>
      <w:r w:rsidR="00546649">
        <w:instrText xml:space="preserve"> SEQ Table \* ARABIC </w:instrText>
      </w:r>
      <w:r w:rsidR="00546649">
        <w:fldChar w:fldCharType="separate"/>
      </w:r>
      <w:r w:rsidR="006E4AA2">
        <w:rPr>
          <w:noProof/>
        </w:rPr>
        <w:t>5</w:t>
      </w:r>
      <w:r w:rsidR="00546649">
        <w:rPr>
          <w:noProof/>
        </w:rPr>
        <w:fldChar w:fldCharType="end"/>
      </w:r>
      <w:bookmarkEnd w:id="123"/>
      <w:r>
        <w:t>: List of Science Events</w:t>
      </w:r>
      <w:bookmarkEnd w:id="124"/>
    </w:p>
    <w:tbl>
      <w:tblPr>
        <w:tblW w:w="8385" w:type="dxa"/>
        <w:tblInd w:w="-5" w:type="dxa"/>
        <w:tblCellMar>
          <w:left w:w="0" w:type="dxa"/>
          <w:right w:w="0" w:type="dxa"/>
        </w:tblCellMar>
        <w:tblLook w:val="04A0" w:firstRow="1" w:lastRow="0" w:firstColumn="1" w:lastColumn="0" w:noHBand="0" w:noVBand="1"/>
      </w:tblPr>
      <w:tblGrid>
        <w:gridCol w:w="1455"/>
        <w:gridCol w:w="3690"/>
        <w:gridCol w:w="3240"/>
      </w:tblGrid>
      <w:tr w:rsidR="0056746C" w:rsidRPr="00D05E19" w14:paraId="254C1F0C" w14:textId="3B5C075C" w:rsidTr="003C2509">
        <w:trPr>
          <w:trHeight w:val="370"/>
        </w:trPr>
        <w:tc>
          <w:tcPr>
            <w:tcW w:w="1455" w:type="dxa"/>
            <w:tcBorders>
              <w:top w:val="single" w:sz="8" w:space="0" w:color="auto"/>
              <w:left w:val="single" w:sz="8" w:space="0" w:color="auto"/>
              <w:bottom w:val="single" w:sz="8" w:space="0" w:color="auto"/>
              <w:right w:val="single" w:sz="8" w:space="0" w:color="auto"/>
            </w:tcBorders>
          </w:tcPr>
          <w:p w14:paraId="776D0BC4" w14:textId="4DD80314" w:rsidR="0056746C" w:rsidRPr="00D05E19" w:rsidRDefault="0056746C" w:rsidP="003C2509">
            <w:pPr>
              <w:ind w:left="180"/>
              <w:jc w:val="center"/>
              <w:rPr>
                <w:b/>
                <w:color w:val="000000"/>
              </w:rPr>
            </w:pPr>
            <w:r>
              <w:rPr>
                <w:b/>
                <w:color w:val="000000"/>
              </w:rPr>
              <w:t>id</w:t>
            </w:r>
          </w:p>
        </w:tc>
        <w:tc>
          <w:tcPr>
            <w:tcW w:w="3690"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tcPr>
          <w:p w14:paraId="31DDF6FF" w14:textId="76D8D4EA" w:rsidR="0056746C" w:rsidRPr="00D05E19" w:rsidRDefault="0056746C" w:rsidP="003C2509">
            <w:pPr>
              <w:ind w:left="180"/>
              <w:jc w:val="center"/>
              <w:rPr>
                <w:b/>
                <w:color w:val="000000"/>
              </w:rPr>
            </w:pPr>
            <w:r w:rsidRPr="00D05E19">
              <w:rPr>
                <w:b/>
                <w:color w:val="000000"/>
              </w:rPr>
              <w:t>Event type</w:t>
            </w:r>
          </w:p>
        </w:tc>
        <w:tc>
          <w:tcPr>
            <w:tcW w:w="3240" w:type="dxa"/>
            <w:tcBorders>
              <w:top w:val="single" w:sz="8" w:space="0" w:color="auto"/>
              <w:left w:val="single" w:sz="8" w:space="0" w:color="auto"/>
              <w:bottom w:val="single" w:sz="8" w:space="0" w:color="auto"/>
              <w:right w:val="single" w:sz="8" w:space="0" w:color="auto"/>
            </w:tcBorders>
          </w:tcPr>
          <w:p w14:paraId="54932D83" w14:textId="5A212BF7" w:rsidR="0056746C" w:rsidRPr="00D05E19" w:rsidRDefault="0056746C" w:rsidP="003C2509">
            <w:pPr>
              <w:ind w:left="180"/>
              <w:jc w:val="center"/>
              <w:rPr>
                <w:b/>
                <w:color w:val="000000"/>
              </w:rPr>
            </w:pPr>
            <w:r>
              <w:rPr>
                <w:b/>
                <w:color w:val="000000"/>
              </w:rPr>
              <w:t>Source</w:t>
            </w:r>
          </w:p>
        </w:tc>
      </w:tr>
      <w:tr w:rsidR="0056746C" w:rsidRPr="00D05E19" w14:paraId="77A08FB6" w14:textId="2D45E1B1" w:rsidTr="003C2509">
        <w:trPr>
          <w:trHeight w:val="370"/>
        </w:trPr>
        <w:tc>
          <w:tcPr>
            <w:tcW w:w="1455" w:type="dxa"/>
            <w:tcBorders>
              <w:top w:val="single" w:sz="8" w:space="0" w:color="auto"/>
              <w:left w:val="single" w:sz="8" w:space="0" w:color="auto"/>
              <w:bottom w:val="single" w:sz="4" w:space="0" w:color="auto"/>
              <w:right w:val="single" w:sz="8" w:space="0" w:color="auto"/>
            </w:tcBorders>
          </w:tcPr>
          <w:p w14:paraId="3DC7D3FF" w14:textId="1CD8E1FB" w:rsidR="0056746C" w:rsidRDefault="0056746C" w:rsidP="003C2509">
            <w:pPr>
              <w:ind w:left="180"/>
              <w:jc w:val="center"/>
              <w:rPr>
                <w:color w:val="000000"/>
              </w:rPr>
            </w:pPr>
            <w:r>
              <w:rPr>
                <w:color w:val="000000"/>
              </w:rPr>
              <w:t>1</w:t>
            </w:r>
          </w:p>
        </w:tc>
        <w:tc>
          <w:tcPr>
            <w:tcW w:w="3690" w:type="dxa"/>
            <w:tcBorders>
              <w:top w:val="single" w:sz="8" w:space="0" w:color="auto"/>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744FD6C3" w14:textId="19EA4B09" w:rsidR="0056746C" w:rsidRPr="00D05E19" w:rsidRDefault="0056746C" w:rsidP="003C2509">
            <w:pPr>
              <w:jc w:val="center"/>
              <w:rPr>
                <w:color w:val="000000"/>
              </w:rPr>
            </w:pPr>
            <w:r>
              <w:rPr>
                <w:color w:val="000000"/>
              </w:rPr>
              <w:t>CME, Flare</w:t>
            </w:r>
          </w:p>
        </w:tc>
        <w:tc>
          <w:tcPr>
            <w:tcW w:w="3240" w:type="dxa"/>
            <w:tcBorders>
              <w:top w:val="single" w:sz="8" w:space="0" w:color="auto"/>
              <w:left w:val="single" w:sz="8" w:space="0" w:color="auto"/>
              <w:bottom w:val="single" w:sz="4" w:space="0" w:color="auto"/>
              <w:right w:val="single" w:sz="8" w:space="0" w:color="auto"/>
            </w:tcBorders>
          </w:tcPr>
          <w:p w14:paraId="6CF01ABD" w14:textId="4FA42A6D" w:rsidR="0056746C" w:rsidRDefault="00E75FC9" w:rsidP="003C2509">
            <w:pPr>
              <w:jc w:val="center"/>
              <w:rPr>
                <w:color w:val="000000"/>
              </w:rPr>
            </w:pPr>
            <w:r>
              <w:rPr>
                <w:color w:val="000000"/>
              </w:rPr>
              <w:t xml:space="preserve">   </w:t>
            </w:r>
            <w:r w:rsidR="0056746C">
              <w:rPr>
                <w:color w:val="000000"/>
              </w:rPr>
              <w:t>Manual Insert</w:t>
            </w:r>
          </w:p>
        </w:tc>
      </w:tr>
      <w:tr w:rsidR="0056746C" w:rsidRPr="00D05E19" w14:paraId="1F2B4A66" w14:textId="523EC3E3" w:rsidTr="003C2509">
        <w:trPr>
          <w:trHeight w:val="370"/>
        </w:trPr>
        <w:tc>
          <w:tcPr>
            <w:tcW w:w="1455" w:type="dxa"/>
            <w:tcBorders>
              <w:top w:val="nil"/>
              <w:left w:val="single" w:sz="8" w:space="0" w:color="auto"/>
              <w:bottom w:val="single" w:sz="4" w:space="0" w:color="auto"/>
              <w:right w:val="single" w:sz="8" w:space="0" w:color="auto"/>
            </w:tcBorders>
          </w:tcPr>
          <w:p w14:paraId="04141363" w14:textId="1FB4AF2A" w:rsidR="0056746C" w:rsidRDefault="0056746C" w:rsidP="003C2509">
            <w:pPr>
              <w:ind w:left="180"/>
              <w:jc w:val="center"/>
              <w:rPr>
                <w:color w:val="000000"/>
              </w:rPr>
            </w:pPr>
            <w:r>
              <w:rPr>
                <w:color w:val="000000"/>
              </w:rPr>
              <w:t>2</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65B6418F" w14:textId="361CA5DE" w:rsidR="0056746C" w:rsidRPr="00D05E19" w:rsidRDefault="0056746C" w:rsidP="003C2509">
            <w:pPr>
              <w:ind w:left="180"/>
              <w:jc w:val="center"/>
              <w:rPr>
                <w:color w:val="000000"/>
              </w:rPr>
            </w:pPr>
            <w:r>
              <w:rPr>
                <w:color w:val="000000"/>
              </w:rPr>
              <w:t>CME, SEP</w:t>
            </w:r>
          </w:p>
        </w:tc>
        <w:tc>
          <w:tcPr>
            <w:tcW w:w="3240" w:type="dxa"/>
            <w:tcBorders>
              <w:top w:val="nil"/>
              <w:left w:val="single" w:sz="8" w:space="0" w:color="auto"/>
              <w:bottom w:val="single" w:sz="4" w:space="0" w:color="auto"/>
              <w:right w:val="single" w:sz="8" w:space="0" w:color="auto"/>
            </w:tcBorders>
          </w:tcPr>
          <w:p w14:paraId="4CEDC5CA" w14:textId="0F9F917E" w:rsidR="0056746C" w:rsidRDefault="0056746C" w:rsidP="003C2509">
            <w:pPr>
              <w:ind w:left="180"/>
              <w:jc w:val="center"/>
              <w:rPr>
                <w:color w:val="000000"/>
              </w:rPr>
            </w:pPr>
            <w:r>
              <w:rPr>
                <w:color w:val="000000"/>
              </w:rPr>
              <w:t>Manual Insert</w:t>
            </w:r>
          </w:p>
        </w:tc>
      </w:tr>
      <w:tr w:rsidR="0056746C" w:rsidRPr="00D05E19" w14:paraId="77B08D07" w14:textId="58C9A68E" w:rsidTr="003C2509">
        <w:trPr>
          <w:trHeight w:val="370"/>
        </w:trPr>
        <w:tc>
          <w:tcPr>
            <w:tcW w:w="1455" w:type="dxa"/>
            <w:tcBorders>
              <w:top w:val="nil"/>
              <w:left w:val="single" w:sz="8" w:space="0" w:color="auto"/>
              <w:bottom w:val="single" w:sz="4" w:space="0" w:color="auto"/>
              <w:right w:val="single" w:sz="8" w:space="0" w:color="auto"/>
            </w:tcBorders>
          </w:tcPr>
          <w:p w14:paraId="3E948155" w14:textId="71B0A091" w:rsidR="0056746C" w:rsidRDefault="0056746C" w:rsidP="003C2509">
            <w:pPr>
              <w:ind w:left="180"/>
              <w:jc w:val="center"/>
              <w:rPr>
                <w:color w:val="000000"/>
              </w:rPr>
            </w:pPr>
            <w:r>
              <w:rPr>
                <w:color w:val="000000"/>
              </w:rPr>
              <w:t>3</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hideMark/>
          </w:tcPr>
          <w:p w14:paraId="5AD1F382" w14:textId="1138795C" w:rsidR="0056746C" w:rsidRPr="00D05E19" w:rsidRDefault="0056746C" w:rsidP="003C2509">
            <w:pPr>
              <w:ind w:left="180"/>
              <w:jc w:val="center"/>
              <w:rPr>
                <w:color w:val="000000"/>
              </w:rPr>
            </w:pPr>
            <w:r>
              <w:rPr>
                <w:color w:val="000000"/>
              </w:rPr>
              <w:t>Flare, SEP</w:t>
            </w:r>
          </w:p>
        </w:tc>
        <w:tc>
          <w:tcPr>
            <w:tcW w:w="3240" w:type="dxa"/>
            <w:tcBorders>
              <w:top w:val="nil"/>
              <w:left w:val="single" w:sz="8" w:space="0" w:color="auto"/>
              <w:bottom w:val="single" w:sz="4" w:space="0" w:color="auto"/>
              <w:right w:val="single" w:sz="8" w:space="0" w:color="auto"/>
            </w:tcBorders>
          </w:tcPr>
          <w:p w14:paraId="4B077D10" w14:textId="779D5A39" w:rsidR="0056746C" w:rsidRDefault="0056746C" w:rsidP="003C2509">
            <w:pPr>
              <w:ind w:left="180"/>
              <w:jc w:val="center"/>
              <w:rPr>
                <w:color w:val="000000"/>
              </w:rPr>
            </w:pPr>
            <w:r>
              <w:rPr>
                <w:color w:val="000000"/>
              </w:rPr>
              <w:t>Manual Insert</w:t>
            </w:r>
          </w:p>
        </w:tc>
      </w:tr>
      <w:tr w:rsidR="0056746C" w:rsidRPr="00D05E19" w14:paraId="243EF2EC" w14:textId="7955A2BB" w:rsidTr="003C2509">
        <w:trPr>
          <w:trHeight w:val="370"/>
        </w:trPr>
        <w:tc>
          <w:tcPr>
            <w:tcW w:w="1455" w:type="dxa"/>
            <w:tcBorders>
              <w:top w:val="nil"/>
              <w:left w:val="single" w:sz="8" w:space="0" w:color="auto"/>
              <w:bottom w:val="single" w:sz="4" w:space="0" w:color="auto"/>
              <w:right w:val="single" w:sz="8" w:space="0" w:color="auto"/>
            </w:tcBorders>
          </w:tcPr>
          <w:p w14:paraId="45BBFDF0" w14:textId="1839F7FE" w:rsidR="0056746C" w:rsidRDefault="0056746C" w:rsidP="003C2509">
            <w:pPr>
              <w:ind w:left="180"/>
              <w:jc w:val="center"/>
              <w:rPr>
                <w:color w:val="000000"/>
              </w:rPr>
            </w:pPr>
            <w:r>
              <w:rPr>
                <w:color w:val="000000"/>
              </w:rPr>
              <w:t>118</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tcPr>
          <w:p w14:paraId="4B1F430C" w14:textId="02EB7C6E" w:rsidR="0056746C" w:rsidRDefault="0056746C" w:rsidP="003C2509">
            <w:pPr>
              <w:ind w:left="180"/>
              <w:jc w:val="center"/>
              <w:rPr>
                <w:color w:val="000000"/>
              </w:rPr>
            </w:pPr>
            <w:r>
              <w:rPr>
                <w:color w:val="000000"/>
              </w:rPr>
              <w:t>CME, FLARE</w:t>
            </w:r>
          </w:p>
        </w:tc>
        <w:tc>
          <w:tcPr>
            <w:tcW w:w="3240" w:type="dxa"/>
            <w:tcBorders>
              <w:top w:val="nil"/>
              <w:left w:val="single" w:sz="8" w:space="0" w:color="auto"/>
              <w:bottom w:val="single" w:sz="4" w:space="0" w:color="auto"/>
              <w:right w:val="single" w:sz="8" w:space="0" w:color="auto"/>
            </w:tcBorders>
          </w:tcPr>
          <w:p w14:paraId="6550CA8E" w14:textId="6A9B3989" w:rsidR="0056746C" w:rsidRDefault="0056746C" w:rsidP="003C2509">
            <w:pPr>
              <w:ind w:left="180"/>
              <w:jc w:val="center"/>
              <w:rPr>
                <w:color w:val="000000"/>
              </w:rPr>
            </w:pPr>
            <w:r>
              <w:rPr>
                <w:color w:val="000000"/>
              </w:rPr>
              <w:t>Manual Insert</w:t>
            </w:r>
          </w:p>
        </w:tc>
      </w:tr>
      <w:tr w:rsidR="0056746C" w:rsidRPr="00D05E19" w14:paraId="5E90CC54" w14:textId="677795B5" w:rsidTr="003C2509">
        <w:trPr>
          <w:trHeight w:val="370"/>
        </w:trPr>
        <w:tc>
          <w:tcPr>
            <w:tcW w:w="1455" w:type="dxa"/>
            <w:tcBorders>
              <w:top w:val="nil"/>
              <w:left w:val="single" w:sz="8" w:space="0" w:color="auto"/>
              <w:bottom w:val="single" w:sz="4" w:space="0" w:color="auto"/>
              <w:right w:val="single" w:sz="8" w:space="0" w:color="auto"/>
            </w:tcBorders>
          </w:tcPr>
          <w:p w14:paraId="0686237D" w14:textId="71CF1611" w:rsidR="0056746C" w:rsidRDefault="0056746C" w:rsidP="003C2509">
            <w:pPr>
              <w:ind w:left="180"/>
              <w:jc w:val="center"/>
              <w:rPr>
                <w:color w:val="000000"/>
              </w:rPr>
            </w:pPr>
            <w:r>
              <w:rPr>
                <w:color w:val="000000"/>
              </w:rPr>
              <w:t>119</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tcPr>
          <w:p w14:paraId="555C70B7" w14:textId="32923254" w:rsidR="0056746C" w:rsidRDefault="0056746C" w:rsidP="003C2509">
            <w:pPr>
              <w:ind w:left="180"/>
              <w:jc w:val="center"/>
              <w:rPr>
                <w:color w:val="000000"/>
              </w:rPr>
            </w:pPr>
            <w:r>
              <w:rPr>
                <w:color w:val="000000"/>
              </w:rPr>
              <w:t>Flare</w:t>
            </w:r>
          </w:p>
        </w:tc>
        <w:tc>
          <w:tcPr>
            <w:tcW w:w="3240" w:type="dxa"/>
            <w:tcBorders>
              <w:top w:val="nil"/>
              <w:left w:val="single" w:sz="8" w:space="0" w:color="auto"/>
              <w:bottom w:val="single" w:sz="4" w:space="0" w:color="auto"/>
              <w:right w:val="single" w:sz="8" w:space="0" w:color="auto"/>
            </w:tcBorders>
          </w:tcPr>
          <w:p w14:paraId="71B71EB6" w14:textId="5FFB2E49" w:rsidR="0056746C" w:rsidRDefault="0056746C" w:rsidP="003C2509">
            <w:pPr>
              <w:ind w:left="180"/>
              <w:jc w:val="center"/>
              <w:rPr>
                <w:color w:val="000000"/>
              </w:rPr>
            </w:pPr>
            <w:r>
              <w:rPr>
                <w:color w:val="000000"/>
              </w:rPr>
              <w:t>Manual Insert</w:t>
            </w:r>
          </w:p>
        </w:tc>
      </w:tr>
      <w:tr w:rsidR="0056746C" w:rsidRPr="00D05E19" w14:paraId="43282081" w14:textId="192223C8" w:rsidTr="003C2509">
        <w:trPr>
          <w:trHeight w:val="370"/>
        </w:trPr>
        <w:tc>
          <w:tcPr>
            <w:tcW w:w="1455" w:type="dxa"/>
            <w:tcBorders>
              <w:top w:val="nil"/>
              <w:left w:val="single" w:sz="8" w:space="0" w:color="auto"/>
              <w:bottom w:val="single" w:sz="4" w:space="0" w:color="auto"/>
              <w:right w:val="single" w:sz="8" w:space="0" w:color="auto"/>
            </w:tcBorders>
          </w:tcPr>
          <w:p w14:paraId="7982BC79" w14:textId="7573C688" w:rsidR="0056746C" w:rsidRDefault="0056746C" w:rsidP="003C2509">
            <w:pPr>
              <w:ind w:left="180"/>
              <w:jc w:val="center"/>
              <w:rPr>
                <w:color w:val="000000"/>
              </w:rPr>
            </w:pPr>
            <w:r>
              <w:rPr>
                <w:color w:val="000000"/>
              </w:rPr>
              <w:t>157</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tcPr>
          <w:p w14:paraId="278562B2" w14:textId="75944F28" w:rsidR="0056746C" w:rsidRDefault="0056746C" w:rsidP="003C2509">
            <w:pPr>
              <w:ind w:left="180"/>
              <w:jc w:val="center"/>
              <w:rPr>
                <w:color w:val="000000"/>
              </w:rPr>
            </w:pPr>
            <w:r>
              <w:rPr>
                <w:color w:val="000000"/>
              </w:rPr>
              <w:t>Dust Storm Onset</w:t>
            </w:r>
          </w:p>
        </w:tc>
        <w:tc>
          <w:tcPr>
            <w:tcW w:w="3240" w:type="dxa"/>
            <w:tcBorders>
              <w:top w:val="nil"/>
              <w:left w:val="single" w:sz="8" w:space="0" w:color="auto"/>
              <w:bottom w:val="single" w:sz="4" w:space="0" w:color="auto"/>
              <w:right w:val="single" w:sz="8" w:space="0" w:color="auto"/>
            </w:tcBorders>
          </w:tcPr>
          <w:p w14:paraId="4DC36647" w14:textId="422B877A" w:rsidR="0056746C" w:rsidRDefault="0056746C" w:rsidP="003C2509">
            <w:pPr>
              <w:ind w:left="180"/>
              <w:jc w:val="center"/>
              <w:rPr>
                <w:color w:val="000000"/>
              </w:rPr>
            </w:pPr>
            <w:r>
              <w:rPr>
                <w:color w:val="000000"/>
              </w:rPr>
              <w:t>Manual Insert</w:t>
            </w:r>
          </w:p>
        </w:tc>
      </w:tr>
      <w:tr w:rsidR="0056746C" w:rsidRPr="00D05E19" w14:paraId="1221B958" w14:textId="5C379B97" w:rsidTr="003C2509">
        <w:trPr>
          <w:trHeight w:val="370"/>
        </w:trPr>
        <w:tc>
          <w:tcPr>
            <w:tcW w:w="1455" w:type="dxa"/>
            <w:tcBorders>
              <w:top w:val="nil"/>
              <w:left w:val="single" w:sz="8" w:space="0" w:color="auto"/>
              <w:bottom w:val="single" w:sz="4" w:space="0" w:color="auto"/>
              <w:right w:val="single" w:sz="8" w:space="0" w:color="auto"/>
            </w:tcBorders>
          </w:tcPr>
          <w:p w14:paraId="640DA786" w14:textId="7B74FC6B" w:rsidR="0056746C" w:rsidRDefault="0056746C" w:rsidP="003C2509">
            <w:pPr>
              <w:ind w:left="180"/>
              <w:jc w:val="center"/>
              <w:rPr>
                <w:color w:val="000000"/>
              </w:rPr>
            </w:pPr>
            <w:r>
              <w:rPr>
                <w:color w:val="000000"/>
              </w:rPr>
              <w:t>158</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tcPr>
          <w:p w14:paraId="73FB896E" w14:textId="630C25A9" w:rsidR="0056746C" w:rsidRDefault="0056746C" w:rsidP="003C2509">
            <w:pPr>
              <w:ind w:left="180"/>
              <w:jc w:val="center"/>
              <w:rPr>
                <w:color w:val="000000"/>
              </w:rPr>
            </w:pPr>
            <w:r>
              <w:rPr>
                <w:color w:val="000000"/>
              </w:rPr>
              <w:t>Dust Storm Cessation</w:t>
            </w:r>
          </w:p>
        </w:tc>
        <w:tc>
          <w:tcPr>
            <w:tcW w:w="3240" w:type="dxa"/>
            <w:tcBorders>
              <w:top w:val="nil"/>
              <w:left w:val="single" w:sz="8" w:space="0" w:color="auto"/>
              <w:bottom w:val="single" w:sz="4" w:space="0" w:color="auto"/>
              <w:right w:val="single" w:sz="8" w:space="0" w:color="auto"/>
            </w:tcBorders>
          </w:tcPr>
          <w:p w14:paraId="5C58DBFA" w14:textId="1AF92ECF" w:rsidR="0056746C" w:rsidRDefault="0056746C" w:rsidP="003C2509">
            <w:pPr>
              <w:ind w:left="180"/>
              <w:jc w:val="center"/>
              <w:rPr>
                <w:color w:val="000000"/>
              </w:rPr>
            </w:pPr>
            <w:r>
              <w:rPr>
                <w:color w:val="000000"/>
              </w:rPr>
              <w:t>Manual Insert</w:t>
            </w:r>
          </w:p>
        </w:tc>
      </w:tr>
      <w:tr w:rsidR="0056746C" w:rsidRPr="00D05E19" w14:paraId="19E19D7B" w14:textId="57FBE3C7" w:rsidTr="003C2509">
        <w:trPr>
          <w:trHeight w:val="370"/>
        </w:trPr>
        <w:tc>
          <w:tcPr>
            <w:tcW w:w="1455" w:type="dxa"/>
            <w:tcBorders>
              <w:top w:val="nil"/>
              <w:left w:val="single" w:sz="8" w:space="0" w:color="auto"/>
              <w:bottom w:val="single" w:sz="4" w:space="0" w:color="auto"/>
              <w:right w:val="single" w:sz="8" w:space="0" w:color="auto"/>
            </w:tcBorders>
          </w:tcPr>
          <w:p w14:paraId="1737606E" w14:textId="55ADA632" w:rsidR="0056746C" w:rsidRDefault="0056746C" w:rsidP="003C2509">
            <w:pPr>
              <w:ind w:left="180"/>
              <w:jc w:val="center"/>
              <w:rPr>
                <w:color w:val="000000"/>
              </w:rPr>
            </w:pPr>
            <w:r>
              <w:rPr>
                <w:color w:val="000000"/>
              </w:rPr>
              <w:t>203</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tcPr>
          <w:p w14:paraId="7BC997F6" w14:textId="7AE0A56E" w:rsidR="0056746C" w:rsidRDefault="0056746C" w:rsidP="003C2509">
            <w:pPr>
              <w:ind w:left="180"/>
              <w:jc w:val="center"/>
              <w:rPr>
                <w:color w:val="000000"/>
              </w:rPr>
            </w:pPr>
            <w:r>
              <w:rPr>
                <w:color w:val="000000"/>
              </w:rPr>
              <w:t>Aurora</w:t>
            </w:r>
          </w:p>
        </w:tc>
        <w:tc>
          <w:tcPr>
            <w:tcW w:w="3240" w:type="dxa"/>
            <w:tcBorders>
              <w:top w:val="nil"/>
              <w:left w:val="single" w:sz="8" w:space="0" w:color="auto"/>
              <w:bottom w:val="single" w:sz="4" w:space="0" w:color="auto"/>
              <w:right w:val="single" w:sz="8" w:space="0" w:color="auto"/>
            </w:tcBorders>
          </w:tcPr>
          <w:p w14:paraId="755E40F3" w14:textId="64858CB8" w:rsidR="0056746C" w:rsidRDefault="0056746C" w:rsidP="003C2509">
            <w:pPr>
              <w:ind w:left="180"/>
              <w:jc w:val="center"/>
              <w:rPr>
                <w:color w:val="000000"/>
              </w:rPr>
            </w:pPr>
            <w:r>
              <w:rPr>
                <w:color w:val="000000"/>
              </w:rPr>
              <w:t>Manual Insert</w:t>
            </w:r>
          </w:p>
        </w:tc>
      </w:tr>
      <w:tr w:rsidR="0056746C" w:rsidRPr="00D05E19" w14:paraId="35CD39AB" w14:textId="3BEEAD8D" w:rsidTr="003C2509">
        <w:trPr>
          <w:trHeight w:val="370"/>
        </w:trPr>
        <w:tc>
          <w:tcPr>
            <w:tcW w:w="1455" w:type="dxa"/>
            <w:tcBorders>
              <w:top w:val="nil"/>
              <w:left w:val="single" w:sz="8" w:space="0" w:color="auto"/>
              <w:bottom w:val="single" w:sz="4" w:space="0" w:color="auto"/>
              <w:right w:val="single" w:sz="8" w:space="0" w:color="auto"/>
            </w:tcBorders>
          </w:tcPr>
          <w:p w14:paraId="0587D350" w14:textId="75BEBEF0" w:rsidR="0056746C" w:rsidRDefault="0056746C" w:rsidP="003C2509">
            <w:pPr>
              <w:ind w:left="180"/>
              <w:jc w:val="center"/>
              <w:rPr>
                <w:color w:val="000000"/>
              </w:rPr>
            </w:pPr>
            <w:r>
              <w:rPr>
                <w:color w:val="000000"/>
              </w:rPr>
              <w:t>205</w:t>
            </w:r>
          </w:p>
        </w:tc>
        <w:tc>
          <w:tcPr>
            <w:tcW w:w="3690" w:type="dxa"/>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bottom"/>
          </w:tcPr>
          <w:p w14:paraId="7F63307A" w14:textId="48581231" w:rsidR="0056746C" w:rsidRDefault="0056746C" w:rsidP="003C2509">
            <w:pPr>
              <w:ind w:left="180"/>
              <w:jc w:val="center"/>
              <w:rPr>
                <w:color w:val="000000"/>
              </w:rPr>
            </w:pPr>
            <w:r>
              <w:rPr>
                <w:color w:val="000000"/>
              </w:rPr>
              <w:t>solar wind stream, SEP</w:t>
            </w:r>
          </w:p>
        </w:tc>
        <w:tc>
          <w:tcPr>
            <w:tcW w:w="3240" w:type="dxa"/>
            <w:tcBorders>
              <w:top w:val="nil"/>
              <w:left w:val="single" w:sz="8" w:space="0" w:color="auto"/>
              <w:bottom w:val="single" w:sz="4" w:space="0" w:color="auto"/>
              <w:right w:val="single" w:sz="8" w:space="0" w:color="auto"/>
            </w:tcBorders>
          </w:tcPr>
          <w:p w14:paraId="4E84DD0D" w14:textId="727460A8" w:rsidR="0056746C" w:rsidRDefault="0056746C" w:rsidP="003C2509">
            <w:pPr>
              <w:ind w:left="180"/>
              <w:jc w:val="center"/>
              <w:rPr>
                <w:color w:val="000000"/>
              </w:rPr>
            </w:pPr>
            <w:r>
              <w:rPr>
                <w:color w:val="000000"/>
              </w:rPr>
              <w:t>Manual Insert</w:t>
            </w:r>
          </w:p>
        </w:tc>
      </w:tr>
    </w:tbl>
    <w:p w14:paraId="235C418B" w14:textId="77777777" w:rsidR="00451CA3" w:rsidRPr="00451CA3" w:rsidRDefault="00451CA3" w:rsidP="00451CA3"/>
    <w:p w14:paraId="254B444B" w14:textId="77777777" w:rsidR="00EB63D9" w:rsidRDefault="00EB63D9">
      <w:pPr>
        <w:pStyle w:val="Heading1"/>
      </w:pPr>
      <w:r>
        <w:lastRenderedPageBreak/>
        <w:t xml:space="preserve"> </w:t>
      </w:r>
      <w:bookmarkStart w:id="125" w:name="_Toc254781482"/>
      <w:bookmarkStart w:id="126" w:name="_Ref329933256"/>
      <w:bookmarkStart w:id="127" w:name="_Ref329933262"/>
      <w:bookmarkStart w:id="128" w:name="_Ref329933564"/>
      <w:bookmarkStart w:id="129" w:name="_Ref329933567"/>
      <w:bookmarkStart w:id="130" w:name="_Toc339637744"/>
      <w:bookmarkStart w:id="131" w:name="_Ref339865449"/>
      <w:bookmarkStart w:id="132" w:name="_Toc49959578"/>
      <w:bookmarkEnd w:id="72"/>
      <w:bookmarkEnd w:id="73"/>
      <w:bookmarkEnd w:id="74"/>
      <w:bookmarkEnd w:id="75"/>
      <w:bookmarkEnd w:id="76"/>
      <w:bookmarkEnd w:id="77"/>
      <w:bookmarkEnd w:id="78"/>
      <w:bookmarkEnd w:id="79"/>
      <w:bookmarkEnd w:id="80"/>
      <w:r w:rsidR="005905C6">
        <w:t>Data</w:t>
      </w:r>
      <w:r w:rsidR="00A91E3E">
        <w:t xml:space="preserve"> Overview</w:t>
      </w:r>
      <w:bookmarkEnd w:id="125"/>
      <w:bookmarkEnd w:id="126"/>
      <w:bookmarkEnd w:id="127"/>
      <w:bookmarkEnd w:id="128"/>
      <w:bookmarkEnd w:id="129"/>
      <w:bookmarkEnd w:id="130"/>
      <w:bookmarkEnd w:id="131"/>
      <w:bookmarkEnd w:id="132"/>
    </w:p>
    <w:p w14:paraId="5387C012" w14:textId="77777777" w:rsidR="000B2FB6" w:rsidRDefault="00195EDE" w:rsidP="007A6BA8">
      <w:r>
        <w:t>This section</w:t>
      </w:r>
      <w:r w:rsidR="002226EF">
        <w:t xml:space="preserve"> </w:t>
      </w:r>
      <w:r>
        <w:t>provides a high level description of archive</w:t>
      </w:r>
      <w:r w:rsidR="007413FE">
        <w:t xml:space="preserve"> organization</w:t>
      </w:r>
      <w:r>
        <w:t xml:space="preserve"> under the PDS4 Information Model (IM) as well as the</w:t>
      </w:r>
      <w:r w:rsidR="0072600A">
        <w:t xml:space="preserve"> flow of the data from the spacecraft through delivery to PDS</w:t>
      </w:r>
      <w:r w:rsidR="007413FE">
        <w:t>.</w:t>
      </w:r>
      <w:r w:rsidR="0044614E">
        <w:t xml:space="preserve"> Unless specified elsewhere in this document, the MAVEN </w:t>
      </w:r>
      <w:r w:rsidR="00076DD3" w:rsidRPr="004B7B99">
        <w:t>ANC</w:t>
      </w:r>
      <w:r w:rsidR="00076DD3">
        <w:t xml:space="preserve"> </w:t>
      </w:r>
      <w:r w:rsidR="0044614E">
        <w:t>archive conforms with version 1.1.0.1 of the PDS4 IM</w:t>
      </w:r>
      <w:r w:rsidR="00D56892">
        <w:t xml:space="preserve"> [4]</w:t>
      </w:r>
      <w:r w:rsidR="0044614E">
        <w:t>.</w:t>
      </w:r>
    </w:p>
    <w:p w14:paraId="19E04FAD" w14:textId="77777777" w:rsidR="00195EDE" w:rsidRDefault="00195EDE" w:rsidP="00195EDE">
      <w:pPr>
        <w:pStyle w:val="Heading2"/>
      </w:pPr>
      <w:bookmarkStart w:id="133" w:name="_Toc339637745"/>
      <w:bookmarkStart w:id="134" w:name="_Toc49959579"/>
      <w:r>
        <w:t xml:space="preserve">Data </w:t>
      </w:r>
      <w:r w:rsidR="00A724E9">
        <w:t xml:space="preserve">Processing </w:t>
      </w:r>
      <w:r>
        <w:t>Levels</w:t>
      </w:r>
      <w:bookmarkEnd w:id="133"/>
      <w:bookmarkEnd w:id="134"/>
    </w:p>
    <w:p w14:paraId="4D5D7138" w14:textId="4AD2A244" w:rsidR="007A6BA8" w:rsidRDefault="002C416A" w:rsidP="007A6BA8">
      <w:r>
        <w:t>A</w:t>
      </w:r>
      <w:r w:rsidR="000B2FB6">
        <w:t xml:space="preserve"> number of different systems </w:t>
      </w:r>
      <w:r>
        <w:t xml:space="preserve">may be </w:t>
      </w:r>
      <w:r w:rsidR="000B2FB6">
        <w:t>used to describe data proce</w:t>
      </w:r>
      <w:r w:rsidR="00195EDE">
        <w:t xml:space="preserve">ssing level. This document refers to data by their PDS4 </w:t>
      </w:r>
      <w:r w:rsidR="00D44594">
        <w:t xml:space="preserve">processing </w:t>
      </w:r>
      <w:r w:rsidR="00195EDE">
        <w:t>level</w:t>
      </w:r>
      <w:r w:rsidR="000B2FB6">
        <w:t xml:space="preserve">. </w:t>
      </w:r>
      <w:r w:rsidR="00DF3DFE">
        <w:fldChar w:fldCharType="begin"/>
      </w:r>
      <w:r w:rsidR="00DF3DFE">
        <w:instrText xml:space="preserve"> REF _Ref471996800 \h </w:instrText>
      </w:r>
      <w:r w:rsidR="00DF3DFE">
        <w:fldChar w:fldCharType="separate"/>
      </w:r>
      <w:r w:rsidR="006E4AA2">
        <w:t xml:space="preserve">Table </w:t>
      </w:r>
      <w:r w:rsidR="006E4AA2">
        <w:rPr>
          <w:noProof/>
        </w:rPr>
        <w:t>6</w:t>
      </w:r>
      <w:r w:rsidR="00DF3DFE">
        <w:fldChar w:fldCharType="end"/>
      </w:r>
      <w:r w:rsidR="00DF3DFE">
        <w:t xml:space="preserve"> </w:t>
      </w:r>
      <w:r w:rsidR="00077A6C">
        <w:t>provides a description of these levels along with the equivalent designations used in other systems.</w:t>
      </w:r>
    </w:p>
    <w:p w14:paraId="3E05C109" w14:textId="744EBEF5" w:rsidR="00983EC6" w:rsidRDefault="00983EC6" w:rsidP="00983EC6">
      <w:pPr>
        <w:pStyle w:val="Caption"/>
        <w:keepNext/>
      </w:pPr>
      <w:bookmarkStart w:id="135" w:name="_Ref471996800"/>
      <w:bookmarkStart w:id="136" w:name="_Toc471983075"/>
      <w:r>
        <w:t xml:space="preserve">Table </w:t>
      </w:r>
      <w:r w:rsidR="00546649">
        <w:fldChar w:fldCharType="begin"/>
      </w:r>
      <w:r w:rsidR="00546649">
        <w:instrText xml:space="preserve"> SEQ Table \* ARABIC </w:instrText>
      </w:r>
      <w:r w:rsidR="00546649">
        <w:fldChar w:fldCharType="separate"/>
      </w:r>
      <w:r w:rsidR="006E4AA2">
        <w:rPr>
          <w:noProof/>
        </w:rPr>
        <w:t>6</w:t>
      </w:r>
      <w:r w:rsidR="00546649">
        <w:rPr>
          <w:noProof/>
        </w:rPr>
        <w:fldChar w:fldCharType="end"/>
      </w:r>
      <w:bookmarkEnd w:id="135"/>
      <w:r>
        <w:t>: Data processing level designations</w:t>
      </w:r>
      <w:bookmarkEnd w:id="136"/>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472"/>
        <w:gridCol w:w="4770"/>
        <w:gridCol w:w="1260"/>
        <w:gridCol w:w="1080"/>
        <w:gridCol w:w="1022"/>
      </w:tblGrid>
      <w:tr w:rsidR="004A0D1C" w14:paraId="4DC9F850" w14:textId="77777777">
        <w:trPr>
          <w:tblHeader/>
          <w:jc w:val="center"/>
        </w:trPr>
        <w:tc>
          <w:tcPr>
            <w:tcW w:w="1472" w:type="dxa"/>
            <w:shd w:val="clear" w:color="auto" w:fill="E0E0E0"/>
            <w:vAlign w:val="center"/>
          </w:tcPr>
          <w:p w14:paraId="244B4A6B" w14:textId="77777777" w:rsidR="004A0D1C" w:rsidRPr="00522160" w:rsidRDefault="004A0D1C" w:rsidP="00A724E9">
            <w:pPr>
              <w:pStyle w:val="TableText"/>
              <w:keepNext/>
              <w:keepLines/>
              <w:jc w:val="center"/>
              <w:rPr>
                <w:rFonts w:ascii="Times New Roman" w:hAnsi="Times New Roman"/>
                <w:b/>
                <w:sz w:val="22"/>
              </w:rPr>
            </w:pPr>
            <w:r>
              <w:rPr>
                <w:rFonts w:ascii="Times New Roman" w:hAnsi="Times New Roman"/>
                <w:b/>
                <w:sz w:val="22"/>
              </w:rPr>
              <w:t xml:space="preserve">PDS4 </w:t>
            </w:r>
            <w:r w:rsidR="00A724E9">
              <w:rPr>
                <w:rFonts w:ascii="Times New Roman" w:hAnsi="Times New Roman"/>
                <w:b/>
                <w:sz w:val="22"/>
              </w:rPr>
              <w:t xml:space="preserve">processing </w:t>
            </w:r>
            <w:r>
              <w:rPr>
                <w:rFonts w:ascii="Times New Roman" w:hAnsi="Times New Roman"/>
                <w:b/>
                <w:sz w:val="22"/>
              </w:rPr>
              <w:t>level</w:t>
            </w:r>
          </w:p>
        </w:tc>
        <w:tc>
          <w:tcPr>
            <w:tcW w:w="4770" w:type="dxa"/>
            <w:shd w:val="clear" w:color="auto" w:fill="E0E0E0"/>
            <w:vAlign w:val="center"/>
          </w:tcPr>
          <w:p w14:paraId="7772B51F" w14:textId="77777777" w:rsidR="004A0D1C" w:rsidRPr="00522160" w:rsidRDefault="000B2FB6" w:rsidP="00A724E9">
            <w:pPr>
              <w:pStyle w:val="TableText"/>
              <w:keepNext/>
              <w:keepLines/>
              <w:jc w:val="center"/>
              <w:rPr>
                <w:rFonts w:ascii="Times New Roman" w:hAnsi="Times New Roman"/>
                <w:b/>
                <w:sz w:val="22"/>
              </w:rPr>
            </w:pPr>
            <w:r>
              <w:rPr>
                <w:rFonts w:ascii="Times New Roman" w:hAnsi="Times New Roman"/>
                <w:b/>
                <w:sz w:val="22"/>
              </w:rPr>
              <w:t xml:space="preserve"> PDS4 </w:t>
            </w:r>
            <w:r w:rsidR="00A724E9">
              <w:rPr>
                <w:rFonts w:ascii="Times New Roman" w:hAnsi="Times New Roman"/>
                <w:b/>
                <w:sz w:val="22"/>
              </w:rPr>
              <w:t xml:space="preserve">processing </w:t>
            </w:r>
            <w:r>
              <w:rPr>
                <w:rFonts w:ascii="Times New Roman" w:hAnsi="Times New Roman"/>
                <w:b/>
                <w:sz w:val="22"/>
              </w:rPr>
              <w:t>level d</w:t>
            </w:r>
            <w:r w:rsidR="004A0D1C">
              <w:rPr>
                <w:rFonts w:ascii="Times New Roman" w:hAnsi="Times New Roman"/>
                <w:b/>
                <w:sz w:val="22"/>
              </w:rPr>
              <w:t>escription</w:t>
            </w:r>
          </w:p>
        </w:tc>
        <w:tc>
          <w:tcPr>
            <w:tcW w:w="1260" w:type="dxa"/>
            <w:shd w:val="clear" w:color="auto" w:fill="E0E0E0"/>
            <w:vAlign w:val="center"/>
          </w:tcPr>
          <w:p w14:paraId="069B66B1" w14:textId="77777777" w:rsidR="004A0D1C" w:rsidRPr="00522160" w:rsidRDefault="004A0D1C" w:rsidP="000B2FB6">
            <w:pPr>
              <w:pStyle w:val="TableText"/>
              <w:keepNext/>
              <w:keepLines/>
              <w:jc w:val="center"/>
              <w:rPr>
                <w:rFonts w:ascii="Times New Roman" w:hAnsi="Times New Roman"/>
                <w:b/>
                <w:sz w:val="22"/>
              </w:rPr>
            </w:pPr>
            <w:r>
              <w:rPr>
                <w:rFonts w:ascii="Times New Roman" w:hAnsi="Times New Roman"/>
                <w:b/>
                <w:sz w:val="22"/>
              </w:rPr>
              <w:t>MAVEN</w:t>
            </w:r>
            <w:r w:rsidR="000B2FB6">
              <w:rPr>
                <w:rFonts w:ascii="Times New Roman" w:hAnsi="Times New Roman"/>
                <w:b/>
                <w:sz w:val="22"/>
              </w:rPr>
              <w:t xml:space="preserve"> Processing</w:t>
            </w:r>
            <w:r>
              <w:rPr>
                <w:rFonts w:ascii="Times New Roman" w:hAnsi="Times New Roman"/>
                <w:b/>
                <w:sz w:val="22"/>
              </w:rPr>
              <w:t xml:space="preserve"> Level</w:t>
            </w:r>
          </w:p>
        </w:tc>
        <w:tc>
          <w:tcPr>
            <w:tcW w:w="1080" w:type="dxa"/>
            <w:shd w:val="clear" w:color="auto" w:fill="E0E0E0"/>
            <w:tcMar>
              <w:left w:w="0" w:type="dxa"/>
              <w:right w:w="0" w:type="dxa"/>
            </w:tcMar>
            <w:vAlign w:val="center"/>
          </w:tcPr>
          <w:p w14:paraId="12BF54AB" w14:textId="77777777" w:rsidR="004A0D1C" w:rsidRPr="00522160" w:rsidRDefault="004A0D1C" w:rsidP="004A0D1C">
            <w:pPr>
              <w:pStyle w:val="TableText"/>
              <w:keepNext/>
              <w:keepLines/>
              <w:jc w:val="center"/>
              <w:rPr>
                <w:rFonts w:ascii="Times New Roman" w:hAnsi="Times New Roman"/>
                <w:b/>
                <w:sz w:val="22"/>
              </w:rPr>
            </w:pPr>
            <w:r w:rsidRPr="00522160">
              <w:rPr>
                <w:rFonts w:ascii="Times New Roman" w:hAnsi="Times New Roman"/>
                <w:b/>
                <w:sz w:val="22"/>
              </w:rPr>
              <w:t>CODMAC Level</w:t>
            </w:r>
          </w:p>
        </w:tc>
        <w:tc>
          <w:tcPr>
            <w:tcW w:w="1022" w:type="dxa"/>
            <w:shd w:val="clear" w:color="auto" w:fill="E0E0E0"/>
            <w:vAlign w:val="center"/>
          </w:tcPr>
          <w:p w14:paraId="511FD8B8" w14:textId="77777777" w:rsidR="004A0D1C" w:rsidRPr="00522160" w:rsidRDefault="004A0D1C" w:rsidP="004A0D1C">
            <w:pPr>
              <w:pStyle w:val="TableText"/>
              <w:keepNext/>
              <w:keepLines/>
              <w:jc w:val="center"/>
              <w:rPr>
                <w:rFonts w:ascii="Times New Roman" w:hAnsi="Times New Roman"/>
                <w:b/>
                <w:sz w:val="22"/>
              </w:rPr>
            </w:pPr>
            <w:r>
              <w:rPr>
                <w:rFonts w:ascii="Times New Roman" w:hAnsi="Times New Roman"/>
                <w:b/>
                <w:sz w:val="22"/>
              </w:rPr>
              <w:t>NASA Level</w:t>
            </w:r>
          </w:p>
        </w:tc>
      </w:tr>
      <w:tr w:rsidR="004A0D1C" w14:paraId="088035CF" w14:textId="77777777">
        <w:trPr>
          <w:trHeight w:val="721"/>
          <w:jc w:val="center"/>
        </w:trPr>
        <w:tc>
          <w:tcPr>
            <w:tcW w:w="1472" w:type="dxa"/>
            <w:vAlign w:val="center"/>
          </w:tcPr>
          <w:p w14:paraId="5847FD5D" w14:textId="77777777"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Raw</w:t>
            </w:r>
          </w:p>
        </w:tc>
        <w:tc>
          <w:tcPr>
            <w:tcW w:w="4770" w:type="dxa"/>
            <w:vAlign w:val="center"/>
          </w:tcPr>
          <w:p w14:paraId="5CCFACA1" w14:textId="77777777" w:rsidR="004A0D1C" w:rsidRPr="00985680" w:rsidRDefault="00985680" w:rsidP="00A65807">
            <w:pPr>
              <w:pStyle w:val="TableText"/>
              <w:keepNext/>
              <w:keepLines/>
              <w:jc w:val="left"/>
              <w:rPr>
                <w:rFonts w:ascii="Times New Roman" w:hAnsi="Times New Roman"/>
                <w:sz w:val="22"/>
                <w:szCs w:val="22"/>
              </w:rPr>
            </w:pPr>
            <w:r w:rsidRPr="00985680">
              <w:rPr>
                <w:rFonts w:ascii="Times New Roman" w:hAnsi="Times New Roman"/>
                <w:sz w:val="22"/>
              </w:rPr>
              <w:t>Original data from an instrument. If compression, reformatting, packetization</w:t>
            </w:r>
            <w:r w:rsidR="0072600A">
              <w:rPr>
                <w:rFonts w:ascii="Times New Roman" w:hAnsi="Times New Roman"/>
                <w:sz w:val="22"/>
              </w:rPr>
              <w:t>*</w:t>
            </w:r>
            <w:r w:rsidRPr="00985680">
              <w:rPr>
                <w:rFonts w:ascii="Times New Roman" w:hAnsi="Times New Roman"/>
                <w:sz w:val="22"/>
              </w:rPr>
              <w:t xml:space="preserve">, or other translation has been applied to facilitate data transmission or storage, those processes </w:t>
            </w:r>
            <w:r w:rsidR="00A65807">
              <w:rPr>
                <w:rFonts w:ascii="Times New Roman" w:hAnsi="Times New Roman"/>
                <w:sz w:val="22"/>
              </w:rPr>
              <w:t>are</w:t>
            </w:r>
            <w:r w:rsidRPr="00985680">
              <w:rPr>
                <w:rFonts w:ascii="Times New Roman" w:hAnsi="Times New Roman"/>
                <w:sz w:val="22"/>
              </w:rPr>
              <w:t xml:space="preserve"> reversed so that the archived data are in a PDS approved archive format.</w:t>
            </w:r>
          </w:p>
        </w:tc>
        <w:tc>
          <w:tcPr>
            <w:tcW w:w="1260" w:type="dxa"/>
            <w:vAlign w:val="center"/>
          </w:tcPr>
          <w:p w14:paraId="261E8025" w14:textId="77777777" w:rsidR="004A0D1C" w:rsidRPr="00522160" w:rsidRDefault="000B2FB6" w:rsidP="00C71F3C">
            <w:pPr>
              <w:pStyle w:val="TableText"/>
              <w:keepNext/>
              <w:keepLines/>
              <w:jc w:val="center"/>
              <w:rPr>
                <w:rFonts w:ascii="Times New Roman" w:hAnsi="Times New Roman"/>
                <w:sz w:val="22"/>
              </w:rPr>
            </w:pPr>
            <w:r>
              <w:rPr>
                <w:rFonts w:ascii="Times New Roman" w:hAnsi="Times New Roman"/>
                <w:sz w:val="22"/>
              </w:rPr>
              <w:t>0</w:t>
            </w:r>
          </w:p>
        </w:tc>
        <w:tc>
          <w:tcPr>
            <w:tcW w:w="1080" w:type="dxa"/>
            <w:vAlign w:val="center"/>
          </w:tcPr>
          <w:p w14:paraId="7B26D53E" w14:textId="77777777" w:rsidR="004A0D1C" w:rsidRPr="00522160" w:rsidRDefault="00C71F3C" w:rsidP="00C71F3C">
            <w:pPr>
              <w:pStyle w:val="TableText"/>
              <w:keepNext/>
              <w:keepLines/>
              <w:jc w:val="center"/>
              <w:rPr>
                <w:rFonts w:ascii="Times New Roman" w:hAnsi="Times New Roman"/>
                <w:sz w:val="22"/>
              </w:rPr>
            </w:pPr>
            <w:r>
              <w:rPr>
                <w:rFonts w:ascii="Times New Roman" w:hAnsi="Times New Roman"/>
                <w:sz w:val="22"/>
              </w:rPr>
              <w:t>1</w:t>
            </w:r>
          </w:p>
        </w:tc>
        <w:tc>
          <w:tcPr>
            <w:tcW w:w="1022" w:type="dxa"/>
            <w:vAlign w:val="center"/>
          </w:tcPr>
          <w:p w14:paraId="1BCFA882" w14:textId="77777777" w:rsidR="004A0D1C" w:rsidRPr="00522160" w:rsidRDefault="00C71F3C" w:rsidP="00C71F3C">
            <w:pPr>
              <w:pStyle w:val="TableText"/>
              <w:keepNext/>
              <w:keepLines/>
              <w:jc w:val="center"/>
              <w:rPr>
                <w:rFonts w:ascii="Times New Roman" w:hAnsi="Times New Roman"/>
                <w:sz w:val="22"/>
              </w:rPr>
            </w:pPr>
            <w:r>
              <w:rPr>
                <w:rFonts w:ascii="Times New Roman" w:hAnsi="Times New Roman"/>
                <w:sz w:val="22"/>
              </w:rPr>
              <w:t>0</w:t>
            </w:r>
          </w:p>
        </w:tc>
      </w:tr>
      <w:tr w:rsidR="004A0D1C" w14:paraId="43559DF8" w14:textId="77777777">
        <w:trPr>
          <w:trHeight w:val="874"/>
          <w:jc w:val="center"/>
        </w:trPr>
        <w:tc>
          <w:tcPr>
            <w:tcW w:w="1472" w:type="dxa"/>
            <w:vAlign w:val="center"/>
          </w:tcPr>
          <w:p w14:paraId="399CEA9D" w14:textId="77777777" w:rsidR="004A0D1C" w:rsidRPr="00522160" w:rsidRDefault="004A0D1C" w:rsidP="004A0D1C">
            <w:pPr>
              <w:pStyle w:val="TableText"/>
              <w:keepNext/>
              <w:keepLines/>
              <w:jc w:val="center"/>
              <w:rPr>
                <w:rFonts w:ascii="Times New Roman" w:hAnsi="Times New Roman"/>
                <w:sz w:val="22"/>
              </w:rPr>
            </w:pPr>
            <w:r>
              <w:rPr>
                <w:rFonts w:ascii="Times New Roman" w:hAnsi="Times New Roman"/>
                <w:sz w:val="22"/>
              </w:rPr>
              <w:t>Reduced</w:t>
            </w:r>
          </w:p>
        </w:tc>
        <w:tc>
          <w:tcPr>
            <w:tcW w:w="4770" w:type="dxa"/>
            <w:vAlign w:val="center"/>
          </w:tcPr>
          <w:p w14:paraId="53E16D83" w14:textId="77777777" w:rsidR="004A0D1C" w:rsidRPr="004A0D1C" w:rsidRDefault="007831D9" w:rsidP="007413FE">
            <w:pPr>
              <w:autoSpaceDE w:val="0"/>
              <w:autoSpaceDN w:val="0"/>
              <w:adjustRightInd w:val="0"/>
              <w:jc w:val="left"/>
              <w:rPr>
                <w:sz w:val="22"/>
                <w:szCs w:val="22"/>
              </w:rPr>
            </w:pPr>
            <w:r w:rsidRPr="007831D9">
              <w:rPr>
                <w:sz w:val="22"/>
              </w:rPr>
              <w:t>Data that have been processed beyond the raw stage but which are not yet entirely independent of the instrument.</w:t>
            </w:r>
          </w:p>
        </w:tc>
        <w:tc>
          <w:tcPr>
            <w:tcW w:w="1260" w:type="dxa"/>
            <w:vAlign w:val="center"/>
          </w:tcPr>
          <w:p w14:paraId="0A332AB0" w14:textId="77777777" w:rsidR="004A0D1C" w:rsidRPr="00522160" w:rsidRDefault="00C71F3C" w:rsidP="00C71F3C">
            <w:pPr>
              <w:pStyle w:val="TableText"/>
              <w:keepNext/>
              <w:keepLines/>
              <w:jc w:val="center"/>
              <w:rPr>
                <w:rFonts w:ascii="Times New Roman" w:hAnsi="Times New Roman"/>
                <w:sz w:val="22"/>
              </w:rPr>
            </w:pPr>
            <w:r>
              <w:rPr>
                <w:rFonts w:ascii="Times New Roman" w:hAnsi="Times New Roman"/>
                <w:sz w:val="22"/>
              </w:rPr>
              <w:t>1</w:t>
            </w:r>
          </w:p>
        </w:tc>
        <w:tc>
          <w:tcPr>
            <w:tcW w:w="1080" w:type="dxa"/>
            <w:vAlign w:val="center"/>
          </w:tcPr>
          <w:p w14:paraId="67F94B39" w14:textId="77777777"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2</w:t>
            </w:r>
          </w:p>
        </w:tc>
        <w:tc>
          <w:tcPr>
            <w:tcW w:w="1022" w:type="dxa"/>
            <w:vAlign w:val="center"/>
          </w:tcPr>
          <w:p w14:paraId="61C7A6C4" w14:textId="77777777" w:rsidR="004A0D1C" w:rsidRPr="00522160" w:rsidRDefault="007413FE" w:rsidP="00C71F3C">
            <w:pPr>
              <w:pStyle w:val="TableText"/>
              <w:keepNext/>
              <w:keepLines/>
              <w:jc w:val="center"/>
              <w:rPr>
                <w:rFonts w:ascii="Times New Roman" w:hAnsi="Times New Roman"/>
                <w:sz w:val="22"/>
              </w:rPr>
            </w:pPr>
            <w:r>
              <w:rPr>
                <w:rFonts w:ascii="Times New Roman" w:hAnsi="Times New Roman"/>
                <w:sz w:val="22"/>
              </w:rPr>
              <w:t>1A</w:t>
            </w:r>
          </w:p>
        </w:tc>
      </w:tr>
      <w:tr w:rsidR="004A0D1C" w14:paraId="486AD795" w14:textId="77777777">
        <w:trPr>
          <w:trHeight w:val="910"/>
          <w:jc w:val="center"/>
        </w:trPr>
        <w:tc>
          <w:tcPr>
            <w:tcW w:w="1472" w:type="dxa"/>
            <w:vAlign w:val="center"/>
          </w:tcPr>
          <w:p w14:paraId="469A1B18" w14:textId="77777777" w:rsidR="004A0D1C" w:rsidRPr="00522160" w:rsidRDefault="004A0D1C" w:rsidP="004A0D1C">
            <w:pPr>
              <w:pStyle w:val="TableText"/>
              <w:jc w:val="center"/>
              <w:rPr>
                <w:rFonts w:ascii="Times New Roman" w:hAnsi="Times New Roman"/>
                <w:sz w:val="22"/>
              </w:rPr>
            </w:pPr>
            <w:r>
              <w:rPr>
                <w:rFonts w:ascii="Times New Roman" w:hAnsi="Times New Roman"/>
                <w:sz w:val="22"/>
              </w:rPr>
              <w:t>Calibrated</w:t>
            </w:r>
          </w:p>
        </w:tc>
        <w:tc>
          <w:tcPr>
            <w:tcW w:w="4770" w:type="dxa"/>
            <w:vAlign w:val="center"/>
          </w:tcPr>
          <w:p w14:paraId="210E460E" w14:textId="77777777" w:rsidR="004A0D1C" w:rsidRPr="004A0D1C" w:rsidRDefault="00985680" w:rsidP="007413FE">
            <w:pPr>
              <w:autoSpaceDE w:val="0"/>
              <w:autoSpaceDN w:val="0"/>
              <w:adjustRightInd w:val="0"/>
              <w:jc w:val="left"/>
              <w:rPr>
                <w:sz w:val="22"/>
                <w:szCs w:val="22"/>
              </w:rPr>
            </w:pPr>
            <w:r w:rsidRPr="00985680">
              <w:rPr>
                <w:sz w:val="22"/>
              </w:rPr>
              <w:t>Data converted to physical units entirely independent of the instrument.</w:t>
            </w:r>
          </w:p>
        </w:tc>
        <w:tc>
          <w:tcPr>
            <w:tcW w:w="1260" w:type="dxa"/>
            <w:vAlign w:val="center"/>
          </w:tcPr>
          <w:p w14:paraId="3BA254DD"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c>
          <w:tcPr>
            <w:tcW w:w="1080" w:type="dxa"/>
            <w:vAlign w:val="center"/>
          </w:tcPr>
          <w:p w14:paraId="5D9E6A97"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22" w:type="dxa"/>
            <w:vAlign w:val="center"/>
          </w:tcPr>
          <w:p w14:paraId="216C0790"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1B</w:t>
            </w:r>
          </w:p>
        </w:tc>
      </w:tr>
      <w:tr w:rsidR="004A0D1C" w14:paraId="49A7C7DB" w14:textId="77777777">
        <w:trPr>
          <w:trHeight w:val="933"/>
          <w:jc w:val="center"/>
        </w:trPr>
        <w:tc>
          <w:tcPr>
            <w:tcW w:w="1472" w:type="dxa"/>
            <w:vAlign w:val="center"/>
          </w:tcPr>
          <w:p w14:paraId="45DD58C7" w14:textId="77777777" w:rsidR="004A0D1C" w:rsidRDefault="004A0D1C" w:rsidP="004A0D1C">
            <w:pPr>
              <w:pStyle w:val="TableText"/>
              <w:jc w:val="center"/>
              <w:rPr>
                <w:rFonts w:ascii="Times New Roman" w:hAnsi="Times New Roman"/>
                <w:sz w:val="22"/>
              </w:rPr>
            </w:pPr>
            <w:r>
              <w:rPr>
                <w:rFonts w:ascii="Times New Roman" w:hAnsi="Times New Roman"/>
                <w:sz w:val="22"/>
              </w:rPr>
              <w:t>Derived</w:t>
            </w:r>
          </w:p>
        </w:tc>
        <w:tc>
          <w:tcPr>
            <w:tcW w:w="4770" w:type="dxa"/>
            <w:vAlign w:val="center"/>
          </w:tcPr>
          <w:p w14:paraId="57A3A87A" w14:textId="77777777" w:rsidR="004A0D1C" w:rsidRPr="004A0D1C" w:rsidRDefault="00985680" w:rsidP="007413FE">
            <w:pPr>
              <w:autoSpaceDE w:val="0"/>
              <w:autoSpaceDN w:val="0"/>
              <w:adjustRightInd w:val="0"/>
              <w:jc w:val="left"/>
              <w:rPr>
                <w:sz w:val="22"/>
                <w:szCs w:val="22"/>
              </w:rPr>
            </w:pPr>
            <w:r w:rsidRPr="00985680">
              <w:rPr>
                <w:sz w:val="22"/>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c>
          <w:tcPr>
            <w:tcW w:w="1260" w:type="dxa"/>
            <w:vAlign w:val="center"/>
          </w:tcPr>
          <w:p w14:paraId="3C833686"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3+</w:t>
            </w:r>
          </w:p>
        </w:tc>
        <w:tc>
          <w:tcPr>
            <w:tcW w:w="1080" w:type="dxa"/>
            <w:vAlign w:val="center"/>
          </w:tcPr>
          <w:p w14:paraId="10CF833B" w14:textId="77777777" w:rsidR="004A0D1C" w:rsidRPr="00522160" w:rsidRDefault="007413FE" w:rsidP="00C71F3C">
            <w:pPr>
              <w:pStyle w:val="TableText"/>
              <w:jc w:val="center"/>
              <w:rPr>
                <w:rFonts w:ascii="Times New Roman" w:hAnsi="Times New Roman"/>
                <w:sz w:val="22"/>
              </w:rPr>
            </w:pPr>
            <w:r>
              <w:rPr>
                <w:rFonts w:ascii="Times New Roman" w:hAnsi="Times New Roman"/>
                <w:sz w:val="22"/>
              </w:rPr>
              <w:t>4+</w:t>
            </w:r>
          </w:p>
        </w:tc>
        <w:tc>
          <w:tcPr>
            <w:tcW w:w="1022" w:type="dxa"/>
            <w:vAlign w:val="center"/>
          </w:tcPr>
          <w:p w14:paraId="03EA2C07" w14:textId="77777777" w:rsidR="004A0D1C" w:rsidRPr="00522160" w:rsidRDefault="00C71F3C" w:rsidP="00C71F3C">
            <w:pPr>
              <w:pStyle w:val="TableText"/>
              <w:jc w:val="center"/>
              <w:rPr>
                <w:rFonts w:ascii="Times New Roman" w:hAnsi="Times New Roman"/>
                <w:sz w:val="22"/>
              </w:rPr>
            </w:pPr>
            <w:r>
              <w:rPr>
                <w:rFonts w:ascii="Times New Roman" w:hAnsi="Times New Roman"/>
                <w:sz w:val="22"/>
              </w:rPr>
              <w:t>2+</w:t>
            </w:r>
          </w:p>
        </w:tc>
      </w:tr>
    </w:tbl>
    <w:p w14:paraId="44AB090E" w14:textId="77777777" w:rsidR="004A0D1C" w:rsidRPr="00C71F3C" w:rsidRDefault="00C71F3C" w:rsidP="00C71F3C">
      <w:pPr>
        <w:pStyle w:val="BulletedNormal"/>
        <w:numPr>
          <w:ilvl w:val="0"/>
          <w:numId w:val="0"/>
        </w:numPr>
        <w:rPr>
          <w:sz w:val="22"/>
          <w:szCs w:val="22"/>
        </w:rPr>
      </w:pPr>
      <w:r w:rsidRPr="00C71F3C">
        <w:rPr>
          <w:sz w:val="22"/>
          <w:szCs w:val="22"/>
        </w:rPr>
        <w:t xml:space="preserve">* </w:t>
      </w:r>
      <w:r w:rsidR="002B3F93">
        <w:rPr>
          <w:sz w:val="22"/>
          <w:szCs w:val="22"/>
        </w:rPr>
        <w:t>PDS does not accept</w:t>
      </w:r>
      <w:r w:rsidR="00013736">
        <w:rPr>
          <w:sz w:val="22"/>
          <w:szCs w:val="22"/>
        </w:rPr>
        <w:t xml:space="preserve"> packetized data (CODMAC level 1/NASA level 0) as </w:t>
      </w:r>
      <w:r w:rsidR="002B3F93">
        <w:rPr>
          <w:sz w:val="22"/>
          <w:szCs w:val="22"/>
        </w:rPr>
        <w:t>fulfilling the requirement for the archive of raw data</w:t>
      </w:r>
      <w:r w:rsidR="00013736">
        <w:rPr>
          <w:sz w:val="22"/>
          <w:szCs w:val="22"/>
        </w:rPr>
        <w:t xml:space="preserve">. </w:t>
      </w:r>
      <w:r w:rsidR="005045B2">
        <w:rPr>
          <w:sz w:val="22"/>
          <w:szCs w:val="22"/>
        </w:rPr>
        <w:t xml:space="preserve">The PDS/PPI node, however, has agreed to an exception for the MAVEN mission </w:t>
      </w:r>
      <w:r w:rsidR="00DF42AF">
        <w:rPr>
          <w:sz w:val="22"/>
          <w:szCs w:val="22"/>
        </w:rPr>
        <w:t xml:space="preserve">with </w:t>
      </w:r>
      <w:r w:rsidR="005045B2">
        <w:rPr>
          <w:sz w:val="22"/>
          <w:szCs w:val="22"/>
        </w:rPr>
        <w:t xml:space="preserve">the understanding that the MAVEN packetized data </w:t>
      </w:r>
      <w:r w:rsidR="0072600A">
        <w:rPr>
          <w:sz w:val="22"/>
          <w:szCs w:val="22"/>
        </w:rPr>
        <w:t>are</w:t>
      </w:r>
      <w:r w:rsidR="005045B2">
        <w:rPr>
          <w:sz w:val="22"/>
          <w:szCs w:val="22"/>
        </w:rPr>
        <w:t xml:space="preserve"> not compressed, and may be described as fixed width binary tables. </w:t>
      </w:r>
      <w:r w:rsidR="007413FE">
        <w:rPr>
          <w:sz w:val="22"/>
          <w:szCs w:val="22"/>
        </w:rPr>
        <w:t xml:space="preserve">Typically the minimum </w:t>
      </w:r>
      <w:r w:rsidR="00F36B2D">
        <w:rPr>
          <w:sz w:val="22"/>
          <w:szCs w:val="22"/>
        </w:rPr>
        <w:t xml:space="preserve">reduction </w:t>
      </w:r>
      <w:r w:rsidR="007413FE">
        <w:rPr>
          <w:sz w:val="22"/>
          <w:szCs w:val="22"/>
        </w:rPr>
        <w:t xml:space="preserve">level </w:t>
      </w:r>
      <w:r w:rsidR="0016082D">
        <w:rPr>
          <w:sz w:val="22"/>
          <w:szCs w:val="22"/>
        </w:rPr>
        <w:t xml:space="preserve">accepted by PDS </w:t>
      </w:r>
      <w:r w:rsidR="007413FE">
        <w:rPr>
          <w:sz w:val="22"/>
          <w:szCs w:val="22"/>
        </w:rPr>
        <w:t>for “raw” data is CODMAC level 2, or NASA level 1A.</w:t>
      </w:r>
    </w:p>
    <w:p w14:paraId="70873886" w14:textId="77777777" w:rsidR="00C71F3C" w:rsidRDefault="00C71F3C" w:rsidP="00C71F3C">
      <w:pPr>
        <w:pStyle w:val="BulletedNormal"/>
        <w:numPr>
          <w:ilvl w:val="0"/>
          <w:numId w:val="0"/>
        </w:numPr>
      </w:pPr>
    </w:p>
    <w:p w14:paraId="0E904FBD" w14:textId="77777777" w:rsidR="0029704F" w:rsidRDefault="0029704F" w:rsidP="0029704F">
      <w:pPr>
        <w:pStyle w:val="Heading2"/>
        <w:tabs>
          <w:tab w:val="num" w:pos="720"/>
        </w:tabs>
      </w:pPr>
      <w:bookmarkStart w:id="137" w:name="_Toc339637746"/>
      <w:bookmarkStart w:id="138" w:name="_Toc49959580"/>
      <w:bookmarkStart w:id="139" w:name="_Toc56578459"/>
      <w:bookmarkStart w:id="140" w:name="_Toc254781483"/>
      <w:r>
        <w:lastRenderedPageBreak/>
        <w:t>Products</w:t>
      </w:r>
      <w:bookmarkEnd w:id="137"/>
      <w:bookmarkEnd w:id="138"/>
    </w:p>
    <w:p w14:paraId="514FBE3B" w14:textId="15D2E240" w:rsidR="0029704F" w:rsidRDefault="0029704F" w:rsidP="0029704F">
      <w:r>
        <w:t xml:space="preserve">A PDS product consists of one or more digital and/or non-digital objects, and an accompanying PDS label file. </w:t>
      </w:r>
      <w:r w:rsidR="00DF42AF">
        <w:t xml:space="preserve">Labeled digital </w:t>
      </w:r>
      <w:r w:rsidR="005F79C4">
        <w:t xml:space="preserve">objects are data products (i.e. electronically stored files). </w:t>
      </w:r>
      <w:r w:rsidR="00DF42AF">
        <w:t>Labeled non</w:t>
      </w:r>
      <w:r w:rsidR="005F79C4">
        <w:t xml:space="preserve">-digital objects are physical and conceptual entities which have been described by a PDS label. </w:t>
      </w:r>
      <w:r w:rsidR="00FD4EB7">
        <w:t>PDS label</w:t>
      </w:r>
      <w:r w:rsidR="005F79C4">
        <w:t>s</w:t>
      </w:r>
      <w:r>
        <w:t xml:space="preserve"> provide identification and description information for</w:t>
      </w:r>
      <w:r w:rsidR="00FD4EB7">
        <w:t xml:space="preserve"> lab</w:t>
      </w:r>
      <w:r w:rsidR="005F79C4">
        <w:t xml:space="preserve">eled objects. The PDS label defines a Logical Identifier (LID) by which any PDS labeled product is referenced throughout the system. </w:t>
      </w:r>
      <w:r w:rsidR="00FD4EB7">
        <w:t xml:space="preserve">In PDS4 labels are XML formatted ASCII files. More information </w:t>
      </w:r>
      <w:r w:rsidR="00DF42AF">
        <w:t xml:space="preserve">on </w:t>
      </w:r>
      <w:r w:rsidR="00FD4EB7">
        <w:t xml:space="preserve">the formatting of PDS labels is provided in Section </w:t>
      </w:r>
      <w:r w:rsidR="001139C4">
        <w:fldChar w:fldCharType="begin"/>
      </w:r>
      <w:r w:rsidR="00FD4EB7">
        <w:instrText xml:space="preserve"> REF _Ref339604342 \r \h </w:instrText>
      </w:r>
      <w:r w:rsidR="001139C4">
        <w:fldChar w:fldCharType="separate"/>
      </w:r>
      <w:r w:rsidR="006E4AA2">
        <w:t>5.1.7</w:t>
      </w:r>
      <w:r w:rsidR="001139C4">
        <w:fldChar w:fldCharType="end"/>
      </w:r>
      <w:r w:rsidR="00FD4EB7">
        <w:t>.</w:t>
      </w:r>
      <w:r w:rsidR="005F79C4">
        <w:t xml:space="preserve"> More information on the usage of </w:t>
      </w:r>
      <w:r w:rsidR="00DF42AF">
        <w:t xml:space="preserve">LIDs </w:t>
      </w:r>
      <w:r w:rsidR="005F79C4">
        <w:t xml:space="preserve">and the formation of MAVEN LIDs is provided in Section </w:t>
      </w:r>
      <w:r w:rsidR="001139C4">
        <w:fldChar w:fldCharType="begin"/>
      </w:r>
      <w:r w:rsidR="005F79C4">
        <w:instrText xml:space="preserve"> REF _Ref339607464 \r \h </w:instrText>
      </w:r>
      <w:r w:rsidR="001139C4">
        <w:fldChar w:fldCharType="separate"/>
      </w:r>
      <w:r w:rsidR="006E4AA2">
        <w:t>4.7</w:t>
      </w:r>
      <w:r w:rsidR="001139C4">
        <w:fldChar w:fldCharType="end"/>
      </w:r>
      <w:r w:rsidR="005F79C4">
        <w:t>.</w:t>
      </w:r>
    </w:p>
    <w:p w14:paraId="7B41BC97" w14:textId="77777777" w:rsidR="0029704F" w:rsidRDefault="0029704F" w:rsidP="00FD4EB7">
      <w:pPr>
        <w:pStyle w:val="Heading2"/>
      </w:pPr>
      <w:bookmarkStart w:id="141" w:name="_Toc339637747"/>
      <w:bookmarkStart w:id="142" w:name="_Toc49959581"/>
      <w:r>
        <w:t xml:space="preserve">Product </w:t>
      </w:r>
      <w:r w:rsidR="00737650">
        <w:t>O</w:t>
      </w:r>
      <w:r>
        <w:t>rganization</w:t>
      </w:r>
      <w:bookmarkEnd w:id="141"/>
      <w:bookmarkEnd w:id="142"/>
    </w:p>
    <w:p w14:paraId="23ECE0EC" w14:textId="6B44813A" w:rsidR="0029704F" w:rsidRDefault="0029704F" w:rsidP="0029704F">
      <w:pPr>
        <w:spacing w:after="240"/>
      </w:pPr>
      <w:r>
        <w:t xml:space="preserve">The highest level of organization for PDS archive is the bundle. A bundle </w:t>
      </w:r>
      <w:r w:rsidR="00DF42AF">
        <w:t xml:space="preserve">is a list </w:t>
      </w:r>
      <w:r>
        <w:t>of one or more related collection products which may</w:t>
      </w:r>
      <w:r w:rsidR="002C416A">
        <w:t xml:space="preserve"> be</w:t>
      </w:r>
      <w:r>
        <w:t xml:space="preserve"> of different types. A collection </w:t>
      </w:r>
      <w:r w:rsidR="00DF42AF">
        <w:t xml:space="preserve">is a list </w:t>
      </w:r>
      <w:r>
        <w:t xml:space="preserve">of one </w:t>
      </w:r>
      <w:r w:rsidR="00DF42AF">
        <w:t xml:space="preserve">or </w:t>
      </w:r>
      <w:r>
        <w:t xml:space="preserve">more related basic products which are all of the same type. </w:t>
      </w:r>
      <w:r w:rsidR="00536852">
        <w:fldChar w:fldCharType="begin"/>
      </w:r>
      <w:r w:rsidR="00536852">
        <w:instrText xml:space="preserve"> REF _Ref333574774 \h  \* MERGEFORMAT </w:instrText>
      </w:r>
      <w:r w:rsidR="00536852">
        <w:fldChar w:fldCharType="separate"/>
      </w:r>
      <w:r w:rsidR="006E4AA2">
        <w:t>Figure 1</w:t>
      </w:r>
      <w:r w:rsidR="00536852">
        <w:fldChar w:fldCharType="end"/>
      </w:r>
      <w:r>
        <w:t xml:space="preserve"> below illustrates </w:t>
      </w:r>
      <w:r w:rsidR="0016082D">
        <w:t xml:space="preserve">these </w:t>
      </w:r>
      <w:r>
        <w:t>relationships.</w:t>
      </w:r>
    </w:p>
    <w:p w14:paraId="517D7F25" w14:textId="2F6ED79B" w:rsidR="0029704F" w:rsidRDefault="00536852" w:rsidP="0029704F">
      <w:pPr>
        <w:spacing w:after="240"/>
      </w:pPr>
      <w:r>
        <w:rPr>
          <w:noProof/>
        </w:rPr>
        <mc:AlternateContent>
          <mc:Choice Requires="wpg">
            <w:drawing>
              <wp:inline distT="0" distB="0" distL="0" distR="0" wp14:anchorId="6C8CCF25" wp14:editId="5687B670">
                <wp:extent cx="5943600" cy="4537710"/>
                <wp:effectExtent l="0" t="0" r="0" b="0"/>
                <wp:docPr id="30" name="Group 6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600" cy="4537710"/>
                          <a:chOff x="1440" y="4959"/>
                          <a:chExt cx="9360" cy="7146"/>
                        </a:xfrm>
                      </wpg:grpSpPr>
                      <wps:wsp>
                        <wps:cNvPr id="31" name="AutoShape 660"/>
                        <wps:cNvSpPr>
                          <a:spLocks noChangeAspect="1" noChangeArrowheads="1" noTextEdit="1"/>
                        </wps:cNvSpPr>
                        <wps:spPr bwMode="auto">
                          <a:xfrm>
                            <a:off x="1440" y="4959"/>
                            <a:ext cx="9360" cy="71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661"/>
                        <wps:cNvSpPr>
                          <a:spLocks noChangeArrowheads="1"/>
                        </wps:cNvSpPr>
                        <wps:spPr bwMode="auto">
                          <a:xfrm>
                            <a:off x="1890" y="5118"/>
                            <a:ext cx="8460" cy="6882"/>
                          </a:xfrm>
                          <a:prstGeom prst="rect">
                            <a:avLst/>
                          </a:prstGeom>
                          <a:solidFill>
                            <a:srgbClr val="548DD4"/>
                          </a:solidFill>
                          <a:ln w="25400">
                            <a:solidFill>
                              <a:srgbClr val="000000"/>
                            </a:solidFill>
                            <a:miter lim="800000"/>
                            <a:headEnd/>
                            <a:tailEnd/>
                          </a:ln>
                        </wps:spPr>
                        <wps:bodyPr rot="0" vert="horz" wrap="square" lIns="91440" tIns="45720" rIns="91440" bIns="45720" anchor="t" anchorCtr="0" upright="1">
                          <a:noAutofit/>
                        </wps:bodyPr>
                      </wps:wsp>
                      <wps:wsp>
                        <wps:cNvPr id="577" name="Text Box 662"/>
                        <wps:cNvSpPr txBox="1">
                          <a:spLocks noChangeArrowheads="1"/>
                        </wps:cNvSpPr>
                        <wps:spPr bwMode="auto">
                          <a:xfrm>
                            <a:off x="1890" y="5115"/>
                            <a:ext cx="1440" cy="4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9F576FE" w14:textId="77777777" w:rsidR="006E4AA2" w:rsidRPr="00E015FF" w:rsidRDefault="006E4AA2" w:rsidP="0029704F">
                              <w:pPr>
                                <w:rPr>
                                  <w:b/>
                                  <w:sz w:val="28"/>
                                </w:rPr>
                              </w:pPr>
                              <w:r w:rsidRPr="00E015FF">
                                <w:rPr>
                                  <w:b/>
                                  <w:sz w:val="28"/>
                                </w:rPr>
                                <w:t>Bundle</w:t>
                              </w:r>
                            </w:p>
                          </w:txbxContent>
                        </wps:txbx>
                        <wps:bodyPr rot="0" vert="horz" wrap="square" lIns="91440" tIns="45720" rIns="91440" bIns="45720" anchor="t" anchorCtr="0" upright="1">
                          <a:noAutofit/>
                        </wps:bodyPr>
                      </wps:wsp>
                      <wpg:grpSp>
                        <wpg:cNvPr id="578" name="Group 663"/>
                        <wpg:cNvGrpSpPr>
                          <a:grpSpLocks/>
                        </wpg:cNvGrpSpPr>
                        <wpg:grpSpPr bwMode="auto">
                          <a:xfrm>
                            <a:off x="2220" y="5670"/>
                            <a:ext cx="7800" cy="1905"/>
                            <a:chOff x="2235" y="5670"/>
                            <a:chExt cx="7800" cy="1905"/>
                          </a:xfrm>
                        </wpg:grpSpPr>
                        <wps:wsp>
                          <wps:cNvPr id="579" name="Rectangle 664"/>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580" name="Text Box 665"/>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A7DC7C0" w14:textId="77777777" w:rsidR="006E4AA2" w:rsidRPr="00E015FF" w:rsidRDefault="006E4AA2" w:rsidP="0029704F">
                                <w:pPr>
                                  <w:rPr>
                                    <w:b/>
                                    <w:sz w:val="28"/>
                                  </w:rPr>
                                </w:pPr>
                                <w:r>
                                  <w:rPr>
                                    <w:b/>
                                    <w:sz w:val="28"/>
                                  </w:rPr>
                                  <w:t>Collection A</w:t>
                                </w:r>
                              </w:p>
                            </w:txbxContent>
                          </wps:txbx>
                          <wps:bodyPr rot="0" vert="horz" wrap="square" lIns="91440" tIns="45720" rIns="91440" bIns="45720" anchor="t" anchorCtr="0" upright="1">
                            <a:noAutofit/>
                          </wps:bodyPr>
                        </wps:wsp>
                        <wps:wsp>
                          <wps:cNvPr id="581" name="AutoShape 666"/>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2" name="AutoShape 667"/>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3" name="AutoShape 668"/>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4" name="AutoShape 669"/>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85" name="Text Box 670"/>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56F1839" w14:textId="77777777" w:rsidR="006E4AA2" w:rsidRPr="00E015FF" w:rsidRDefault="006E4AA2" w:rsidP="0029704F">
                                <w:pPr>
                                  <w:jc w:val="center"/>
                                  <w:rPr>
                                    <w:b/>
                                    <w:sz w:val="28"/>
                                  </w:rPr>
                                </w:pPr>
                                <w:r>
                                  <w:rPr>
                                    <w:b/>
                                    <w:sz w:val="28"/>
                                  </w:rPr>
                                  <w:t>Basic Product A1</w:t>
                                </w:r>
                              </w:p>
                            </w:txbxContent>
                          </wps:txbx>
                          <wps:bodyPr rot="0" vert="horz" wrap="square" lIns="91440" tIns="45720" rIns="91440" bIns="45720" anchor="t" anchorCtr="0" upright="1">
                            <a:noAutofit/>
                          </wps:bodyPr>
                        </wps:wsp>
                        <wps:wsp>
                          <wps:cNvPr id="586" name="Text Box 671"/>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D9A5097" w14:textId="77777777" w:rsidR="006E4AA2" w:rsidRPr="00E015FF" w:rsidRDefault="006E4AA2" w:rsidP="0029704F">
                                <w:pPr>
                                  <w:jc w:val="center"/>
                                  <w:rPr>
                                    <w:b/>
                                    <w:sz w:val="28"/>
                                  </w:rPr>
                                </w:pPr>
                                <w:r>
                                  <w:rPr>
                                    <w:b/>
                                    <w:sz w:val="28"/>
                                  </w:rPr>
                                  <w:t>Basic Product A2</w:t>
                                </w:r>
                              </w:p>
                            </w:txbxContent>
                          </wps:txbx>
                          <wps:bodyPr rot="0" vert="horz" wrap="square" lIns="91440" tIns="45720" rIns="91440" bIns="45720" anchor="t" anchorCtr="0" upright="1">
                            <a:noAutofit/>
                          </wps:bodyPr>
                        </wps:wsp>
                        <wps:wsp>
                          <wps:cNvPr id="587" name="Text Box 672"/>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071E4A0" w14:textId="77777777" w:rsidR="006E4AA2" w:rsidRPr="00E015FF" w:rsidRDefault="006E4AA2" w:rsidP="0029704F">
                                <w:pPr>
                                  <w:jc w:val="center"/>
                                  <w:rPr>
                                    <w:b/>
                                    <w:sz w:val="28"/>
                                  </w:rPr>
                                </w:pPr>
                                <w:r>
                                  <w:rPr>
                                    <w:b/>
                                    <w:sz w:val="28"/>
                                  </w:rPr>
                                  <w:t>Basic Product A3</w:t>
                                </w:r>
                              </w:p>
                            </w:txbxContent>
                          </wps:txbx>
                          <wps:bodyPr rot="0" vert="horz" wrap="square" lIns="91440" tIns="45720" rIns="91440" bIns="45720" anchor="t" anchorCtr="0" upright="1">
                            <a:noAutofit/>
                          </wps:bodyPr>
                        </wps:wsp>
                        <wps:wsp>
                          <wps:cNvPr id="588" name="Text Box 673"/>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23B55C1" w14:textId="77777777" w:rsidR="006E4AA2" w:rsidRPr="00E015FF" w:rsidRDefault="006E4AA2" w:rsidP="0029704F">
                                <w:pPr>
                                  <w:jc w:val="center"/>
                                  <w:rPr>
                                    <w:b/>
                                    <w:sz w:val="28"/>
                                  </w:rPr>
                                </w:pPr>
                                <w:r>
                                  <w:rPr>
                                    <w:b/>
                                    <w:sz w:val="28"/>
                                  </w:rPr>
                                  <w:t>Basic Product A</w:t>
                                </w:r>
                                <w:r>
                                  <w:rPr>
                                    <w:b/>
                                    <w:i/>
                                    <w:sz w:val="28"/>
                                  </w:rPr>
                                  <w:t>N</w:t>
                                </w:r>
                              </w:p>
                            </w:txbxContent>
                          </wps:txbx>
                          <wps:bodyPr rot="0" vert="horz" wrap="square" lIns="91440" tIns="45720" rIns="91440" bIns="45720" anchor="t" anchorCtr="0" upright="1">
                            <a:noAutofit/>
                          </wps:bodyPr>
                        </wps:wsp>
                        <wps:wsp>
                          <wps:cNvPr id="589" name="Text Box 674"/>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C4F1DD" w14:textId="77777777" w:rsidR="006E4AA2" w:rsidRPr="00392BE0" w:rsidRDefault="006E4AA2" w:rsidP="0029704F">
                                <w:pPr>
                                  <w:rPr>
                                    <w:b/>
                                    <w:sz w:val="48"/>
                                  </w:rPr>
                                </w:pPr>
                                <w:r w:rsidRPr="00392BE0">
                                  <w:rPr>
                                    <w:b/>
                                    <w:sz w:val="48"/>
                                  </w:rPr>
                                  <w:t>…</w:t>
                                </w:r>
                              </w:p>
                            </w:txbxContent>
                          </wps:txbx>
                          <wps:bodyPr rot="0" vert="horz" wrap="square" lIns="91440" tIns="45720" rIns="91440" bIns="45720" anchor="t" anchorCtr="0" upright="1">
                            <a:noAutofit/>
                          </wps:bodyPr>
                        </wps:wsp>
                      </wpg:grpSp>
                      <wpg:grpSp>
                        <wpg:cNvPr id="591" name="Group 675"/>
                        <wpg:cNvGrpSpPr>
                          <a:grpSpLocks/>
                        </wpg:cNvGrpSpPr>
                        <wpg:grpSpPr bwMode="auto">
                          <a:xfrm>
                            <a:off x="2220" y="7785"/>
                            <a:ext cx="7800" cy="1905"/>
                            <a:chOff x="2235" y="5670"/>
                            <a:chExt cx="7800" cy="1905"/>
                          </a:xfrm>
                        </wpg:grpSpPr>
                        <wps:wsp>
                          <wps:cNvPr id="592" name="Rectangle 676"/>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593" name="Text Box 677"/>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661063" w14:textId="77777777" w:rsidR="006E4AA2" w:rsidRPr="00E015FF" w:rsidRDefault="006E4AA2" w:rsidP="0029704F">
                                <w:pPr>
                                  <w:rPr>
                                    <w:b/>
                                    <w:sz w:val="28"/>
                                  </w:rPr>
                                </w:pPr>
                                <w:r>
                                  <w:rPr>
                                    <w:b/>
                                    <w:sz w:val="28"/>
                                  </w:rPr>
                                  <w:t>Collection B</w:t>
                                </w:r>
                              </w:p>
                            </w:txbxContent>
                          </wps:txbx>
                          <wps:bodyPr rot="0" vert="horz" wrap="square" lIns="91440" tIns="45720" rIns="91440" bIns="45720" anchor="t" anchorCtr="0" upright="1">
                            <a:noAutofit/>
                          </wps:bodyPr>
                        </wps:wsp>
                        <wps:wsp>
                          <wps:cNvPr id="594" name="AutoShape 678"/>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5" name="AutoShape 679"/>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6" name="AutoShape 680"/>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7" name="AutoShape 681"/>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598" name="Text Box 682"/>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EB7BD9D" w14:textId="77777777" w:rsidR="006E4AA2" w:rsidRPr="00E015FF" w:rsidRDefault="006E4AA2" w:rsidP="0029704F">
                                <w:pPr>
                                  <w:jc w:val="center"/>
                                  <w:rPr>
                                    <w:b/>
                                    <w:sz w:val="28"/>
                                  </w:rPr>
                                </w:pPr>
                                <w:r>
                                  <w:rPr>
                                    <w:b/>
                                    <w:sz w:val="28"/>
                                  </w:rPr>
                                  <w:t>Basic Product B1</w:t>
                                </w:r>
                              </w:p>
                            </w:txbxContent>
                          </wps:txbx>
                          <wps:bodyPr rot="0" vert="horz" wrap="square" lIns="91440" tIns="45720" rIns="91440" bIns="45720" anchor="t" anchorCtr="0" upright="1">
                            <a:noAutofit/>
                          </wps:bodyPr>
                        </wps:wsp>
                        <wps:wsp>
                          <wps:cNvPr id="599" name="Text Box 683"/>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2CE2671" w14:textId="77777777" w:rsidR="006E4AA2" w:rsidRPr="00E015FF" w:rsidRDefault="006E4AA2" w:rsidP="0029704F">
                                <w:pPr>
                                  <w:jc w:val="center"/>
                                  <w:rPr>
                                    <w:b/>
                                    <w:sz w:val="28"/>
                                  </w:rPr>
                                </w:pPr>
                                <w:r>
                                  <w:rPr>
                                    <w:b/>
                                    <w:sz w:val="28"/>
                                  </w:rPr>
                                  <w:t>Basic Product B2</w:t>
                                </w:r>
                              </w:p>
                            </w:txbxContent>
                          </wps:txbx>
                          <wps:bodyPr rot="0" vert="horz" wrap="square" lIns="91440" tIns="45720" rIns="91440" bIns="45720" anchor="t" anchorCtr="0" upright="1">
                            <a:noAutofit/>
                          </wps:bodyPr>
                        </wps:wsp>
                        <wps:wsp>
                          <wps:cNvPr id="600" name="Text Box 684"/>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C30CD54" w14:textId="77777777" w:rsidR="006E4AA2" w:rsidRPr="00E015FF" w:rsidRDefault="006E4AA2" w:rsidP="0029704F">
                                <w:pPr>
                                  <w:jc w:val="center"/>
                                  <w:rPr>
                                    <w:b/>
                                    <w:sz w:val="28"/>
                                  </w:rPr>
                                </w:pPr>
                                <w:r>
                                  <w:rPr>
                                    <w:b/>
                                    <w:sz w:val="28"/>
                                  </w:rPr>
                                  <w:t>Basic Product B3</w:t>
                                </w:r>
                              </w:p>
                            </w:txbxContent>
                          </wps:txbx>
                          <wps:bodyPr rot="0" vert="horz" wrap="square" lIns="91440" tIns="45720" rIns="91440" bIns="45720" anchor="t" anchorCtr="0" upright="1">
                            <a:noAutofit/>
                          </wps:bodyPr>
                        </wps:wsp>
                        <wps:wsp>
                          <wps:cNvPr id="601" name="Text Box 685"/>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2102E5D" w14:textId="77777777" w:rsidR="006E4AA2" w:rsidRPr="00E015FF" w:rsidRDefault="006E4AA2" w:rsidP="0029704F">
                                <w:pPr>
                                  <w:jc w:val="center"/>
                                  <w:rPr>
                                    <w:b/>
                                    <w:sz w:val="28"/>
                                  </w:rPr>
                                </w:pPr>
                                <w:r>
                                  <w:rPr>
                                    <w:b/>
                                    <w:sz w:val="28"/>
                                  </w:rPr>
                                  <w:t>Basic Product B</w:t>
                                </w:r>
                                <w:r>
                                  <w:rPr>
                                    <w:b/>
                                    <w:i/>
                                    <w:sz w:val="28"/>
                                  </w:rPr>
                                  <w:t>N</w:t>
                                </w:r>
                              </w:p>
                            </w:txbxContent>
                          </wps:txbx>
                          <wps:bodyPr rot="0" vert="horz" wrap="square" lIns="91440" tIns="45720" rIns="91440" bIns="45720" anchor="t" anchorCtr="0" upright="1">
                            <a:noAutofit/>
                          </wps:bodyPr>
                        </wps:wsp>
                        <wps:wsp>
                          <wps:cNvPr id="602" name="Text Box 686"/>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4735FDA" w14:textId="77777777" w:rsidR="006E4AA2" w:rsidRPr="00392BE0" w:rsidRDefault="006E4AA2" w:rsidP="0029704F">
                                <w:pPr>
                                  <w:rPr>
                                    <w:b/>
                                    <w:sz w:val="48"/>
                                  </w:rPr>
                                </w:pPr>
                                <w:r w:rsidRPr="00392BE0">
                                  <w:rPr>
                                    <w:b/>
                                    <w:sz w:val="48"/>
                                  </w:rPr>
                                  <w:t>…</w:t>
                                </w:r>
                              </w:p>
                            </w:txbxContent>
                          </wps:txbx>
                          <wps:bodyPr rot="0" vert="horz" wrap="square" lIns="91440" tIns="45720" rIns="91440" bIns="45720" anchor="t" anchorCtr="0" upright="1">
                            <a:noAutofit/>
                          </wps:bodyPr>
                        </wps:wsp>
                      </wpg:grpSp>
                      <wpg:grpSp>
                        <wpg:cNvPr id="603" name="Group 687"/>
                        <wpg:cNvGrpSpPr>
                          <a:grpSpLocks/>
                        </wpg:cNvGrpSpPr>
                        <wpg:grpSpPr bwMode="auto">
                          <a:xfrm>
                            <a:off x="2220" y="9915"/>
                            <a:ext cx="7800" cy="1905"/>
                            <a:chOff x="2235" y="5670"/>
                            <a:chExt cx="7800" cy="1905"/>
                          </a:xfrm>
                        </wpg:grpSpPr>
                        <wps:wsp>
                          <wps:cNvPr id="604" name="Rectangle 688"/>
                          <wps:cNvSpPr>
                            <a:spLocks noChangeArrowheads="1"/>
                          </wps:cNvSpPr>
                          <wps:spPr bwMode="auto">
                            <a:xfrm>
                              <a:off x="2235" y="5670"/>
                              <a:ext cx="7800" cy="1905"/>
                            </a:xfrm>
                            <a:prstGeom prst="rect">
                              <a:avLst/>
                            </a:prstGeom>
                            <a:solidFill>
                              <a:srgbClr val="95B3D7"/>
                            </a:solidFill>
                            <a:ln w="25400">
                              <a:solidFill>
                                <a:srgbClr val="000000"/>
                              </a:solidFill>
                              <a:miter lim="800000"/>
                              <a:headEnd/>
                              <a:tailEnd/>
                            </a:ln>
                          </wps:spPr>
                          <wps:bodyPr rot="0" vert="horz" wrap="square" lIns="91440" tIns="45720" rIns="91440" bIns="45720" anchor="t" anchorCtr="0" upright="1">
                            <a:noAutofit/>
                          </wps:bodyPr>
                        </wps:wsp>
                        <wps:wsp>
                          <wps:cNvPr id="605" name="Text Box 689"/>
                          <wps:cNvSpPr txBox="1">
                            <a:spLocks noChangeArrowheads="1"/>
                          </wps:cNvSpPr>
                          <wps:spPr bwMode="auto">
                            <a:xfrm>
                              <a:off x="2235" y="5670"/>
                              <a:ext cx="2115" cy="4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9057354" w14:textId="77777777" w:rsidR="006E4AA2" w:rsidRPr="00E015FF" w:rsidRDefault="006E4AA2" w:rsidP="0029704F">
                                <w:pPr>
                                  <w:rPr>
                                    <w:b/>
                                    <w:sz w:val="28"/>
                                  </w:rPr>
                                </w:pPr>
                                <w:r>
                                  <w:rPr>
                                    <w:b/>
                                    <w:sz w:val="28"/>
                                  </w:rPr>
                                  <w:t>Collection C</w:t>
                                </w:r>
                              </w:p>
                            </w:txbxContent>
                          </wps:txbx>
                          <wps:bodyPr rot="0" vert="horz" wrap="square" lIns="91440" tIns="45720" rIns="91440" bIns="45720" anchor="t" anchorCtr="0" upright="1">
                            <a:noAutofit/>
                          </wps:bodyPr>
                        </wps:wsp>
                        <wps:wsp>
                          <wps:cNvPr id="606" name="AutoShape 690"/>
                          <wps:cNvSpPr>
                            <a:spLocks noChangeArrowheads="1"/>
                          </wps:cNvSpPr>
                          <wps:spPr bwMode="auto">
                            <a:xfrm>
                              <a:off x="250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7" name="AutoShape 691"/>
                          <wps:cNvSpPr>
                            <a:spLocks noChangeArrowheads="1"/>
                          </wps:cNvSpPr>
                          <wps:spPr bwMode="auto">
                            <a:xfrm>
                              <a:off x="427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8" name="AutoShape 692"/>
                          <wps:cNvSpPr>
                            <a:spLocks noChangeArrowheads="1"/>
                          </wps:cNvSpPr>
                          <wps:spPr bwMode="auto">
                            <a:xfrm>
                              <a:off x="6060"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09" name="AutoShape 693"/>
                          <wps:cNvSpPr>
                            <a:spLocks noChangeArrowheads="1"/>
                          </wps:cNvSpPr>
                          <wps:spPr bwMode="auto">
                            <a:xfrm>
                              <a:off x="8325" y="6165"/>
                              <a:ext cx="1485" cy="1290"/>
                            </a:xfrm>
                            <a:prstGeom prst="flowChartDocumen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10" name="Text Box 694"/>
                          <wps:cNvSpPr txBox="1">
                            <a:spLocks noChangeArrowheads="1"/>
                          </wps:cNvSpPr>
                          <wps:spPr bwMode="auto">
                            <a:xfrm>
                              <a:off x="2520"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EF7B52" w14:textId="77777777" w:rsidR="006E4AA2" w:rsidRPr="00E015FF" w:rsidRDefault="006E4AA2" w:rsidP="0029704F">
                                <w:pPr>
                                  <w:jc w:val="center"/>
                                  <w:rPr>
                                    <w:b/>
                                    <w:sz w:val="28"/>
                                  </w:rPr>
                                </w:pPr>
                                <w:r>
                                  <w:rPr>
                                    <w:b/>
                                    <w:sz w:val="28"/>
                                  </w:rPr>
                                  <w:t>Basic Product C1</w:t>
                                </w:r>
                              </w:p>
                            </w:txbxContent>
                          </wps:txbx>
                          <wps:bodyPr rot="0" vert="horz" wrap="square" lIns="91440" tIns="45720" rIns="91440" bIns="45720" anchor="t" anchorCtr="0" upright="1">
                            <a:noAutofit/>
                          </wps:bodyPr>
                        </wps:wsp>
                        <wps:wsp>
                          <wps:cNvPr id="611" name="Text Box 695"/>
                          <wps:cNvSpPr txBox="1">
                            <a:spLocks noChangeArrowheads="1"/>
                          </wps:cNvSpPr>
                          <wps:spPr bwMode="auto">
                            <a:xfrm>
                              <a:off x="4275"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41F0C66" w14:textId="77777777" w:rsidR="006E4AA2" w:rsidRPr="00E015FF" w:rsidRDefault="006E4AA2" w:rsidP="0029704F">
                                <w:pPr>
                                  <w:jc w:val="center"/>
                                  <w:rPr>
                                    <w:b/>
                                    <w:sz w:val="28"/>
                                  </w:rPr>
                                </w:pPr>
                                <w:r>
                                  <w:rPr>
                                    <w:b/>
                                    <w:sz w:val="28"/>
                                  </w:rPr>
                                  <w:t>Basic Product C2</w:t>
                                </w:r>
                              </w:p>
                            </w:txbxContent>
                          </wps:txbx>
                          <wps:bodyPr rot="0" vert="horz" wrap="square" lIns="91440" tIns="45720" rIns="91440" bIns="45720" anchor="t" anchorCtr="0" upright="1">
                            <a:noAutofit/>
                          </wps:bodyPr>
                        </wps:wsp>
                        <wps:wsp>
                          <wps:cNvPr id="612" name="Text Box 696"/>
                          <wps:cNvSpPr txBox="1">
                            <a:spLocks noChangeArrowheads="1"/>
                          </wps:cNvSpPr>
                          <wps:spPr bwMode="auto">
                            <a:xfrm>
                              <a:off x="6060"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E03451D" w14:textId="77777777" w:rsidR="006E4AA2" w:rsidRPr="00E015FF" w:rsidRDefault="006E4AA2" w:rsidP="0029704F">
                                <w:pPr>
                                  <w:jc w:val="center"/>
                                  <w:rPr>
                                    <w:b/>
                                    <w:sz w:val="28"/>
                                  </w:rPr>
                                </w:pPr>
                                <w:r>
                                  <w:rPr>
                                    <w:b/>
                                    <w:sz w:val="28"/>
                                  </w:rPr>
                                  <w:t>Basic Product C3</w:t>
                                </w:r>
                              </w:p>
                            </w:txbxContent>
                          </wps:txbx>
                          <wps:bodyPr rot="0" vert="horz" wrap="square" lIns="91440" tIns="45720" rIns="91440" bIns="45720" anchor="t" anchorCtr="0" upright="1">
                            <a:noAutofit/>
                          </wps:bodyPr>
                        </wps:wsp>
                        <wps:wsp>
                          <wps:cNvPr id="613" name="Text Box 697"/>
                          <wps:cNvSpPr txBox="1">
                            <a:spLocks noChangeArrowheads="1"/>
                          </wps:cNvSpPr>
                          <wps:spPr bwMode="auto">
                            <a:xfrm>
                              <a:off x="8325" y="6195"/>
                              <a:ext cx="1440" cy="11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28DB3F3" w14:textId="77777777" w:rsidR="006E4AA2" w:rsidRPr="00E015FF" w:rsidRDefault="006E4AA2" w:rsidP="0029704F">
                                <w:pPr>
                                  <w:jc w:val="center"/>
                                  <w:rPr>
                                    <w:b/>
                                    <w:sz w:val="28"/>
                                  </w:rPr>
                                </w:pPr>
                                <w:r>
                                  <w:rPr>
                                    <w:b/>
                                    <w:sz w:val="28"/>
                                  </w:rPr>
                                  <w:t>Basic Product C</w:t>
                                </w:r>
                                <w:r>
                                  <w:rPr>
                                    <w:b/>
                                    <w:i/>
                                    <w:sz w:val="28"/>
                                  </w:rPr>
                                  <w:t>N</w:t>
                                </w:r>
                              </w:p>
                            </w:txbxContent>
                          </wps:txbx>
                          <wps:bodyPr rot="0" vert="horz" wrap="square" lIns="91440" tIns="45720" rIns="91440" bIns="45720" anchor="t" anchorCtr="0" upright="1">
                            <a:noAutofit/>
                          </wps:bodyPr>
                        </wps:wsp>
                        <wps:wsp>
                          <wps:cNvPr id="614" name="Text Box 698"/>
                          <wps:cNvSpPr txBox="1">
                            <a:spLocks noChangeArrowheads="1"/>
                          </wps:cNvSpPr>
                          <wps:spPr bwMode="auto">
                            <a:xfrm>
                              <a:off x="7560" y="6285"/>
                              <a:ext cx="795" cy="7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D0F0F3D" w14:textId="77777777" w:rsidR="006E4AA2" w:rsidRPr="00392BE0" w:rsidRDefault="006E4AA2" w:rsidP="0029704F">
                                <w:pPr>
                                  <w:rPr>
                                    <w:b/>
                                    <w:sz w:val="48"/>
                                  </w:rPr>
                                </w:pPr>
                                <w:r w:rsidRPr="00392BE0">
                                  <w:rPr>
                                    <w:b/>
                                    <w:sz w:val="48"/>
                                  </w:rPr>
                                  <w:t>…</w:t>
                                </w:r>
                              </w:p>
                            </w:txbxContent>
                          </wps:txbx>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8CCF25" id="Group 659" o:spid="_x0000_s1026" style="width:468pt;height:357.3pt;mso-position-horizontal-relative:char;mso-position-vertical-relative:line" coordorigin="1440,4959" coordsize="9360,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">
                <o:lock v:ext="edit" aspectratio="t"/>
                <v:rect id="AutoShape 660" o:spid="_x0000_s1027" style="position:absolute;left:1440;top:4959;width:9360;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rect id="Rectangle 661" o:spid="_x0000_s1028" style="position:absolute;left:1890;top:5118;width:8460;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" fillcolor="#548dd4" strokeweight="2pt"/>
                <v:shapetype id="_x0000_t202" coordsize="21600,21600" o:spt="202" path="m,l,21600r21600,l21600,xe">
                  <v:stroke joinstyle="miter"/>
                  <v:path gradientshapeok="t" o:connecttype="rect"/>
                </v:shapetype>
                <v:shape id="Text Box 662" o:spid="_x0000_s1029" type="#_x0000_t202" style="position:absolute;left:1890;top:5115;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" stroked="f">
                  <v:fill opacity="0"/>
                  <v:textbox>
                    <w:txbxContent>
                      <w:p w14:paraId="09F576FE" w14:textId="77777777" w:rsidR="006E4AA2" w:rsidRPr="00E015FF" w:rsidRDefault="006E4AA2" w:rsidP="0029704F">
                        <w:pPr>
                          <w:rPr>
                            <w:b/>
                            <w:sz w:val="28"/>
                          </w:rPr>
                        </w:pPr>
                        <w:r w:rsidRPr="00E015FF">
                          <w:rPr>
                            <w:b/>
                            <w:sz w:val="28"/>
                          </w:rPr>
                          <w:t>Bundle</w:t>
                        </w:r>
                      </w:p>
                    </w:txbxContent>
                  </v:textbox>
                </v:shape>
                <v:group id="Group 663" o:spid="_x0000_s1030" style="position:absolute;left:2220;top:5670;width:7800;height:1905" coordorigin="2235,5670" coordsize="7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rect id="Rectangle 664" o:spid="_x0000_s1031" style="position:absolute;left:2235;top:5670;width:78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" fillcolor="#95b3d7" strokeweight="2pt"/>
                  <v:shape id="Text Box 665" o:spid="_x0000_s1032" type="#_x0000_t202" style="position:absolute;left:2235;top:5670;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" stroked="f">
                    <v:fill opacity="0"/>
                    <v:textbox>
                      <w:txbxContent>
                        <w:p w14:paraId="1A7DC7C0" w14:textId="77777777" w:rsidR="006E4AA2" w:rsidRPr="00E015FF" w:rsidRDefault="006E4AA2" w:rsidP="0029704F">
                          <w:pPr>
                            <w:rPr>
                              <w:b/>
                              <w:sz w:val="28"/>
                            </w:rPr>
                          </w:pPr>
                          <w:r>
                            <w:rPr>
                              <w:b/>
                              <w:sz w:val="28"/>
                            </w:rPr>
                            <w:t>Collection A</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66" o:spid="_x0000_s1033" type="#_x0000_t114" style="position:absolute;left:250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" strokeweight="2.25pt"/>
                  <v:shape id="AutoShape 667" o:spid="_x0000_s1034" type="#_x0000_t114" style="position:absolute;left:427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" strokeweight="2.25pt"/>
                  <v:shape id="AutoShape 668" o:spid="_x0000_s1035" type="#_x0000_t114" style="position:absolute;left:6060;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" strokeweight="2.25pt"/>
                  <v:shape id="AutoShape 669" o:spid="_x0000_s1036" type="#_x0000_t114" style="position:absolute;left:832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" strokeweight="2.25pt"/>
                  <v:shape id="Text Box 670" o:spid="_x0000_s1037" type="#_x0000_t202" style="position:absolute;left:252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" stroked="f">
                    <v:fill opacity="0"/>
                    <v:textbox>
                      <w:txbxContent>
                        <w:p w14:paraId="456F1839" w14:textId="77777777" w:rsidR="006E4AA2" w:rsidRPr="00E015FF" w:rsidRDefault="006E4AA2" w:rsidP="0029704F">
                          <w:pPr>
                            <w:jc w:val="center"/>
                            <w:rPr>
                              <w:b/>
                              <w:sz w:val="28"/>
                            </w:rPr>
                          </w:pPr>
                          <w:r>
                            <w:rPr>
                              <w:b/>
                              <w:sz w:val="28"/>
                            </w:rPr>
                            <w:t>Basic Product A1</w:t>
                          </w:r>
                        </w:p>
                      </w:txbxContent>
                    </v:textbox>
                  </v:shape>
                  <v:shape id="Text Box 671" o:spid="_x0000_s1038" type="#_x0000_t202" style="position:absolute;left:427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" stroked="f">
                    <v:fill opacity="0"/>
                    <v:textbox>
                      <w:txbxContent>
                        <w:p w14:paraId="0D9A5097" w14:textId="77777777" w:rsidR="006E4AA2" w:rsidRPr="00E015FF" w:rsidRDefault="006E4AA2" w:rsidP="0029704F">
                          <w:pPr>
                            <w:jc w:val="center"/>
                            <w:rPr>
                              <w:b/>
                              <w:sz w:val="28"/>
                            </w:rPr>
                          </w:pPr>
                          <w:r>
                            <w:rPr>
                              <w:b/>
                              <w:sz w:val="28"/>
                            </w:rPr>
                            <w:t>Basic Product A2</w:t>
                          </w:r>
                        </w:p>
                      </w:txbxContent>
                    </v:textbox>
                  </v:shape>
                  <v:shape id="Text Box 672" o:spid="_x0000_s1039" type="#_x0000_t202" style="position:absolute;left:606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" stroked="f">
                    <v:fill opacity="0"/>
                    <v:textbox>
                      <w:txbxContent>
                        <w:p w14:paraId="0071E4A0" w14:textId="77777777" w:rsidR="006E4AA2" w:rsidRPr="00E015FF" w:rsidRDefault="006E4AA2" w:rsidP="0029704F">
                          <w:pPr>
                            <w:jc w:val="center"/>
                            <w:rPr>
                              <w:b/>
                              <w:sz w:val="28"/>
                            </w:rPr>
                          </w:pPr>
                          <w:r>
                            <w:rPr>
                              <w:b/>
                              <w:sz w:val="28"/>
                            </w:rPr>
                            <w:t>Basic Product A3</w:t>
                          </w:r>
                        </w:p>
                      </w:txbxContent>
                    </v:textbox>
                  </v:shape>
                  <v:shape id="Text Box 673" o:spid="_x0000_s1040" type="#_x0000_t202" style="position:absolute;left:832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" stroked="f">
                    <v:fill opacity="0"/>
                    <v:textbox>
                      <w:txbxContent>
                        <w:p w14:paraId="723B55C1" w14:textId="77777777" w:rsidR="006E4AA2" w:rsidRPr="00E015FF" w:rsidRDefault="006E4AA2" w:rsidP="0029704F">
                          <w:pPr>
                            <w:jc w:val="center"/>
                            <w:rPr>
                              <w:b/>
                              <w:sz w:val="28"/>
                            </w:rPr>
                          </w:pPr>
                          <w:r>
                            <w:rPr>
                              <w:b/>
                              <w:sz w:val="28"/>
                            </w:rPr>
                            <w:t>Basic Product A</w:t>
                          </w:r>
                          <w:r>
                            <w:rPr>
                              <w:b/>
                              <w:i/>
                              <w:sz w:val="28"/>
                            </w:rPr>
                            <w:t>N</w:t>
                          </w:r>
                        </w:p>
                      </w:txbxContent>
                    </v:textbox>
                  </v:shape>
                  <v:shape id="Text Box 674" o:spid="_x0000_s1041" type="#_x0000_t202" style="position:absolute;left:7560;top:6285;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" stroked="f">
                    <v:fill opacity="0"/>
                    <v:textbox>
                      <w:txbxContent>
                        <w:p w14:paraId="1CC4F1DD" w14:textId="77777777" w:rsidR="006E4AA2" w:rsidRPr="00392BE0" w:rsidRDefault="006E4AA2" w:rsidP="0029704F">
                          <w:pPr>
                            <w:rPr>
                              <w:b/>
                              <w:sz w:val="48"/>
                            </w:rPr>
                          </w:pPr>
                          <w:r w:rsidRPr="00392BE0">
                            <w:rPr>
                              <w:b/>
                              <w:sz w:val="48"/>
                            </w:rPr>
                            <w:t>…</w:t>
                          </w:r>
                        </w:p>
                      </w:txbxContent>
                    </v:textbox>
                  </v:shape>
                </v:group>
                <v:group id="Group 675" o:spid="_x0000_s1042" style="position:absolute;left:2220;top:7785;width:7800;height:1905" coordorigin="2235,5670" coordsize="7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rect id="Rectangle 676" o:spid="_x0000_s1043" style="position:absolute;left:2235;top:5670;width:78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" fillcolor="#95b3d7" strokeweight="2pt"/>
                  <v:shape id="Text Box 677" o:spid="_x0000_s1044" type="#_x0000_t202" style="position:absolute;left:2235;top:5670;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" stroked="f">
                    <v:fill opacity="0"/>
                    <v:textbox>
                      <w:txbxContent>
                        <w:p w14:paraId="13661063" w14:textId="77777777" w:rsidR="006E4AA2" w:rsidRPr="00E015FF" w:rsidRDefault="006E4AA2" w:rsidP="0029704F">
                          <w:pPr>
                            <w:rPr>
                              <w:b/>
                              <w:sz w:val="28"/>
                            </w:rPr>
                          </w:pPr>
                          <w:r>
                            <w:rPr>
                              <w:b/>
                              <w:sz w:val="28"/>
                            </w:rPr>
                            <w:t>Collection B</w:t>
                          </w:r>
                        </w:p>
                      </w:txbxContent>
                    </v:textbox>
                  </v:shape>
                  <v:shape id="AutoShape 678" o:spid="_x0000_s1045" type="#_x0000_t114" style="position:absolute;left:250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" strokeweight="2.25pt"/>
                  <v:shape id="AutoShape 679" o:spid="_x0000_s1046" type="#_x0000_t114" style="position:absolute;left:427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" strokeweight="2.25pt"/>
                  <v:shape id="AutoShape 680" o:spid="_x0000_s1047" type="#_x0000_t114" style="position:absolute;left:6060;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" strokeweight="2.25pt"/>
                  <v:shape id="AutoShape 681" o:spid="_x0000_s1048" type="#_x0000_t114" style="position:absolute;left:832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" strokeweight="2.25pt"/>
                  <v:shape id="Text Box 682" o:spid="_x0000_s1049" type="#_x0000_t202" style="position:absolute;left:252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" stroked="f">
                    <v:fill opacity="0"/>
                    <v:textbox>
                      <w:txbxContent>
                        <w:p w14:paraId="0EB7BD9D" w14:textId="77777777" w:rsidR="006E4AA2" w:rsidRPr="00E015FF" w:rsidRDefault="006E4AA2" w:rsidP="0029704F">
                          <w:pPr>
                            <w:jc w:val="center"/>
                            <w:rPr>
                              <w:b/>
                              <w:sz w:val="28"/>
                            </w:rPr>
                          </w:pPr>
                          <w:r>
                            <w:rPr>
                              <w:b/>
                              <w:sz w:val="28"/>
                            </w:rPr>
                            <w:t>Basic Product B1</w:t>
                          </w:r>
                        </w:p>
                      </w:txbxContent>
                    </v:textbox>
                  </v:shape>
                  <v:shape id="Text Box 683" o:spid="_x0000_s1050" type="#_x0000_t202" style="position:absolute;left:427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" stroked="f">
                    <v:fill opacity="0"/>
                    <v:textbox>
                      <w:txbxContent>
                        <w:p w14:paraId="12CE2671" w14:textId="77777777" w:rsidR="006E4AA2" w:rsidRPr="00E015FF" w:rsidRDefault="006E4AA2" w:rsidP="0029704F">
                          <w:pPr>
                            <w:jc w:val="center"/>
                            <w:rPr>
                              <w:b/>
                              <w:sz w:val="28"/>
                            </w:rPr>
                          </w:pPr>
                          <w:r>
                            <w:rPr>
                              <w:b/>
                              <w:sz w:val="28"/>
                            </w:rPr>
                            <w:t>Basic Product B2</w:t>
                          </w:r>
                        </w:p>
                      </w:txbxContent>
                    </v:textbox>
                  </v:shape>
                  <v:shape id="Text Box 684" o:spid="_x0000_s1051" type="#_x0000_t202" style="position:absolute;left:606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" stroked="f">
                    <v:fill opacity="0"/>
                    <v:textbox>
                      <w:txbxContent>
                        <w:p w14:paraId="2C30CD54" w14:textId="77777777" w:rsidR="006E4AA2" w:rsidRPr="00E015FF" w:rsidRDefault="006E4AA2" w:rsidP="0029704F">
                          <w:pPr>
                            <w:jc w:val="center"/>
                            <w:rPr>
                              <w:b/>
                              <w:sz w:val="28"/>
                            </w:rPr>
                          </w:pPr>
                          <w:r>
                            <w:rPr>
                              <w:b/>
                              <w:sz w:val="28"/>
                            </w:rPr>
                            <w:t>Basic Product B3</w:t>
                          </w:r>
                        </w:p>
                      </w:txbxContent>
                    </v:textbox>
                  </v:shape>
                  <v:shape id="Text Box 685" o:spid="_x0000_s1052" type="#_x0000_t202" style="position:absolute;left:832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" stroked="f">
                    <v:fill opacity="0"/>
                    <v:textbox>
                      <w:txbxContent>
                        <w:p w14:paraId="62102E5D" w14:textId="77777777" w:rsidR="006E4AA2" w:rsidRPr="00E015FF" w:rsidRDefault="006E4AA2" w:rsidP="0029704F">
                          <w:pPr>
                            <w:jc w:val="center"/>
                            <w:rPr>
                              <w:b/>
                              <w:sz w:val="28"/>
                            </w:rPr>
                          </w:pPr>
                          <w:r>
                            <w:rPr>
                              <w:b/>
                              <w:sz w:val="28"/>
                            </w:rPr>
                            <w:t>Basic Product B</w:t>
                          </w:r>
                          <w:r>
                            <w:rPr>
                              <w:b/>
                              <w:i/>
                              <w:sz w:val="28"/>
                            </w:rPr>
                            <w:t>N</w:t>
                          </w:r>
                        </w:p>
                      </w:txbxContent>
                    </v:textbox>
                  </v:shape>
                  <v:shape id="Text Box 686" o:spid="_x0000_s1053" type="#_x0000_t202" style="position:absolute;left:7560;top:6285;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" stroked="f">
                    <v:fill opacity="0"/>
                    <v:textbox>
                      <w:txbxContent>
                        <w:p w14:paraId="34735FDA" w14:textId="77777777" w:rsidR="006E4AA2" w:rsidRPr="00392BE0" w:rsidRDefault="006E4AA2" w:rsidP="0029704F">
                          <w:pPr>
                            <w:rPr>
                              <w:b/>
                              <w:sz w:val="48"/>
                            </w:rPr>
                          </w:pPr>
                          <w:r w:rsidRPr="00392BE0">
                            <w:rPr>
                              <w:b/>
                              <w:sz w:val="48"/>
                            </w:rPr>
                            <w:t>…</w:t>
                          </w:r>
                        </w:p>
                      </w:txbxContent>
                    </v:textbox>
                  </v:shape>
                </v:group>
                <v:group id="Group 687" o:spid="_x0000_s1054" style="position:absolute;left:2220;top:9915;width:7800;height:1905" coordorigin="2235,5670" coordsize="7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ect id="Rectangle 688" o:spid="_x0000_s1055" style="position:absolute;left:2235;top:5670;width:78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" fillcolor="#95b3d7" strokeweight="2pt"/>
                  <v:shape id="Text Box 689" o:spid="_x0000_s1056" type="#_x0000_t202" style="position:absolute;left:2235;top:5670;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" stroked="f">
                    <v:fill opacity="0"/>
                    <v:textbox>
                      <w:txbxContent>
                        <w:p w14:paraId="79057354" w14:textId="77777777" w:rsidR="006E4AA2" w:rsidRPr="00E015FF" w:rsidRDefault="006E4AA2" w:rsidP="0029704F">
                          <w:pPr>
                            <w:rPr>
                              <w:b/>
                              <w:sz w:val="28"/>
                            </w:rPr>
                          </w:pPr>
                          <w:r>
                            <w:rPr>
                              <w:b/>
                              <w:sz w:val="28"/>
                            </w:rPr>
                            <w:t>Collection C</w:t>
                          </w:r>
                        </w:p>
                      </w:txbxContent>
                    </v:textbox>
                  </v:shape>
                  <v:shape id="AutoShape 690" o:spid="_x0000_s1057" type="#_x0000_t114" style="position:absolute;left:250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" strokeweight="2.25pt"/>
                  <v:shape id="AutoShape 691" o:spid="_x0000_s1058" type="#_x0000_t114" style="position:absolute;left:427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" strokeweight="2.25pt"/>
                  <v:shape id="AutoShape 692" o:spid="_x0000_s1059" type="#_x0000_t114" style="position:absolute;left:6060;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" strokeweight="2.25pt"/>
                  <v:shape id="AutoShape 693" o:spid="_x0000_s1060" type="#_x0000_t114" style="position:absolute;left:8325;top:6165;width:1485;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" strokeweight="2.25pt"/>
                  <v:shape id="Text Box 694" o:spid="_x0000_s1061" type="#_x0000_t202" style="position:absolute;left:252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" stroked="f">
                    <v:fill opacity="0"/>
                    <v:textbox>
                      <w:txbxContent>
                        <w:p w14:paraId="13EF7B52" w14:textId="77777777" w:rsidR="006E4AA2" w:rsidRPr="00E015FF" w:rsidRDefault="006E4AA2" w:rsidP="0029704F">
                          <w:pPr>
                            <w:jc w:val="center"/>
                            <w:rPr>
                              <w:b/>
                              <w:sz w:val="28"/>
                            </w:rPr>
                          </w:pPr>
                          <w:r>
                            <w:rPr>
                              <w:b/>
                              <w:sz w:val="28"/>
                            </w:rPr>
                            <w:t>Basic Product C1</w:t>
                          </w:r>
                        </w:p>
                      </w:txbxContent>
                    </v:textbox>
                  </v:shape>
                  <v:shape id="Text Box 695" o:spid="_x0000_s1062" type="#_x0000_t202" style="position:absolute;left:427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" stroked="f">
                    <v:fill opacity="0"/>
                    <v:textbox>
                      <w:txbxContent>
                        <w:p w14:paraId="641F0C66" w14:textId="77777777" w:rsidR="006E4AA2" w:rsidRPr="00E015FF" w:rsidRDefault="006E4AA2" w:rsidP="0029704F">
                          <w:pPr>
                            <w:jc w:val="center"/>
                            <w:rPr>
                              <w:b/>
                              <w:sz w:val="28"/>
                            </w:rPr>
                          </w:pPr>
                          <w:r>
                            <w:rPr>
                              <w:b/>
                              <w:sz w:val="28"/>
                            </w:rPr>
                            <w:t>Basic Product C2</w:t>
                          </w:r>
                        </w:p>
                      </w:txbxContent>
                    </v:textbox>
                  </v:shape>
                  <v:shape id="Text Box 696" o:spid="_x0000_s1063" type="#_x0000_t202" style="position:absolute;left:6060;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" stroked="f">
                    <v:fill opacity="0"/>
                    <v:textbox>
                      <w:txbxContent>
                        <w:p w14:paraId="1E03451D" w14:textId="77777777" w:rsidR="006E4AA2" w:rsidRPr="00E015FF" w:rsidRDefault="006E4AA2" w:rsidP="0029704F">
                          <w:pPr>
                            <w:jc w:val="center"/>
                            <w:rPr>
                              <w:b/>
                              <w:sz w:val="28"/>
                            </w:rPr>
                          </w:pPr>
                          <w:r>
                            <w:rPr>
                              <w:b/>
                              <w:sz w:val="28"/>
                            </w:rPr>
                            <w:t>Basic Product C3</w:t>
                          </w:r>
                        </w:p>
                      </w:txbxContent>
                    </v:textbox>
                  </v:shape>
                  <v:shape id="Text Box 697" o:spid="_x0000_s1064" type="#_x0000_t202" style="position:absolute;left:8325;top:6195;width:14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" stroked="f">
                    <v:fill opacity="0"/>
                    <v:textbox>
                      <w:txbxContent>
                        <w:p w14:paraId="728DB3F3" w14:textId="77777777" w:rsidR="006E4AA2" w:rsidRPr="00E015FF" w:rsidRDefault="006E4AA2" w:rsidP="0029704F">
                          <w:pPr>
                            <w:jc w:val="center"/>
                            <w:rPr>
                              <w:b/>
                              <w:sz w:val="28"/>
                            </w:rPr>
                          </w:pPr>
                          <w:r>
                            <w:rPr>
                              <w:b/>
                              <w:sz w:val="28"/>
                            </w:rPr>
                            <w:t>Basic Product C</w:t>
                          </w:r>
                          <w:r>
                            <w:rPr>
                              <w:b/>
                              <w:i/>
                              <w:sz w:val="28"/>
                            </w:rPr>
                            <w:t>N</w:t>
                          </w:r>
                        </w:p>
                      </w:txbxContent>
                    </v:textbox>
                  </v:shape>
                  <v:shape id="Text Box 698" o:spid="_x0000_s1065" type="#_x0000_t202" style="position:absolute;left:7560;top:6285;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" stroked="f">
                    <v:fill opacity="0"/>
                    <v:textbox>
                      <w:txbxContent>
                        <w:p w14:paraId="6D0F0F3D" w14:textId="77777777" w:rsidR="006E4AA2" w:rsidRPr="00392BE0" w:rsidRDefault="006E4AA2" w:rsidP="0029704F">
                          <w:pPr>
                            <w:rPr>
                              <w:b/>
                              <w:sz w:val="48"/>
                            </w:rPr>
                          </w:pPr>
                          <w:r w:rsidRPr="00392BE0">
                            <w:rPr>
                              <w:b/>
                              <w:sz w:val="48"/>
                            </w:rPr>
                            <w:t>…</w:t>
                          </w:r>
                        </w:p>
                      </w:txbxContent>
                    </v:textbox>
                  </v:shape>
                </v:group>
                <w10:anchorlock/>
              </v:group>
            </w:pict>
          </mc:Fallback>
        </mc:AlternateContent>
      </w:r>
    </w:p>
    <w:p w14:paraId="56839E3C" w14:textId="6EAFD92B" w:rsidR="0029704F" w:rsidRDefault="0029704F" w:rsidP="0029704F">
      <w:pPr>
        <w:pStyle w:val="Caption"/>
        <w:spacing w:before="0" w:after="240"/>
      </w:pPr>
      <w:bookmarkStart w:id="143" w:name="_Ref333574774"/>
      <w:bookmarkStart w:id="144" w:name="_Toc471915529"/>
      <w:r>
        <w:t xml:space="preserve">Figure </w:t>
      </w:r>
      <w:r w:rsidR="001139C4">
        <w:fldChar w:fldCharType="begin"/>
      </w:r>
      <w:r w:rsidR="00B55E01">
        <w:instrText xml:space="preserve"> SEQ Figure \* ARABIC </w:instrText>
      </w:r>
      <w:r w:rsidR="001139C4">
        <w:fldChar w:fldCharType="separate"/>
      </w:r>
      <w:r w:rsidR="006E4AA2">
        <w:rPr>
          <w:noProof/>
        </w:rPr>
        <w:t>1</w:t>
      </w:r>
      <w:r w:rsidR="001139C4">
        <w:rPr>
          <w:noProof/>
        </w:rPr>
        <w:fldChar w:fldCharType="end"/>
      </w:r>
      <w:bookmarkEnd w:id="143"/>
      <w:r>
        <w:t xml:space="preserve">: A graphical depiction of the relationship </w:t>
      </w:r>
      <w:r w:rsidR="00DF42AF">
        <w:t xml:space="preserve">among </w:t>
      </w:r>
      <w:r>
        <w:t>bundles, collections, and basic products.</w:t>
      </w:r>
      <w:bookmarkEnd w:id="144"/>
    </w:p>
    <w:p w14:paraId="125A3DF0" w14:textId="2FB0066A" w:rsidR="0029704F" w:rsidRPr="00213066" w:rsidRDefault="0029704F" w:rsidP="0029704F">
      <w:r w:rsidRPr="00213066">
        <w:lastRenderedPageBreak/>
        <w:t xml:space="preserve">Bundles and collections are </w:t>
      </w:r>
      <w:r>
        <w:t>logical structures, not necessarily tied to any physical directory structure or organization. Bundle and collection membership is established by a member inventory list. Bundle member inventory lists are provide</w:t>
      </w:r>
      <w:r w:rsidR="00DF42AF">
        <w:t>d</w:t>
      </w:r>
      <w:r>
        <w:t xml:space="preserve"> in the bundle product label</w:t>
      </w:r>
      <w:r w:rsidR="00DF42AF">
        <w:t>s</w:t>
      </w:r>
      <w:r>
        <w:t xml:space="preserve"> </w:t>
      </w:r>
      <w:r w:rsidR="00DF42AF">
        <w:t>themselves</w:t>
      </w:r>
      <w:r>
        <w:t>. Collection member inventory lists are provided in separate collection inventory table file</w:t>
      </w:r>
      <w:r w:rsidR="00DF42AF">
        <w:t>s</w:t>
      </w:r>
      <w:r>
        <w:t xml:space="preserve">. Sample bundle and collection labels are provided in </w:t>
      </w:r>
      <w:r w:rsidR="001139C4">
        <w:fldChar w:fldCharType="begin"/>
      </w:r>
      <w:r w:rsidR="006564D1">
        <w:instrText xml:space="preserve"> REF _Ref348440114 \r \h </w:instrText>
      </w:r>
      <w:r w:rsidR="001139C4">
        <w:fldChar w:fldCharType="separate"/>
      </w:r>
      <w:r w:rsidR="006E4AA2">
        <w:t>Appendix B</w:t>
      </w:r>
      <w:r w:rsidR="001139C4">
        <w:fldChar w:fldCharType="end"/>
      </w:r>
      <w:r>
        <w:t xml:space="preserve"> and </w:t>
      </w:r>
      <w:r w:rsidR="001139C4">
        <w:fldChar w:fldCharType="begin"/>
      </w:r>
      <w:r>
        <w:instrText xml:space="preserve"> REF _Ref339455439 \r \h </w:instrText>
      </w:r>
      <w:r w:rsidR="001139C4">
        <w:fldChar w:fldCharType="separate"/>
      </w:r>
      <w:r w:rsidR="006E4AA2">
        <w:t>Appendix C</w:t>
      </w:r>
      <w:r w:rsidR="001139C4">
        <w:fldChar w:fldCharType="end"/>
      </w:r>
      <w:r w:rsidR="00DF42AF">
        <w:t>,</w:t>
      </w:r>
      <w:r>
        <w:t xml:space="preserve"> respectively.</w:t>
      </w:r>
    </w:p>
    <w:p w14:paraId="2B06E75F" w14:textId="77777777" w:rsidR="0029704F" w:rsidRDefault="0029704F" w:rsidP="0029704F">
      <w:pPr>
        <w:pStyle w:val="Heading3"/>
      </w:pPr>
      <w:bookmarkStart w:id="145" w:name="_Toc339637748"/>
      <w:bookmarkStart w:id="146" w:name="_Toc49959582"/>
      <w:r>
        <w:t xml:space="preserve">Collection and </w:t>
      </w:r>
      <w:r w:rsidR="00737650">
        <w:t>Basic P</w:t>
      </w:r>
      <w:r>
        <w:t xml:space="preserve">roduct </w:t>
      </w:r>
      <w:r w:rsidR="00737650">
        <w:t>T</w:t>
      </w:r>
      <w:r>
        <w:t>ypes</w:t>
      </w:r>
      <w:bookmarkEnd w:id="145"/>
      <w:bookmarkEnd w:id="146"/>
    </w:p>
    <w:p w14:paraId="42E6F06B" w14:textId="483F9306" w:rsidR="0072600A" w:rsidRPr="0072600A" w:rsidRDefault="0072600A" w:rsidP="0072600A">
      <w:r>
        <w:t xml:space="preserve">Collections are limited to a single type of basic products. The types of archive collections that are defined in PDS4 </w:t>
      </w:r>
      <w:r w:rsidR="00DF42AF">
        <w:t xml:space="preserve">are </w:t>
      </w:r>
      <w:r>
        <w:t>listed in</w:t>
      </w:r>
      <w:r w:rsidR="00DF3DFE">
        <w:t xml:space="preserve"> </w:t>
      </w:r>
      <w:r w:rsidR="00DF3DFE">
        <w:fldChar w:fldCharType="begin"/>
      </w:r>
      <w:r w:rsidR="00DF3DFE">
        <w:instrText xml:space="preserve"> REF _Ref471996819 \h </w:instrText>
      </w:r>
      <w:r w:rsidR="00DF3DFE">
        <w:fldChar w:fldCharType="separate"/>
      </w:r>
      <w:r w:rsidR="006E4AA2">
        <w:t xml:space="preserve">Table </w:t>
      </w:r>
      <w:r w:rsidR="006E4AA2">
        <w:rPr>
          <w:noProof/>
        </w:rPr>
        <w:t>7</w:t>
      </w:r>
      <w:r w:rsidR="00DF3DFE">
        <w:fldChar w:fldCharType="end"/>
      </w:r>
      <w:r>
        <w:t>.</w:t>
      </w:r>
    </w:p>
    <w:p w14:paraId="5D5B205B" w14:textId="73D4EB46" w:rsidR="00111EF0" w:rsidRDefault="00111EF0" w:rsidP="00111EF0">
      <w:pPr>
        <w:pStyle w:val="Caption"/>
        <w:keepNext/>
      </w:pPr>
      <w:bookmarkStart w:id="147" w:name="_Ref471996819"/>
      <w:bookmarkStart w:id="148" w:name="_Toc471983076"/>
      <w:r>
        <w:t xml:space="preserve">Table </w:t>
      </w:r>
      <w:r w:rsidR="00546649">
        <w:fldChar w:fldCharType="begin"/>
      </w:r>
      <w:r w:rsidR="00546649">
        <w:instrText xml:space="preserve"> SEQ Table \* ARAB</w:instrText>
      </w:r>
      <w:r w:rsidR="00546649">
        <w:instrText xml:space="preserve">IC </w:instrText>
      </w:r>
      <w:r w:rsidR="00546649">
        <w:fldChar w:fldCharType="separate"/>
      </w:r>
      <w:r w:rsidR="006E4AA2">
        <w:rPr>
          <w:noProof/>
        </w:rPr>
        <w:t>7</w:t>
      </w:r>
      <w:r w:rsidR="00546649">
        <w:rPr>
          <w:noProof/>
        </w:rPr>
        <w:fldChar w:fldCharType="end"/>
      </w:r>
      <w:bookmarkEnd w:id="147"/>
      <w:r>
        <w:t>: Collection Product types</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824"/>
      </w:tblGrid>
      <w:tr w:rsidR="0029704F" w:rsidRPr="00E16425" w14:paraId="1EB97DC9" w14:textId="77777777" w:rsidTr="00250779">
        <w:tc>
          <w:tcPr>
            <w:tcW w:w="1526" w:type="dxa"/>
            <w:shd w:val="clear" w:color="auto" w:fill="D9D9D9"/>
            <w:vAlign w:val="center"/>
          </w:tcPr>
          <w:p w14:paraId="5330933F" w14:textId="77777777" w:rsidR="0029704F" w:rsidRPr="00E16425" w:rsidRDefault="0029704F" w:rsidP="00845189">
            <w:pPr>
              <w:jc w:val="center"/>
              <w:rPr>
                <w:b/>
                <w:sz w:val="22"/>
              </w:rPr>
            </w:pPr>
            <w:r>
              <w:rPr>
                <w:b/>
                <w:sz w:val="22"/>
              </w:rPr>
              <w:t xml:space="preserve">Collection </w:t>
            </w:r>
            <w:r w:rsidRPr="00E16425">
              <w:rPr>
                <w:b/>
                <w:sz w:val="22"/>
              </w:rPr>
              <w:t>Type</w:t>
            </w:r>
          </w:p>
        </w:tc>
        <w:tc>
          <w:tcPr>
            <w:tcW w:w="8050" w:type="dxa"/>
            <w:shd w:val="clear" w:color="auto" w:fill="D9D9D9"/>
            <w:vAlign w:val="center"/>
          </w:tcPr>
          <w:p w14:paraId="098DC489" w14:textId="77777777" w:rsidR="0029704F" w:rsidRPr="00E16425" w:rsidRDefault="0029704F" w:rsidP="00845189">
            <w:pPr>
              <w:jc w:val="center"/>
              <w:rPr>
                <w:b/>
                <w:sz w:val="22"/>
              </w:rPr>
            </w:pPr>
            <w:r w:rsidRPr="00E16425">
              <w:rPr>
                <w:b/>
                <w:sz w:val="22"/>
              </w:rPr>
              <w:t>Description</w:t>
            </w:r>
          </w:p>
        </w:tc>
      </w:tr>
      <w:tr w:rsidR="0029704F" w:rsidRPr="00E16425" w14:paraId="7377672A" w14:textId="77777777" w:rsidTr="00250779">
        <w:tc>
          <w:tcPr>
            <w:tcW w:w="1526" w:type="dxa"/>
            <w:tcMar>
              <w:top w:w="43" w:type="dxa"/>
              <w:left w:w="115" w:type="dxa"/>
              <w:bottom w:w="43" w:type="dxa"/>
              <w:right w:w="115" w:type="dxa"/>
            </w:tcMar>
          </w:tcPr>
          <w:p w14:paraId="4D1B3C78" w14:textId="77777777" w:rsidR="0029704F" w:rsidRPr="00E16425" w:rsidRDefault="0029704F" w:rsidP="00845189">
            <w:pPr>
              <w:rPr>
                <w:sz w:val="22"/>
              </w:rPr>
            </w:pPr>
            <w:r w:rsidRPr="00E16425">
              <w:rPr>
                <w:sz w:val="22"/>
              </w:rPr>
              <w:t>Browse</w:t>
            </w:r>
          </w:p>
        </w:tc>
        <w:tc>
          <w:tcPr>
            <w:tcW w:w="8050" w:type="dxa"/>
            <w:tcMar>
              <w:top w:w="43" w:type="dxa"/>
              <w:left w:w="115" w:type="dxa"/>
              <w:bottom w:w="43" w:type="dxa"/>
              <w:right w:w="115" w:type="dxa"/>
            </w:tcMar>
          </w:tcPr>
          <w:p w14:paraId="28EBA721" w14:textId="77777777" w:rsidR="0029704F" w:rsidRPr="00E16425" w:rsidRDefault="0029704F" w:rsidP="00845189">
            <w:pPr>
              <w:rPr>
                <w:sz w:val="22"/>
              </w:rPr>
            </w:pPr>
            <w:r>
              <w:rPr>
                <w:sz w:val="22"/>
              </w:rPr>
              <w:t>Contains</w:t>
            </w:r>
            <w:r w:rsidRPr="00E16425">
              <w:rPr>
                <w:sz w:val="22"/>
              </w:rPr>
              <w:t xml:space="preserve"> product</w:t>
            </w:r>
            <w:r>
              <w:rPr>
                <w:sz w:val="22"/>
              </w:rPr>
              <w:t>s</w:t>
            </w:r>
            <w:r w:rsidRPr="00E16425">
              <w:rPr>
                <w:sz w:val="22"/>
              </w:rPr>
              <w:t xml:space="preserve"> intended for d</w:t>
            </w:r>
            <w:r>
              <w:rPr>
                <w:sz w:val="22"/>
              </w:rPr>
              <w:t>ata characterization, search, and</w:t>
            </w:r>
            <w:r w:rsidRPr="00E16425">
              <w:rPr>
                <w:sz w:val="22"/>
              </w:rPr>
              <w:t xml:space="preserve"> viewing, and not for scientific research or publication.</w:t>
            </w:r>
          </w:p>
        </w:tc>
      </w:tr>
      <w:tr w:rsidR="008738B8" w:rsidRPr="00E16425" w14:paraId="1BC9933C" w14:textId="77777777" w:rsidTr="00250779">
        <w:tc>
          <w:tcPr>
            <w:tcW w:w="1526" w:type="dxa"/>
            <w:tcMar>
              <w:top w:w="43" w:type="dxa"/>
              <w:left w:w="115" w:type="dxa"/>
              <w:bottom w:w="43" w:type="dxa"/>
              <w:right w:w="115" w:type="dxa"/>
            </w:tcMar>
          </w:tcPr>
          <w:p w14:paraId="46BDAFB7" w14:textId="77777777" w:rsidR="008738B8" w:rsidRPr="00E16425" w:rsidRDefault="008738B8" w:rsidP="00845189">
            <w:pPr>
              <w:rPr>
                <w:sz w:val="22"/>
              </w:rPr>
            </w:pPr>
            <w:r>
              <w:rPr>
                <w:sz w:val="22"/>
              </w:rPr>
              <w:t>Calibration</w:t>
            </w:r>
          </w:p>
        </w:tc>
        <w:tc>
          <w:tcPr>
            <w:tcW w:w="8050" w:type="dxa"/>
            <w:tcMar>
              <w:top w:w="43" w:type="dxa"/>
              <w:left w:w="115" w:type="dxa"/>
              <w:bottom w:w="43" w:type="dxa"/>
              <w:right w:w="115" w:type="dxa"/>
            </w:tcMar>
          </w:tcPr>
          <w:p w14:paraId="760AEA40" w14:textId="77777777" w:rsidR="008738B8" w:rsidRPr="008738B8" w:rsidRDefault="008738B8" w:rsidP="00845189">
            <w:pPr>
              <w:rPr>
                <w:sz w:val="21"/>
                <w:szCs w:val="21"/>
              </w:rPr>
            </w:pPr>
            <w:r>
              <w:rPr>
                <w:sz w:val="22"/>
              </w:rPr>
              <w:t>Contains</w:t>
            </w:r>
            <w:r w:rsidRPr="008738B8">
              <w:rPr>
                <w:sz w:val="21"/>
                <w:szCs w:val="21"/>
              </w:rPr>
              <w:t xml:space="preserve"> data and files necessary for the calibration of basic</w:t>
            </w:r>
            <w:r>
              <w:rPr>
                <w:sz w:val="21"/>
                <w:szCs w:val="21"/>
              </w:rPr>
              <w:t xml:space="preserve"> products.</w:t>
            </w:r>
          </w:p>
        </w:tc>
      </w:tr>
      <w:tr w:rsidR="0029704F" w:rsidRPr="00E16425" w14:paraId="39DDDA09" w14:textId="77777777" w:rsidTr="00250779">
        <w:tc>
          <w:tcPr>
            <w:tcW w:w="1526" w:type="dxa"/>
            <w:tcMar>
              <w:top w:w="43" w:type="dxa"/>
              <w:left w:w="115" w:type="dxa"/>
              <w:bottom w:w="43" w:type="dxa"/>
              <w:right w:w="115" w:type="dxa"/>
            </w:tcMar>
          </w:tcPr>
          <w:p w14:paraId="1F22338D" w14:textId="77777777" w:rsidR="0029704F" w:rsidRPr="00E16425" w:rsidRDefault="0029704F" w:rsidP="00845189">
            <w:pPr>
              <w:rPr>
                <w:sz w:val="22"/>
              </w:rPr>
            </w:pPr>
            <w:r w:rsidRPr="00E16425">
              <w:rPr>
                <w:sz w:val="22"/>
              </w:rPr>
              <w:t>Context</w:t>
            </w:r>
          </w:p>
        </w:tc>
        <w:tc>
          <w:tcPr>
            <w:tcW w:w="8050" w:type="dxa"/>
            <w:tcMar>
              <w:top w:w="43" w:type="dxa"/>
              <w:left w:w="115" w:type="dxa"/>
              <w:bottom w:w="43" w:type="dxa"/>
              <w:right w:w="115" w:type="dxa"/>
            </w:tcMar>
          </w:tcPr>
          <w:p w14:paraId="7E205806" w14:textId="77777777" w:rsidR="0029704F" w:rsidRPr="00E16425" w:rsidRDefault="005A19E0" w:rsidP="00845189">
            <w:pPr>
              <w:rPr>
                <w:sz w:val="22"/>
              </w:rPr>
            </w:pPr>
            <w:r>
              <w:rPr>
                <w:sz w:val="22"/>
              </w:rPr>
              <w:t>Contains</w:t>
            </w:r>
            <w:r w:rsidR="0029704F" w:rsidRPr="00E16425">
              <w:rPr>
                <w:sz w:val="22"/>
              </w:rPr>
              <w:t xml:space="preserve"> product</w:t>
            </w:r>
            <w:r>
              <w:rPr>
                <w:sz w:val="22"/>
              </w:rPr>
              <w:t>s which provide</w:t>
            </w:r>
            <w:r w:rsidR="0029704F" w:rsidRPr="00E16425">
              <w:rPr>
                <w:sz w:val="22"/>
              </w:rPr>
              <w:t xml:space="preserve"> for the unique identification of objects which form the context for scientific observations (</w:t>
            </w:r>
            <w:r w:rsidR="0029704F" w:rsidRPr="00FD4DCD">
              <w:rPr>
                <w:i/>
                <w:sz w:val="22"/>
              </w:rPr>
              <w:t>e.g.</w:t>
            </w:r>
            <w:r w:rsidR="0029704F" w:rsidRPr="00E16425">
              <w:rPr>
                <w:sz w:val="22"/>
              </w:rPr>
              <w:t xml:space="preserve"> spacecraft, observatories, instruments, targets, etc.).</w:t>
            </w:r>
          </w:p>
        </w:tc>
      </w:tr>
      <w:tr w:rsidR="0029704F" w:rsidRPr="00E16425" w14:paraId="5F0161A5" w14:textId="77777777" w:rsidTr="00250779">
        <w:tc>
          <w:tcPr>
            <w:tcW w:w="1526" w:type="dxa"/>
            <w:tcMar>
              <w:top w:w="43" w:type="dxa"/>
              <w:left w:w="115" w:type="dxa"/>
              <w:bottom w:w="43" w:type="dxa"/>
              <w:right w:w="115" w:type="dxa"/>
            </w:tcMar>
          </w:tcPr>
          <w:p w14:paraId="0F026EDA" w14:textId="77777777" w:rsidR="0029704F" w:rsidRPr="00E16425" w:rsidRDefault="0029704F" w:rsidP="00845189">
            <w:pPr>
              <w:rPr>
                <w:sz w:val="22"/>
              </w:rPr>
            </w:pPr>
            <w:r w:rsidRPr="00E16425">
              <w:rPr>
                <w:sz w:val="22"/>
              </w:rPr>
              <w:t>Document</w:t>
            </w:r>
          </w:p>
        </w:tc>
        <w:tc>
          <w:tcPr>
            <w:tcW w:w="8050" w:type="dxa"/>
            <w:tcMar>
              <w:top w:w="43" w:type="dxa"/>
              <w:left w:w="115" w:type="dxa"/>
              <w:bottom w:w="43" w:type="dxa"/>
              <w:right w:w="115" w:type="dxa"/>
            </w:tcMar>
          </w:tcPr>
          <w:p w14:paraId="6B636407" w14:textId="77777777" w:rsidR="0029704F" w:rsidRPr="00E16425" w:rsidRDefault="005A19E0" w:rsidP="00984A83">
            <w:pPr>
              <w:rPr>
                <w:sz w:val="22"/>
              </w:rPr>
            </w:pPr>
            <w:r>
              <w:rPr>
                <w:sz w:val="22"/>
              </w:rPr>
              <w:t xml:space="preserve">Contains </w:t>
            </w:r>
            <w:r w:rsidR="00984A83">
              <w:rPr>
                <w:sz w:val="22"/>
              </w:rPr>
              <w:t>electronic document</w:t>
            </w:r>
            <w:r w:rsidR="00984A83" w:rsidRPr="00E16425">
              <w:rPr>
                <w:sz w:val="22"/>
              </w:rPr>
              <w:t xml:space="preserve"> </w:t>
            </w:r>
            <w:r>
              <w:rPr>
                <w:sz w:val="22"/>
              </w:rPr>
              <w:t>products</w:t>
            </w:r>
            <w:r w:rsidR="00984A83">
              <w:rPr>
                <w:sz w:val="22"/>
              </w:rPr>
              <w:t xml:space="preserve"> </w:t>
            </w:r>
            <w:r w:rsidR="00984A83" w:rsidRPr="00E16425">
              <w:rPr>
                <w:sz w:val="22"/>
              </w:rPr>
              <w:t>which are part of the PDS Archive</w:t>
            </w:r>
            <w:r w:rsidR="0029704F" w:rsidRPr="00E16425">
              <w:rPr>
                <w:sz w:val="22"/>
              </w:rPr>
              <w:t xml:space="preserve">. </w:t>
            </w:r>
          </w:p>
        </w:tc>
      </w:tr>
      <w:tr w:rsidR="0029704F" w:rsidRPr="00E16425" w14:paraId="0C1083A8" w14:textId="77777777" w:rsidTr="00250779">
        <w:tc>
          <w:tcPr>
            <w:tcW w:w="1526" w:type="dxa"/>
            <w:tcMar>
              <w:top w:w="43" w:type="dxa"/>
              <w:left w:w="115" w:type="dxa"/>
              <w:bottom w:w="43" w:type="dxa"/>
              <w:right w:w="115" w:type="dxa"/>
            </w:tcMar>
          </w:tcPr>
          <w:p w14:paraId="530BCF95" w14:textId="77777777" w:rsidR="0029704F" w:rsidRPr="00E16425" w:rsidRDefault="002C416A" w:rsidP="00250779">
            <w:pPr>
              <w:rPr>
                <w:sz w:val="22"/>
              </w:rPr>
            </w:pPr>
            <w:r>
              <w:rPr>
                <w:sz w:val="22"/>
              </w:rPr>
              <w:t>Dat</w:t>
            </w:r>
            <w:r w:rsidR="00250779">
              <w:rPr>
                <w:sz w:val="22"/>
              </w:rPr>
              <w:t>a</w:t>
            </w:r>
          </w:p>
        </w:tc>
        <w:tc>
          <w:tcPr>
            <w:tcW w:w="8050" w:type="dxa"/>
            <w:tcMar>
              <w:top w:w="43" w:type="dxa"/>
              <w:left w:w="115" w:type="dxa"/>
              <w:bottom w:w="43" w:type="dxa"/>
              <w:right w:w="115" w:type="dxa"/>
            </w:tcMar>
          </w:tcPr>
          <w:p w14:paraId="07275C67" w14:textId="77777777" w:rsidR="0029704F" w:rsidRPr="00E16425" w:rsidRDefault="009009F5" w:rsidP="009009F5">
            <w:pPr>
              <w:rPr>
                <w:sz w:val="22"/>
              </w:rPr>
            </w:pPr>
            <w:r>
              <w:rPr>
                <w:sz w:val="22"/>
              </w:rPr>
              <w:t>Contains scientific d</w:t>
            </w:r>
            <w:r w:rsidR="0029704F" w:rsidRPr="00E16425">
              <w:rPr>
                <w:sz w:val="22"/>
              </w:rPr>
              <w:t>ata products intended for research and publication.</w:t>
            </w:r>
          </w:p>
        </w:tc>
      </w:tr>
      <w:tr w:rsidR="0029704F" w:rsidRPr="00E16425" w14:paraId="162AEFBC" w14:textId="77777777" w:rsidTr="00250779">
        <w:tc>
          <w:tcPr>
            <w:tcW w:w="1526" w:type="dxa"/>
            <w:tcMar>
              <w:top w:w="43" w:type="dxa"/>
              <w:left w:w="115" w:type="dxa"/>
              <w:bottom w:w="43" w:type="dxa"/>
              <w:right w:w="115" w:type="dxa"/>
            </w:tcMar>
          </w:tcPr>
          <w:p w14:paraId="70978C42" w14:textId="77777777" w:rsidR="0029704F" w:rsidRPr="00E16425" w:rsidRDefault="0029704F" w:rsidP="00845189">
            <w:pPr>
              <w:rPr>
                <w:sz w:val="22"/>
              </w:rPr>
            </w:pPr>
            <w:r w:rsidRPr="00E16425">
              <w:rPr>
                <w:sz w:val="22"/>
              </w:rPr>
              <w:t>SPICE</w:t>
            </w:r>
          </w:p>
        </w:tc>
        <w:tc>
          <w:tcPr>
            <w:tcW w:w="8050" w:type="dxa"/>
            <w:tcMar>
              <w:top w:w="43" w:type="dxa"/>
              <w:left w:w="115" w:type="dxa"/>
              <w:bottom w:w="43" w:type="dxa"/>
              <w:right w:w="115" w:type="dxa"/>
            </w:tcMar>
          </w:tcPr>
          <w:p w14:paraId="00ECC414" w14:textId="77777777" w:rsidR="0029704F" w:rsidRPr="00E16425" w:rsidRDefault="005A19E0" w:rsidP="002C416A">
            <w:pPr>
              <w:rPr>
                <w:sz w:val="22"/>
              </w:rPr>
            </w:pPr>
            <w:r>
              <w:rPr>
                <w:sz w:val="22"/>
              </w:rPr>
              <w:t xml:space="preserve">Contains </w:t>
            </w:r>
            <w:r w:rsidR="0029704F" w:rsidRPr="00E16425">
              <w:rPr>
                <w:sz w:val="22"/>
              </w:rPr>
              <w:t>NAIF SPICE kernels.</w:t>
            </w:r>
          </w:p>
        </w:tc>
      </w:tr>
      <w:tr w:rsidR="0029704F" w:rsidRPr="00E16425" w14:paraId="6D6101CA" w14:textId="77777777" w:rsidTr="00250779">
        <w:tc>
          <w:tcPr>
            <w:tcW w:w="1526" w:type="dxa"/>
            <w:tcMar>
              <w:top w:w="43" w:type="dxa"/>
              <w:left w:w="115" w:type="dxa"/>
              <w:bottom w:w="43" w:type="dxa"/>
              <w:right w:w="115" w:type="dxa"/>
            </w:tcMar>
          </w:tcPr>
          <w:p w14:paraId="083BC92E" w14:textId="77777777" w:rsidR="0029704F" w:rsidRPr="00E16425" w:rsidRDefault="00EE3127" w:rsidP="00845189">
            <w:pPr>
              <w:rPr>
                <w:sz w:val="22"/>
              </w:rPr>
            </w:pPr>
            <w:r>
              <w:rPr>
                <w:sz w:val="22"/>
              </w:rPr>
              <w:t>XML_Schema</w:t>
            </w:r>
          </w:p>
        </w:tc>
        <w:tc>
          <w:tcPr>
            <w:tcW w:w="8050" w:type="dxa"/>
            <w:tcMar>
              <w:top w:w="43" w:type="dxa"/>
              <w:left w:w="115" w:type="dxa"/>
              <w:bottom w:w="43" w:type="dxa"/>
              <w:right w:w="115" w:type="dxa"/>
            </w:tcMar>
          </w:tcPr>
          <w:p w14:paraId="78A1AC6E" w14:textId="77777777" w:rsidR="0029704F" w:rsidRPr="00E16425" w:rsidRDefault="005A19E0" w:rsidP="00845189">
            <w:pPr>
              <w:rPr>
                <w:sz w:val="22"/>
              </w:rPr>
            </w:pPr>
            <w:r>
              <w:rPr>
                <w:sz w:val="22"/>
              </w:rPr>
              <w:t>Contains XML schema</w:t>
            </w:r>
            <w:r w:rsidR="002C416A">
              <w:rPr>
                <w:sz w:val="22"/>
              </w:rPr>
              <w:t>s</w:t>
            </w:r>
            <w:r>
              <w:rPr>
                <w:sz w:val="22"/>
              </w:rPr>
              <w:t xml:space="preserve"> and related products which may be used for generating and validating PDS4 labels.</w:t>
            </w:r>
          </w:p>
        </w:tc>
      </w:tr>
    </w:tbl>
    <w:p w14:paraId="3D8E9459" w14:textId="77777777" w:rsidR="00EB63D9" w:rsidRDefault="0029704F" w:rsidP="00985680">
      <w:pPr>
        <w:pStyle w:val="Heading2"/>
        <w:tabs>
          <w:tab w:val="num" w:pos="720"/>
        </w:tabs>
      </w:pPr>
      <w:bookmarkStart w:id="149" w:name="_Toc339637749"/>
      <w:bookmarkStart w:id="150" w:name="_Toc49959583"/>
      <w:r>
        <w:t>Bundle</w:t>
      </w:r>
      <w:r w:rsidR="00EB63D9">
        <w:t xml:space="preserve"> </w:t>
      </w:r>
      <w:bookmarkEnd w:id="139"/>
      <w:bookmarkEnd w:id="140"/>
      <w:r w:rsidR="00737650">
        <w:t>P</w:t>
      </w:r>
      <w:r w:rsidR="0093436F">
        <w:t>roducts</w:t>
      </w:r>
      <w:bookmarkEnd w:id="149"/>
      <w:bookmarkEnd w:id="150"/>
    </w:p>
    <w:p w14:paraId="21DDFED0" w14:textId="74D7CE39" w:rsidR="00EB63D9" w:rsidRDefault="002266AF">
      <w:r>
        <w:t>The</w:t>
      </w:r>
      <w:r w:rsidR="00EB63D9">
        <w:t xml:space="preserve"> </w:t>
      </w:r>
      <w:r w:rsidR="00A272AE" w:rsidRPr="004B7B99">
        <w:t>ANC</w:t>
      </w:r>
      <w:r w:rsidR="00A272AE">
        <w:t xml:space="preserve"> </w:t>
      </w:r>
      <w:r>
        <w:t xml:space="preserve">data archive is </w:t>
      </w:r>
      <w:r w:rsidR="0093436F">
        <w:t>organized</w:t>
      </w:r>
      <w:r>
        <w:t xml:space="preserve"> into</w:t>
      </w:r>
      <w:r w:rsidR="004F31D8">
        <w:rPr>
          <w:color w:val="FF0000"/>
        </w:rPr>
        <w:t xml:space="preserve"> </w:t>
      </w:r>
      <w:r w:rsidR="001139C4" w:rsidRPr="006359FE">
        <w:t>two</w:t>
      </w:r>
      <w:r w:rsidR="00EB63D9">
        <w:t xml:space="preserve"> </w:t>
      </w:r>
      <w:r w:rsidR="005905C6">
        <w:t>bu</w:t>
      </w:r>
      <w:r w:rsidR="00084EB8">
        <w:t>ndles</w:t>
      </w:r>
      <w:r>
        <w:t xml:space="preserve">. A </w:t>
      </w:r>
      <w:r w:rsidR="005905C6">
        <w:t>description of each bundle</w:t>
      </w:r>
      <w:r>
        <w:t xml:space="preserve"> is provided in</w:t>
      </w:r>
      <w:r w:rsidR="00DF3DFE">
        <w:t xml:space="preserve"> </w:t>
      </w:r>
      <w:r w:rsidR="00DF3DFE">
        <w:fldChar w:fldCharType="begin"/>
      </w:r>
      <w:r w:rsidR="00DF3DFE">
        <w:instrText xml:space="preserve"> REF _Ref471996836 \h </w:instrText>
      </w:r>
      <w:r w:rsidR="00DF3DFE">
        <w:fldChar w:fldCharType="separate"/>
      </w:r>
      <w:r w:rsidR="006E4AA2">
        <w:t xml:space="preserve">Table </w:t>
      </w:r>
      <w:r w:rsidR="006E4AA2">
        <w:rPr>
          <w:noProof/>
        </w:rPr>
        <w:t>8</w:t>
      </w:r>
      <w:r w:rsidR="00DF3DFE">
        <w:fldChar w:fldCharType="end"/>
      </w:r>
      <w:r w:rsidR="00EB63D9">
        <w:t>.</w:t>
      </w:r>
      <w:r>
        <w:t xml:space="preserve"> A more detailed de</w:t>
      </w:r>
      <w:r w:rsidR="00080612">
        <w:t xml:space="preserve">scription of the contents and format of each bundle is provided in Section </w:t>
      </w:r>
      <w:r w:rsidR="001139C4">
        <w:fldChar w:fldCharType="begin"/>
      </w:r>
      <w:r w:rsidR="00080612">
        <w:instrText xml:space="preserve"> REF _Ref339546522 \r \h </w:instrText>
      </w:r>
      <w:r w:rsidR="001139C4">
        <w:fldChar w:fldCharType="separate"/>
      </w:r>
      <w:r w:rsidR="006E4AA2">
        <w:t>4.8</w:t>
      </w:r>
      <w:r w:rsidR="001139C4">
        <w:fldChar w:fldCharType="end"/>
      </w:r>
      <w:r w:rsidR="00080612">
        <w:t>.</w:t>
      </w:r>
    </w:p>
    <w:p w14:paraId="7376F78F" w14:textId="61D60B36" w:rsidR="00E32E4F" w:rsidRDefault="00E32E4F" w:rsidP="00E32E4F">
      <w:pPr>
        <w:pStyle w:val="Caption"/>
        <w:keepNext/>
      </w:pPr>
      <w:bookmarkStart w:id="151" w:name="_Ref471996836"/>
      <w:bookmarkStart w:id="152" w:name="_Toc471983077"/>
      <w:r>
        <w:lastRenderedPageBreak/>
        <w:t xml:space="preserve">Table </w:t>
      </w:r>
      <w:r w:rsidR="00546649">
        <w:fldChar w:fldCharType="begin"/>
      </w:r>
      <w:r w:rsidR="00546649">
        <w:instrText xml:space="preserve"> SEQ Table \* ARABIC </w:instrText>
      </w:r>
      <w:r w:rsidR="00546649">
        <w:fldChar w:fldCharType="separate"/>
      </w:r>
      <w:r w:rsidR="006E4AA2">
        <w:rPr>
          <w:noProof/>
        </w:rPr>
        <w:t>8</w:t>
      </w:r>
      <w:r w:rsidR="00546649">
        <w:rPr>
          <w:noProof/>
        </w:rPr>
        <w:fldChar w:fldCharType="end"/>
      </w:r>
      <w:bookmarkEnd w:id="151"/>
      <w:r>
        <w:t>: ANC Bundles</w:t>
      </w:r>
      <w:bookmarkEnd w:id="152"/>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859"/>
        <w:gridCol w:w="1131"/>
        <w:gridCol w:w="4050"/>
        <w:gridCol w:w="1119"/>
      </w:tblGrid>
      <w:tr w:rsidR="005045B2" w14:paraId="5DCF0A68" w14:textId="77777777">
        <w:trPr>
          <w:tblHeader/>
          <w:jc w:val="center"/>
        </w:trPr>
        <w:tc>
          <w:tcPr>
            <w:tcW w:w="3859" w:type="dxa"/>
            <w:shd w:val="clear" w:color="auto" w:fill="D9D9D9"/>
            <w:vAlign w:val="center"/>
          </w:tcPr>
          <w:p w14:paraId="7E407BE4" w14:textId="77777777" w:rsidR="005045B2" w:rsidRPr="00522160" w:rsidRDefault="005045B2" w:rsidP="00670807">
            <w:pPr>
              <w:pStyle w:val="TableText"/>
              <w:keepNext/>
              <w:keepLines/>
              <w:jc w:val="center"/>
              <w:rPr>
                <w:rFonts w:ascii="Times New Roman" w:hAnsi="Times New Roman"/>
                <w:b/>
                <w:sz w:val="22"/>
              </w:rPr>
            </w:pPr>
            <w:r>
              <w:rPr>
                <w:rFonts w:ascii="Times New Roman" w:hAnsi="Times New Roman"/>
                <w:b/>
                <w:sz w:val="22"/>
              </w:rPr>
              <w:t>Bundle Logical Identifier</w:t>
            </w:r>
          </w:p>
        </w:tc>
        <w:tc>
          <w:tcPr>
            <w:tcW w:w="1131" w:type="dxa"/>
            <w:shd w:val="clear" w:color="auto" w:fill="D9D9D9"/>
            <w:tcMar>
              <w:left w:w="58" w:type="dxa"/>
              <w:right w:w="58" w:type="dxa"/>
            </w:tcMar>
            <w:vAlign w:val="center"/>
          </w:tcPr>
          <w:p w14:paraId="0ADDDD42" w14:textId="77777777" w:rsidR="005045B2" w:rsidRPr="00522160" w:rsidRDefault="005045B2" w:rsidP="00160161">
            <w:pPr>
              <w:pStyle w:val="TableText"/>
              <w:keepNext/>
              <w:keepLines/>
              <w:jc w:val="center"/>
              <w:rPr>
                <w:rFonts w:ascii="Times New Roman" w:hAnsi="Times New Roman"/>
                <w:b/>
                <w:sz w:val="22"/>
              </w:rPr>
            </w:pPr>
            <w:r>
              <w:rPr>
                <w:rFonts w:ascii="Times New Roman" w:hAnsi="Times New Roman"/>
                <w:b/>
                <w:sz w:val="22"/>
              </w:rPr>
              <w:t>PDS4 Reduction Level</w:t>
            </w:r>
          </w:p>
        </w:tc>
        <w:tc>
          <w:tcPr>
            <w:tcW w:w="4050" w:type="dxa"/>
            <w:shd w:val="clear" w:color="auto" w:fill="D9D9D9"/>
            <w:vAlign w:val="center"/>
          </w:tcPr>
          <w:p w14:paraId="7C7DD12A" w14:textId="77777777" w:rsidR="005045B2" w:rsidRPr="00522160" w:rsidRDefault="005045B2" w:rsidP="00670807">
            <w:pPr>
              <w:pStyle w:val="TableText"/>
              <w:keepNext/>
              <w:keepLines/>
              <w:jc w:val="center"/>
              <w:rPr>
                <w:rFonts w:ascii="Times New Roman" w:hAnsi="Times New Roman"/>
                <w:b/>
                <w:sz w:val="22"/>
              </w:rPr>
            </w:pPr>
            <w:r>
              <w:rPr>
                <w:rFonts w:ascii="Times New Roman" w:hAnsi="Times New Roman"/>
                <w:b/>
                <w:sz w:val="22"/>
              </w:rPr>
              <w:t>Description</w:t>
            </w:r>
          </w:p>
        </w:tc>
        <w:tc>
          <w:tcPr>
            <w:tcW w:w="1119" w:type="dxa"/>
            <w:shd w:val="clear" w:color="auto" w:fill="D9D9D9"/>
          </w:tcPr>
          <w:p w14:paraId="01CE2E33" w14:textId="77777777" w:rsidR="005045B2" w:rsidRDefault="00514D71" w:rsidP="00670807">
            <w:pPr>
              <w:pStyle w:val="TableText"/>
              <w:keepNext/>
              <w:keepLines/>
              <w:jc w:val="center"/>
              <w:rPr>
                <w:rFonts w:ascii="Times New Roman" w:hAnsi="Times New Roman"/>
                <w:b/>
                <w:sz w:val="22"/>
              </w:rPr>
            </w:pPr>
            <w:r>
              <w:rPr>
                <w:rFonts w:ascii="Times New Roman" w:hAnsi="Times New Roman"/>
                <w:b/>
                <w:sz w:val="22"/>
              </w:rPr>
              <w:t>Data Provider</w:t>
            </w:r>
          </w:p>
        </w:tc>
      </w:tr>
      <w:tr w:rsidR="005045B2" w14:paraId="6B5A4AAB" w14:textId="77777777">
        <w:trPr>
          <w:trHeight w:val="842"/>
          <w:jc w:val="center"/>
        </w:trPr>
        <w:tc>
          <w:tcPr>
            <w:tcW w:w="3859" w:type="dxa"/>
            <w:vAlign w:val="center"/>
          </w:tcPr>
          <w:p w14:paraId="6ACF143E" w14:textId="77777777" w:rsidR="005045B2" w:rsidRPr="003C2509" w:rsidRDefault="00C53B3A" w:rsidP="00C53B3A">
            <w:pPr>
              <w:pStyle w:val="TableText"/>
              <w:keepNext/>
              <w:keepLines/>
              <w:jc w:val="left"/>
              <w:rPr>
                <w:rFonts w:ascii="Times New Roman" w:hAnsi="Times New Roman"/>
                <w:sz w:val="22"/>
              </w:rPr>
            </w:pPr>
            <w:r w:rsidRPr="003C2509">
              <w:rPr>
                <w:rFonts w:ascii="Times New Roman" w:hAnsi="Times New Roman"/>
                <w:sz w:val="22"/>
              </w:rPr>
              <w:t>urn:nasa:pds:maven.anc.</w:t>
            </w:r>
            <w:r w:rsidR="00541CE6" w:rsidRPr="003C2509">
              <w:rPr>
                <w:rFonts w:ascii="Times New Roman" w:hAnsi="Times New Roman"/>
                <w:sz w:val="22"/>
              </w:rPr>
              <w:t>drf</w:t>
            </w:r>
          </w:p>
        </w:tc>
        <w:tc>
          <w:tcPr>
            <w:tcW w:w="1131" w:type="dxa"/>
            <w:tcMar>
              <w:left w:w="58" w:type="dxa"/>
              <w:right w:w="58" w:type="dxa"/>
            </w:tcMar>
            <w:vAlign w:val="center"/>
          </w:tcPr>
          <w:p w14:paraId="254884E9" w14:textId="77777777" w:rsidR="005045B2" w:rsidRPr="00522160" w:rsidRDefault="005045B2" w:rsidP="007413FE">
            <w:pPr>
              <w:pStyle w:val="TableText"/>
              <w:keepNext/>
              <w:keepLines/>
              <w:jc w:val="center"/>
              <w:rPr>
                <w:rFonts w:ascii="Times New Roman" w:hAnsi="Times New Roman"/>
                <w:sz w:val="22"/>
              </w:rPr>
            </w:pPr>
            <w:r>
              <w:rPr>
                <w:rFonts w:ascii="Times New Roman" w:hAnsi="Times New Roman"/>
                <w:sz w:val="22"/>
              </w:rPr>
              <w:t>Calibrated</w:t>
            </w:r>
          </w:p>
        </w:tc>
        <w:tc>
          <w:tcPr>
            <w:tcW w:w="4050" w:type="dxa"/>
            <w:vAlign w:val="center"/>
          </w:tcPr>
          <w:p w14:paraId="6A1FB82E" w14:textId="77777777" w:rsidR="005045B2" w:rsidRPr="00522160" w:rsidRDefault="006D3567" w:rsidP="007413FE">
            <w:pPr>
              <w:pStyle w:val="TableText"/>
              <w:keepNext/>
              <w:keepLines/>
              <w:jc w:val="left"/>
              <w:rPr>
                <w:rFonts w:ascii="Times New Roman" w:hAnsi="Times New Roman"/>
                <w:sz w:val="22"/>
              </w:rPr>
            </w:pPr>
            <w:r>
              <w:rPr>
                <w:rFonts w:ascii="Times New Roman" w:hAnsi="Times New Roman"/>
                <w:sz w:val="22"/>
              </w:rPr>
              <w:t xml:space="preserve">All ancillary DRF files. </w:t>
            </w:r>
          </w:p>
        </w:tc>
        <w:tc>
          <w:tcPr>
            <w:tcW w:w="1119" w:type="dxa"/>
            <w:vAlign w:val="center"/>
          </w:tcPr>
          <w:p w14:paraId="5DE9BF3C" w14:textId="77777777" w:rsidR="005045B2" w:rsidRPr="00522160" w:rsidRDefault="006E60DD" w:rsidP="00514D71">
            <w:pPr>
              <w:pStyle w:val="TableText"/>
              <w:keepNext/>
              <w:keepLines/>
              <w:jc w:val="center"/>
              <w:rPr>
                <w:rFonts w:ascii="Times New Roman" w:hAnsi="Times New Roman"/>
                <w:sz w:val="22"/>
              </w:rPr>
            </w:pPr>
            <w:r>
              <w:rPr>
                <w:rFonts w:ascii="Times New Roman" w:hAnsi="Times New Roman"/>
                <w:sz w:val="22"/>
              </w:rPr>
              <w:t>SDC</w:t>
            </w:r>
          </w:p>
        </w:tc>
      </w:tr>
      <w:tr w:rsidR="006D3567" w14:paraId="49AC582F" w14:textId="77777777">
        <w:trPr>
          <w:trHeight w:val="842"/>
          <w:jc w:val="center"/>
        </w:trPr>
        <w:tc>
          <w:tcPr>
            <w:tcW w:w="3859" w:type="dxa"/>
            <w:vAlign w:val="center"/>
          </w:tcPr>
          <w:p w14:paraId="01EF7537" w14:textId="77777777" w:rsidR="006D3567" w:rsidRPr="003C2509" w:rsidRDefault="00C53B3A" w:rsidP="00C53B3A">
            <w:pPr>
              <w:pStyle w:val="TableText"/>
              <w:keepNext/>
              <w:keepLines/>
              <w:jc w:val="left"/>
              <w:rPr>
                <w:rFonts w:ascii="Times New Roman" w:hAnsi="Times New Roman"/>
                <w:sz w:val="22"/>
              </w:rPr>
            </w:pPr>
            <w:r w:rsidRPr="003C2509">
              <w:rPr>
                <w:rFonts w:ascii="Times New Roman" w:hAnsi="Times New Roman"/>
                <w:sz w:val="22"/>
              </w:rPr>
              <w:t>urn:nasa:pds:maven.anc.</w:t>
            </w:r>
            <w:r w:rsidR="00541CE6" w:rsidRPr="003C2509">
              <w:rPr>
                <w:rFonts w:ascii="Times New Roman" w:hAnsi="Times New Roman"/>
                <w:sz w:val="22"/>
              </w:rPr>
              <w:t>event</w:t>
            </w:r>
            <w:r w:rsidR="004F31D8" w:rsidRPr="003C2509">
              <w:rPr>
                <w:rFonts w:ascii="Times New Roman" w:hAnsi="Times New Roman"/>
                <w:sz w:val="22"/>
              </w:rPr>
              <w:t>s</w:t>
            </w:r>
          </w:p>
        </w:tc>
        <w:tc>
          <w:tcPr>
            <w:tcW w:w="1131" w:type="dxa"/>
            <w:tcMar>
              <w:left w:w="58" w:type="dxa"/>
              <w:right w:w="58" w:type="dxa"/>
            </w:tcMar>
            <w:vAlign w:val="center"/>
          </w:tcPr>
          <w:p w14:paraId="5A707274" w14:textId="7EFE2C1F" w:rsidR="006D3567" w:rsidRPr="00277EB3" w:rsidRDefault="00277EB3" w:rsidP="00277EB3">
            <w:pPr>
              <w:pStyle w:val="TableText"/>
              <w:keepNext/>
              <w:keepLines/>
              <w:jc w:val="center"/>
              <w:rPr>
                <w:rFonts w:ascii="Times New Roman" w:hAnsi="Times New Roman"/>
                <w:sz w:val="22"/>
              </w:rPr>
            </w:pPr>
            <w:r w:rsidRPr="003C2509">
              <w:rPr>
                <w:rFonts w:ascii="Times New Roman" w:hAnsi="Times New Roman"/>
                <w:sz w:val="22"/>
              </w:rPr>
              <w:t>D</w:t>
            </w:r>
            <w:r w:rsidR="006D3567" w:rsidRPr="003C2509">
              <w:rPr>
                <w:rFonts w:ascii="Times New Roman" w:hAnsi="Times New Roman"/>
                <w:sz w:val="22"/>
              </w:rPr>
              <w:t>ocument</w:t>
            </w:r>
          </w:p>
        </w:tc>
        <w:tc>
          <w:tcPr>
            <w:tcW w:w="4050" w:type="dxa"/>
            <w:vAlign w:val="center"/>
          </w:tcPr>
          <w:p w14:paraId="26E3C42E" w14:textId="77EF9FAA" w:rsidR="006D3567" w:rsidRDefault="006D3567">
            <w:pPr>
              <w:pStyle w:val="TableText"/>
              <w:keepNext/>
              <w:keepLines/>
              <w:jc w:val="left"/>
              <w:rPr>
                <w:rFonts w:ascii="Times New Roman" w:hAnsi="Times New Roman"/>
                <w:sz w:val="22"/>
              </w:rPr>
            </w:pPr>
            <w:r>
              <w:rPr>
                <w:rFonts w:ascii="Times New Roman" w:hAnsi="Times New Roman"/>
                <w:sz w:val="22"/>
              </w:rPr>
              <w:t>Mission Event List</w:t>
            </w:r>
          </w:p>
        </w:tc>
        <w:tc>
          <w:tcPr>
            <w:tcW w:w="1119" w:type="dxa"/>
            <w:vAlign w:val="center"/>
          </w:tcPr>
          <w:p w14:paraId="0AE9E2BE" w14:textId="77777777" w:rsidR="006D3567" w:rsidRDefault="006D3567" w:rsidP="00514D71">
            <w:pPr>
              <w:pStyle w:val="TableText"/>
              <w:keepNext/>
              <w:keepLines/>
              <w:jc w:val="center"/>
              <w:rPr>
                <w:rFonts w:ascii="Times New Roman" w:hAnsi="Times New Roman"/>
                <w:sz w:val="22"/>
              </w:rPr>
            </w:pPr>
            <w:r>
              <w:rPr>
                <w:rFonts w:ascii="Times New Roman" w:hAnsi="Times New Roman"/>
                <w:sz w:val="22"/>
              </w:rPr>
              <w:t>SDC</w:t>
            </w:r>
          </w:p>
        </w:tc>
      </w:tr>
    </w:tbl>
    <w:p w14:paraId="73BFCFA6" w14:textId="77777777" w:rsidR="001432D4" w:rsidRDefault="001432D4"/>
    <w:p w14:paraId="208E0593" w14:textId="77777777" w:rsidR="00A91E3E" w:rsidRDefault="00737650" w:rsidP="00985680">
      <w:pPr>
        <w:pStyle w:val="Heading2"/>
        <w:tabs>
          <w:tab w:val="num" w:pos="630"/>
        </w:tabs>
      </w:pPr>
      <w:bookmarkStart w:id="153" w:name="_Toc254781484"/>
      <w:bookmarkStart w:id="154" w:name="_Toc339637750"/>
      <w:bookmarkStart w:id="155" w:name="_Ref348684426"/>
      <w:bookmarkStart w:id="156" w:name="_Toc49959584"/>
      <w:bookmarkStart w:id="157" w:name="_Ref46391825"/>
      <w:bookmarkStart w:id="158" w:name="_Toc56578460"/>
      <w:bookmarkStart w:id="159" w:name="_Toc434305090"/>
      <w:bookmarkStart w:id="160" w:name="_Toc451584847"/>
      <w:bookmarkStart w:id="161" w:name="_Toc451585873"/>
      <w:bookmarkStart w:id="162" w:name="_Toc451586381"/>
      <w:bookmarkStart w:id="163" w:name="_Toc451586488"/>
      <w:bookmarkStart w:id="164" w:name="_Toc451586995"/>
      <w:bookmarkStart w:id="165" w:name="_Toc451587176"/>
      <w:bookmarkStart w:id="166" w:name="_Toc451587272"/>
      <w:bookmarkStart w:id="167" w:name="_Toc451587390"/>
      <w:bookmarkStart w:id="168" w:name="_Toc460929536"/>
      <w:r>
        <w:t>Data F</w:t>
      </w:r>
      <w:r w:rsidR="00A91E3E">
        <w:t>low</w:t>
      </w:r>
      <w:bookmarkEnd w:id="153"/>
      <w:bookmarkEnd w:id="154"/>
      <w:bookmarkEnd w:id="155"/>
      <w:bookmarkEnd w:id="156"/>
    </w:p>
    <w:p w14:paraId="03788C08" w14:textId="36797CFE" w:rsidR="0016082D" w:rsidRDefault="002F353E" w:rsidP="00EA01F7">
      <w:r>
        <w:t>T</w:t>
      </w:r>
      <w:r w:rsidR="0016082D">
        <w:t>h</w:t>
      </w:r>
      <w:r>
        <w:t xml:space="preserve">is section describes only those portions of the MAVEN data flow that are directly connected to archiving. A full description of MAVEN data flow is provided in the MAVEN Science Data Management Plan </w:t>
      </w:r>
      <w:r w:rsidR="001139C4">
        <w:fldChar w:fldCharType="begin"/>
      </w:r>
      <w:r>
        <w:instrText xml:space="preserve"> REF _Ref348438691 \r \h </w:instrText>
      </w:r>
      <w:r w:rsidR="001139C4">
        <w:fldChar w:fldCharType="separate"/>
      </w:r>
      <w:r w:rsidR="006E4AA2">
        <w:t>[5]</w:t>
      </w:r>
      <w:r w:rsidR="001139C4">
        <w:fldChar w:fldCharType="end"/>
      </w:r>
      <w:r>
        <w:t xml:space="preserve">. </w:t>
      </w:r>
      <w:r w:rsidR="0016082D">
        <w:t xml:space="preserve">A graphical representation of the </w:t>
      </w:r>
      <w:r>
        <w:t xml:space="preserve">full </w:t>
      </w:r>
      <w:r w:rsidR="0016082D">
        <w:t xml:space="preserve">MAVEN data flow is provided in </w:t>
      </w:r>
      <w:r w:rsidR="001139C4">
        <w:fldChar w:fldCharType="begin"/>
      </w:r>
      <w:r w:rsidR="0016082D">
        <w:instrText xml:space="preserve"> REF _Ref329934327 \h </w:instrText>
      </w:r>
      <w:r w:rsidR="001139C4">
        <w:fldChar w:fldCharType="separate"/>
      </w:r>
      <w:r w:rsidR="006E4AA2">
        <w:t xml:space="preserve">Figure </w:t>
      </w:r>
      <w:r w:rsidR="006E4AA2">
        <w:rPr>
          <w:noProof/>
        </w:rPr>
        <w:t>2</w:t>
      </w:r>
      <w:r w:rsidR="001139C4">
        <w:fldChar w:fldCharType="end"/>
      </w:r>
      <w:r w:rsidR="0016082D">
        <w:t xml:space="preserve"> below. </w:t>
      </w:r>
    </w:p>
    <w:p w14:paraId="42A0C827" w14:textId="77777777" w:rsidR="006D3567" w:rsidRDefault="006D3567" w:rsidP="00EA01F7">
      <w:r>
        <w:t xml:space="preserve">The ancillary DRF files will be generated by the Mission Support Area (MSA) and delivered to the Science Operations Center (SOC) on a regular basis beginning at launch and continuing throughout the mission. During the mapping phase, deliveries will be made biweekly with the science data. The SOC makes no changes to these files, but delivers them directly to the ITFs for science processing, and to the PDS for archiving. </w:t>
      </w:r>
    </w:p>
    <w:p w14:paraId="2D2B5151" w14:textId="77777777" w:rsidR="006D3567" w:rsidRDefault="006D3567" w:rsidP="00EA01F7">
      <w:r>
        <w:t xml:space="preserve">The event database will be updated with automated data from the POC weekly, after receipt of all data from the MSA needed to generate events. Events will be generated from reconstructed data rather than predicts. Geophysical events will be added as they happen. </w:t>
      </w:r>
    </w:p>
    <w:p w14:paraId="07E7B722" w14:textId="77777777" w:rsidR="00EA01F7" w:rsidRPr="00EA01F7" w:rsidRDefault="00EA01F7" w:rsidP="00EA01F7">
      <w:r w:rsidRPr="00EA01F7">
        <w:t xml:space="preserve">The SOC will maintain an active archive of all </w:t>
      </w:r>
      <w:r w:rsidR="006D3567">
        <w:t xml:space="preserve">ancillary </w:t>
      </w:r>
      <w:r w:rsidRPr="00EA01F7">
        <w:t>MAVEN data</w:t>
      </w:r>
      <w:r w:rsidR="006D3567">
        <w:t xml:space="preserve"> required for science processing</w:t>
      </w:r>
      <w:r w:rsidRPr="00EA01F7">
        <w:t xml:space="preserve">, and will provide the MAVEN science team with direct access through the life of the MAVEN mission. </w:t>
      </w:r>
      <w:r w:rsidR="00287B2A" w:rsidRPr="00EA01F7">
        <w:t>After the end of the MAVEN project, PDS will be the sole long-term archive for all public MAVEN data.</w:t>
      </w:r>
    </w:p>
    <w:p w14:paraId="5F693631" w14:textId="200955A8" w:rsidR="00EA01F7" w:rsidRDefault="00984A83" w:rsidP="00A91E3E">
      <w:pPr>
        <w:autoSpaceDE w:val="0"/>
        <w:autoSpaceDN w:val="0"/>
        <w:adjustRightInd w:val="0"/>
        <w:jc w:val="left"/>
        <w:rPr>
          <w:rFonts w:ascii="TimesNewRomanPSMT" w:hAnsi="TimesNewRomanPSMT" w:cs="TimesNewRomanPSMT"/>
        </w:rPr>
      </w:pPr>
      <w:r w:rsidRPr="00EA01F7">
        <w:t xml:space="preserve">Data </w:t>
      </w:r>
      <w:r>
        <w:t xml:space="preserve">bundles </w:t>
      </w:r>
      <w:r w:rsidRPr="00EA01F7">
        <w:t xml:space="preserve">intended for the archive are identified </w:t>
      </w:r>
      <w:r w:rsidRPr="0013022B">
        <w:t>in</w:t>
      </w:r>
      <w:r w:rsidR="00DF3DFE">
        <w:t xml:space="preserve"> </w:t>
      </w:r>
      <w:r w:rsidR="00DF3DFE">
        <w:fldChar w:fldCharType="begin"/>
      </w:r>
      <w:r w:rsidR="00DF3DFE">
        <w:instrText xml:space="preserve"> REF _Ref471996836 \h </w:instrText>
      </w:r>
      <w:r w:rsidR="00DF3DFE">
        <w:fldChar w:fldCharType="separate"/>
      </w:r>
      <w:r w:rsidR="006E4AA2">
        <w:t xml:space="preserve">Table </w:t>
      </w:r>
      <w:r w:rsidR="006E4AA2">
        <w:rPr>
          <w:noProof/>
        </w:rPr>
        <w:t>8</w:t>
      </w:r>
      <w:r w:rsidR="00DF3DFE">
        <w:fldChar w:fldCharType="end"/>
      </w:r>
      <w:r w:rsidRPr="00EA01F7">
        <w:t>.</w:t>
      </w:r>
    </w:p>
    <w:p w14:paraId="6250E165" w14:textId="77777777" w:rsidR="00A91E3E" w:rsidRDefault="00257683" w:rsidP="006D3CCF">
      <w:pPr>
        <w:autoSpaceDE w:val="0"/>
        <w:autoSpaceDN w:val="0"/>
        <w:adjustRightInd w:val="0"/>
        <w:jc w:val="center"/>
      </w:pPr>
      <w:r>
        <w:rPr>
          <w:rFonts w:ascii="TimesNewRomanPSMT" w:hAnsi="TimesNewRomanPSMT" w:cs="TimesNewRomanPSMT"/>
          <w:noProof/>
          <w:color w:val="FF0000"/>
        </w:rPr>
        <w:lastRenderedPageBreak/>
        <w:drawing>
          <wp:inline distT="0" distB="0" distL="0" distR="0" wp14:anchorId="524D0D08" wp14:editId="48A9DF25">
            <wp:extent cx="5604135" cy="3524249"/>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flow.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04135" cy="3524249"/>
                    </a:xfrm>
                    <a:prstGeom prst="rect">
                      <a:avLst/>
                    </a:prstGeom>
                    <a:noFill/>
                    <a:ln w="9525">
                      <a:noFill/>
                      <a:miter lim="800000"/>
                      <a:headEnd/>
                      <a:tailEnd/>
                    </a:ln>
                  </pic:spPr>
                </pic:pic>
              </a:graphicData>
            </a:graphic>
          </wp:inline>
        </w:drawing>
      </w:r>
    </w:p>
    <w:p w14:paraId="53E3D999" w14:textId="0FA72DD7" w:rsidR="00FF44C5" w:rsidRDefault="00425866" w:rsidP="006D3567">
      <w:pPr>
        <w:pStyle w:val="Caption"/>
      </w:pPr>
      <w:bookmarkStart w:id="169" w:name="_Ref329934327"/>
      <w:bookmarkStart w:id="170" w:name="_Toc471915530"/>
      <w:r>
        <w:t xml:space="preserve">Figure </w:t>
      </w:r>
      <w:r w:rsidR="001139C4">
        <w:fldChar w:fldCharType="begin"/>
      </w:r>
      <w:r w:rsidR="00B55E01">
        <w:instrText xml:space="preserve"> SEQ Figure \* ARABIC </w:instrText>
      </w:r>
      <w:r w:rsidR="001139C4">
        <w:fldChar w:fldCharType="separate"/>
      </w:r>
      <w:r w:rsidR="006E4AA2">
        <w:rPr>
          <w:noProof/>
        </w:rPr>
        <w:t>2</w:t>
      </w:r>
      <w:r w:rsidR="001139C4">
        <w:rPr>
          <w:noProof/>
        </w:rPr>
        <w:fldChar w:fldCharType="end"/>
      </w:r>
      <w:bookmarkEnd w:id="169"/>
      <w:r>
        <w:t xml:space="preserve">: </w:t>
      </w:r>
      <w:r w:rsidR="0013022B">
        <w:t>MAVEN Ground Data System responsibilities and data flow.</w:t>
      </w:r>
      <w:r w:rsidR="00F36B2D">
        <w:t xml:space="preserve"> Note that this figure includes portions of the MAVEN GDS which are not directly connected with archiving, and are therefore not described in Section </w:t>
      </w:r>
      <w:r w:rsidR="001139C4">
        <w:fldChar w:fldCharType="begin"/>
      </w:r>
      <w:r w:rsidR="00F36B2D">
        <w:instrText xml:space="preserve"> REF _Ref348684426 \r \h </w:instrText>
      </w:r>
      <w:r w:rsidR="001139C4">
        <w:fldChar w:fldCharType="separate"/>
      </w:r>
      <w:r w:rsidR="006E4AA2">
        <w:t>3.5</w:t>
      </w:r>
      <w:r w:rsidR="001139C4">
        <w:fldChar w:fldCharType="end"/>
      </w:r>
      <w:r w:rsidR="00F36B2D">
        <w:t xml:space="preserve"> above.</w:t>
      </w:r>
      <w:bookmarkStart w:id="171" w:name="_Ref40785596"/>
      <w:bookmarkStart w:id="172" w:name="_Ref41474260"/>
      <w:bookmarkStart w:id="173" w:name="_Ref46508015"/>
      <w:bookmarkEnd w:id="157"/>
      <w:bookmarkEnd w:id="158"/>
      <w:bookmarkEnd w:id="170"/>
    </w:p>
    <w:p w14:paraId="671FB0B9" w14:textId="77777777" w:rsidR="003D06A3" w:rsidRPr="003D06A3" w:rsidRDefault="003D06A3" w:rsidP="003D06A3">
      <w:bookmarkStart w:id="174" w:name="_Ref434301603"/>
      <w:bookmarkStart w:id="175" w:name="_Ref434301620"/>
      <w:bookmarkStart w:id="176" w:name="_Toc434305093"/>
      <w:bookmarkStart w:id="177" w:name="_Toc451584850"/>
      <w:bookmarkStart w:id="178" w:name="_Toc451585876"/>
      <w:bookmarkStart w:id="179" w:name="_Toc451586384"/>
      <w:bookmarkStart w:id="180" w:name="_Toc451586491"/>
      <w:bookmarkStart w:id="181" w:name="_Toc451586998"/>
      <w:bookmarkStart w:id="182" w:name="_Toc451587179"/>
      <w:bookmarkStart w:id="183" w:name="_Toc451587275"/>
      <w:bookmarkStart w:id="184" w:name="_Toc451587393"/>
      <w:bookmarkStart w:id="185" w:name="_Toc460929539"/>
      <w:bookmarkEnd w:id="159"/>
      <w:bookmarkEnd w:id="160"/>
      <w:bookmarkEnd w:id="161"/>
      <w:bookmarkEnd w:id="162"/>
      <w:bookmarkEnd w:id="163"/>
      <w:bookmarkEnd w:id="164"/>
      <w:bookmarkEnd w:id="165"/>
      <w:bookmarkEnd w:id="166"/>
      <w:bookmarkEnd w:id="167"/>
      <w:bookmarkEnd w:id="168"/>
      <w:bookmarkEnd w:id="171"/>
      <w:bookmarkEnd w:id="172"/>
      <w:bookmarkEnd w:id="173"/>
    </w:p>
    <w:p w14:paraId="45CBA9DC" w14:textId="77777777" w:rsidR="00EB63D9" w:rsidRDefault="00737650">
      <w:pPr>
        <w:pStyle w:val="Heading1"/>
      </w:pPr>
      <w:bookmarkStart w:id="186" w:name="_Ref39747389"/>
      <w:bookmarkStart w:id="187" w:name="_Toc56578465"/>
      <w:bookmarkStart w:id="188" w:name="_Toc254781492"/>
      <w:bookmarkStart w:id="189" w:name="_Toc339637758"/>
      <w:bookmarkStart w:id="190" w:name="_Toc49959585"/>
      <w:r>
        <w:lastRenderedPageBreak/>
        <w:t>Archive G</w:t>
      </w:r>
      <w:r w:rsidR="00EB63D9">
        <w:t>eneration</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140320B" w14:textId="77777777" w:rsidR="00EB63D9" w:rsidRDefault="00EB63D9">
      <w:pPr>
        <w:pStyle w:val="text-body"/>
        <w:spacing w:before="0" w:after="120"/>
      </w:pPr>
      <w:r w:rsidRPr="006D3567">
        <w:t xml:space="preserve">The </w:t>
      </w:r>
      <w:r w:rsidR="006D3567" w:rsidRPr="006D3567">
        <w:t>ANC</w:t>
      </w:r>
      <w:r w:rsidRPr="006D3567">
        <w:t xml:space="preserve"> </w:t>
      </w:r>
      <w:r w:rsidR="00440784" w:rsidRPr="006D3567">
        <w:t xml:space="preserve">archive </w:t>
      </w:r>
      <w:r w:rsidR="001D0221" w:rsidRPr="006D3567">
        <w:t>products</w:t>
      </w:r>
      <w:r w:rsidR="00440784" w:rsidRPr="006D3567">
        <w:t xml:space="preserve"> are</w:t>
      </w:r>
      <w:r w:rsidRPr="006D3567">
        <w:t xml:space="preserve"> produced by the </w:t>
      </w:r>
      <w:r w:rsidR="006D3567" w:rsidRPr="006D3567">
        <w:t xml:space="preserve">MSA and SOC </w:t>
      </w:r>
      <w:r w:rsidR="00C63EED" w:rsidRPr="006D3567">
        <w:t xml:space="preserve">with the support of the </w:t>
      </w:r>
      <w:r w:rsidRPr="006D3567">
        <w:t xml:space="preserve">PDS </w:t>
      </w:r>
      <w:r w:rsidR="0050223D" w:rsidRPr="006D3567">
        <w:t>Planetary Plasma Interactions (PPI) Node at the University of California, Los Angeles (UCLA)</w:t>
      </w:r>
      <w:r w:rsidR="006D3567" w:rsidRPr="006D3567">
        <w:t>.</w:t>
      </w:r>
      <w:r w:rsidR="006D3567">
        <w:rPr>
          <w:color w:val="FF0000"/>
        </w:rPr>
        <w:t xml:space="preserve"> </w:t>
      </w:r>
      <w:r>
        <w:t xml:space="preserve">The archive volume creation process described in this section sets out the roles and responsibilities of </w:t>
      </w:r>
      <w:r w:rsidR="003D7A02">
        <w:t>each of</w:t>
      </w:r>
      <w:r>
        <w:t xml:space="preserve"> these groups. The assignment </w:t>
      </w:r>
      <w:r w:rsidR="00F360D3">
        <w:t xml:space="preserve">of tasks has been agreed </w:t>
      </w:r>
      <w:r w:rsidR="00670364">
        <w:t xml:space="preserve">upon </w:t>
      </w:r>
      <w:r w:rsidR="00F360D3">
        <w:t>by all</w:t>
      </w:r>
      <w:r>
        <w:t xml:space="preserve"> p</w:t>
      </w:r>
      <w:r w:rsidR="005632C6">
        <w:t>arties</w:t>
      </w:r>
      <w:r>
        <w:t>. Archived data received by the</w:t>
      </w:r>
      <w:r w:rsidR="006D3567">
        <w:t xml:space="preserve"> PPI </w:t>
      </w:r>
      <w:r>
        <w:t xml:space="preserve">Node from the </w:t>
      </w:r>
      <w:r w:rsidR="001139C4" w:rsidRPr="006359FE">
        <w:t>SOC</w:t>
      </w:r>
      <w:r w:rsidR="006D3567">
        <w:rPr>
          <w:color w:val="FF0000"/>
        </w:rPr>
        <w:t xml:space="preserve"> </w:t>
      </w:r>
      <w:r w:rsidR="00A65807">
        <w:t>are</w:t>
      </w:r>
      <w:r>
        <w:t xml:space="preserve"> made available to PDS users </w:t>
      </w:r>
      <w:r w:rsidR="004F6278">
        <w:t xml:space="preserve">electronically </w:t>
      </w:r>
      <w:r>
        <w:t xml:space="preserve">as soon as practicable but no later </w:t>
      </w:r>
      <w:r w:rsidR="00287B2A">
        <w:t>two weeks after the delivery and validation of the data.</w:t>
      </w:r>
    </w:p>
    <w:p w14:paraId="06CC90AA" w14:textId="77777777" w:rsidR="00144B75" w:rsidRDefault="00144B75" w:rsidP="006564D1">
      <w:pPr>
        <w:pStyle w:val="Heading2"/>
      </w:pPr>
      <w:bookmarkStart w:id="191" w:name="_Toc254781485"/>
      <w:bookmarkStart w:id="192" w:name="_Toc339637751"/>
      <w:bookmarkStart w:id="193" w:name="_Toc49959586"/>
      <w:bookmarkStart w:id="194" w:name="_Ref27989137"/>
      <w:bookmarkStart w:id="195" w:name="_Ref27989146"/>
      <w:bookmarkStart w:id="196" w:name="_Toc56578466"/>
      <w:bookmarkStart w:id="197" w:name="_Toc254781493"/>
      <w:bookmarkStart w:id="198" w:name="_Toc339637759"/>
      <w:r>
        <w:t>Data Processing and Production Pipeline</w:t>
      </w:r>
      <w:bookmarkEnd w:id="191"/>
      <w:bookmarkEnd w:id="192"/>
      <w:bookmarkEnd w:id="193"/>
    </w:p>
    <w:p w14:paraId="08684460" w14:textId="0A369F42" w:rsidR="00144B75" w:rsidRDefault="00144B75" w:rsidP="00144B75">
      <w:r w:rsidRPr="00195EDE">
        <w:t>The</w:t>
      </w:r>
      <w:r>
        <w:t xml:space="preserve"> following sections describe the process by which data products in each of </w:t>
      </w:r>
      <w:r w:rsidR="006D3567">
        <w:t>the ANC</w:t>
      </w:r>
      <w:r>
        <w:rPr>
          <w:color w:val="FF0000"/>
        </w:rPr>
        <w:t xml:space="preserve"> </w:t>
      </w:r>
      <w:r w:rsidRPr="00195EDE">
        <w:t>bundles</w:t>
      </w:r>
      <w:r>
        <w:rPr>
          <w:color w:val="FF0000"/>
        </w:rPr>
        <w:t xml:space="preserve"> </w:t>
      </w:r>
      <w:r w:rsidRPr="00195EDE">
        <w:t xml:space="preserve">listed </w:t>
      </w:r>
      <w:r w:rsidR="002C416A">
        <w:t xml:space="preserve">in </w:t>
      </w:r>
      <w:r w:rsidR="00DF3DFE">
        <w:fldChar w:fldCharType="begin"/>
      </w:r>
      <w:r w:rsidR="00DF3DFE">
        <w:instrText xml:space="preserve"> REF _Ref471996836 \h </w:instrText>
      </w:r>
      <w:r w:rsidR="00DF3DFE">
        <w:fldChar w:fldCharType="separate"/>
      </w:r>
      <w:r w:rsidR="006E4AA2">
        <w:t xml:space="preserve">Table </w:t>
      </w:r>
      <w:r w:rsidR="006E4AA2">
        <w:rPr>
          <w:noProof/>
        </w:rPr>
        <w:t>8</w:t>
      </w:r>
      <w:r w:rsidR="00DF3DFE">
        <w:fldChar w:fldCharType="end"/>
      </w:r>
      <w:r w:rsidR="00DF3DFE">
        <w:t xml:space="preserve"> </w:t>
      </w:r>
      <w:r w:rsidRPr="00195EDE">
        <w:t>are produced.</w:t>
      </w:r>
    </w:p>
    <w:p w14:paraId="2313D152" w14:textId="77777777" w:rsidR="00144B75" w:rsidRPr="00081B8B" w:rsidRDefault="00144B75" w:rsidP="006D3567">
      <w:pPr>
        <w:pStyle w:val="Heading3"/>
      </w:pPr>
      <w:bookmarkStart w:id="199" w:name="_Toc339637757"/>
      <w:bookmarkStart w:id="200" w:name="_Toc49959587"/>
      <w:r>
        <w:t>PDS Peer Review</w:t>
      </w:r>
      <w:bookmarkEnd w:id="199"/>
      <w:bookmarkEnd w:id="200"/>
    </w:p>
    <w:p w14:paraId="4A520457" w14:textId="77777777" w:rsidR="00144B75" w:rsidRDefault="00144B75" w:rsidP="00144B75">
      <w:pPr>
        <w:pStyle w:val="BodyText3"/>
        <w:spacing w:before="0"/>
        <w:rPr>
          <w:snapToGrid/>
          <w:color w:val="auto"/>
        </w:rPr>
      </w:pPr>
      <w:r>
        <w:rPr>
          <w:snapToGrid/>
          <w:color w:val="auto"/>
        </w:rPr>
        <w:t xml:space="preserve">The </w:t>
      </w:r>
      <w:r w:rsidR="001139C4" w:rsidRPr="00561AF6">
        <w:rPr>
          <w:snapToGrid/>
          <w:color w:val="auto"/>
        </w:rPr>
        <w:t>PPI</w:t>
      </w:r>
      <w:r>
        <w:rPr>
          <w:snapToGrid/>
          <w:color w:val="auto"/>
        </w:rPr>
        <w:t xml:space="preserve"> node will conduct a full peer review of all of the data types </w:t>
      </w:r>
      <w:r w:rsidR="006D3567">
        <w:rPr>
          <w:snapToGrid/>
          <w:color w:val="auto"/>
        </w:rPr>
        <w:t>in the ANC</w:t>
      </w:r>
      <w:r>
        <w:rPr>
          <w:snapToGrid/>
          <w:color w:val="auto"/>
        </w:rPr>
        <w:t xml:space="preserve"> archive. The review data will consist of fully formed bundles populated with candidate final versions of the data and other products and the associated metadata.</w:t>
      </w:r>
    </w:p>
    <w:p w14:paraId="477D575F" w14:textId="77777777" w:rsidR="00144B75" w:rsidRDefault="00144B75" w:rsidP="00144B75">
      <w:pPr>
        <w:pStyle w:val="BodyText3"/>
        <w:spacing w:before="0"/>
        <w:rPr>
          <w:snapToGrid/>
          <w:color w:val="auto"/>
        </w:rPr>
      </w:pPr>
    </w:p>
    <w:p w14:paraId="7D446CE2" w14:textId="1A18C1E5" w:rsidR="00872A3E" w:rsidRDefault="00872A3E" w:rsidP="00872A3E">
      <w:pPr>
        <w:pStyle w:val="Caption"/>
        <w:keepNext/>
      </w:pPr>
      <w:bookmarkStart w:id="201" w:name="_Ref471997613"/>
      <w:bookmarkStart w:id="202" w:name="_Toc471983078"/>
      <w:r>
        <w:lastRenderedPageBreak/>
        <w:t xml:space="preserve">Table </w:t>
      </w:r>
      <w:r w:rsidR="00546649">
        <w:fldChar w:fldCharType="begin"/>
      </w:r>
      <w:r w:rsidR="00546649">
        <w:instrText xml:space="preserve"> SEQ Table \* ARABIC </w:instrText>
      </w:r>
      <w:r w:rsidR="00546649">
        <w:fldChar w:fldCharType="separate"/>
      </w:r>
      <w:r w:rsidR="006E4AA2">
        <w:rPr>
          <w:noProof/>
        </w:rPr>
        <w:t>9</w:t>
      </w:r>
      <w:r w:rsidR="00546649">
        <w:rPr>
          <w:noProof/>
        </w:rPr>
        <w:fldChar w:fldCharType="end"/>
      </w:r>
      <w:bookmarkEnd w:id="201"/>
      <w:r>
        <w:t xml:space="preserve">: </w:t>
      </w:r>
      <w:r w:rsidRPr="009E5803">
        <w:t>MAVEN PDS review schedule</w:t>
      </w:r>
      <w:bookmarkEnd w:id="202"/>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608"/>
        <w:gridCol w:w="6390"/>
        <w:gridCol w:w="1697"/>
      </w:tblGrid>
      <w:tr w:rsidR="00144B75" w14:paraId="31B35EA3" w14:textId="77777777" w:rsidTr="00E24F59">
        <w:trPr>
          <w:tblHeader/>
          <w:jc w:val="center"/>
        </w:trPr>
        <w:tc>
          <w:tcPr>
            <w:tcW w:w="1608" w:type="dxa"/>
            <w:shd w:val="clear" w:color="auto" w:fill="D9D9D9"/>
            <w:vAlign w:val="center"/>
          </w:tcPr>
          <w:p w14:paraId="0A94F57F" w14:textId="77777777" w:rsidR="00144B75" w:rsidRPr="00522160" w:rsidRDefault="00144B75" w:rsidP="006F1A56">
            <w:pPr>
              <w:pStyle w:val="TableText"/>
              <w:keepNext/>
              <w:keepLines/>
              <w:jc w:val="center"/>
              <w:rPr>
                <w:rFonts w:ascii="Times New Roman" w:hAnsi="Times New Roman"/>
                <w:b/>
                <w:sz w:val="22"/>
              </w:rPr>
            </w:pPr>
            <w:r>
              <w:rPr>
                <w:rFonts w:ascii="Times New Roman" w:hAnsi="Times New Roman"/>
                <w:b/>
                <w:sz w:val="22"/>
              </w:rPr>
              <w:t>Date</w:t>
            </w:r>
          </w:p>
        </w:tc>
        <w:tc>
          <w:tcPr>
            <w:tcW w:w="6390" w:type="dxa"/>
            <w:shd w:val="clear" w:color="auto" w:fill="D9D9D9"/>
            <w:tcMar>
              <w:left w:w="58" w:type="dxa"/>
              <w:right w:w="58" w:type="dxa"/>
            </w:tcMar>
            <w:vAlign w:val="center"/>
          </w:tcPr>
          <w:p w14:paraId="0F9AB0A1" w14:textId="77777777" w:rsidR="00144B75" w:rsidRPr="00522160" w:rsidRDefault="006564D1" w:rsidP="006F1A56">
            <w:pPr>
              <w:pStyle w:val="TableText"/>
              <w:keepNext/>
              <w:keepLines/>
              <w:jc w:val="center"/>
              <w:rPr>
                <w:rFonts w:ascii="Times New Roman" w:hAnsi="Times New Roman"/>
                <w:b/>
                <w:sz w:val="22"/>
              </w:rPr>
            </w:pPr>
            <w:r>
              <w:rPr>
                <w:rFonts w:ascii="Times New Roman" w:hAnsi="Times New Roman"/>
                <w:b/>
                <w:sz w:val="22"/>
              </w:rPr>
              <w:t>Activity</w:t>
            </w:r>
          </w:p>
        </w:tc>
        <w:tc>
          <w:tcPr>
            <w:tcW w:w="1697" w:type="dxa"/>
            <w:shd w:val="clear" w:color="auto" w:fill="D9D9D9"/>
          </w:tcPr>
          <w:p w14:paraId="3C76B966" w14:textId="77777777" w:rsidR="00144B75" w:rsidRDefault="006564D1" w:rsidP="006F1A56">
            <w:pPr>
              <w:pStyle w:val="TableText"/>
              <w:keepNext/>
              <w:keepLines/>
              <w:jc w:val="center"/>
              <w:rPr>
                <w:rFonts w:ascii="Times New Roman" w:hAnsi="Times New Roman"/>
                <w:b/>
                <w:sz w:val="22"/>
              </w:rPr>
            </w:pPr>
            <w:r>
              <w:rPr>
                <w:rFonts w:ascii="Times New Roman" w:hAnsi="Times New Roman"/>
                <w:b/>
                <w:sz w:val="22"/>
              </w:rPr>
              <w:t>Responsible Team</w:t>
            </w:r>
          </w:p>
        </w:tc>
      </w:tr>
      <w:tr w:rsidR="00144B75" w14:paraId="29053B83" w14:textId="77777777" w:rsidTr="00E24F59">
        <w:trPr>
          <w:cantSplit/>
          <w:jc w:val="center"/>
        </w:trPr>
        <w:tc>
          <w:tcPr>
            <w:tcW w:w="1608" w:type="dxa"/>
            <w:vAlign w:val="center"/>
          </w:tcPr>
          <w:p w14:paraId="49427239" w14:textId="77777777" w:rsidR="00E24F59" w:rsidRDefault="00144B75" w:rsidP="00E24F59">
            <w:pPr>
              <w:pStyle w:val="TableText"/>
              <w:keepNext/>
              <w:keepLines/>
              <w:spacing w:before="0" w:after="0"/>
              <w:jc w:val="center"/>
              <w:rPr>
                <w:rFonts w:ascii="Times New Roman" w:hAnsi="Times New Roman"/>
                <w:sz w:val="22"/>
              </w:rPr>
            </w:pPr>
            <w:r>
              <w:rPr>
                <w:rFonts w:ascii="Times New Roman" w:hAnsi="Times New Roman"/>
                <w:sz w:val="22"/>
              </w:rPr>
              <w:t>2014-May</w:t>
            </w:r>
            <w:r w:rsidR="00E24F59">
              <w:rPr>
                <w:rFonts w:ascii="Times New Roman" w:hAnsi="Times New Roman"/>
                <w:sz w:val="22"/>
              </w:rPr>
              <w:t xml:space="preserve"> </w:t>
            </w:r>
          </w:p>
          <w:p w14:paraId="1524DAD6" w14:textId="77777777" w:rsidR="00E24F59" w:rsidRDefault="00E24F59" w:rsidP="00E24F59">
            <w:pPr>
              <w:pStyle w:val="TableText"/>
              <w:keepNext/>
              <w:keepLines/>
              <w:spacing w:before="0" w:after="0"/>
              <w:jc w:val="center"/>
              <w:rPr>
                <w:rFonts w:ascii="Times New Roman" w:hAnsi="Times New Roman"/>
                <w:sz w:val="22"/>
              </w:rPr>
            </w:pPr>
            <w:r>
              <w:rPr>
                <w:rFonts w:ascii="Times New Roman" w:hAnsi="Times New Roman"/>
                <w:sz w:val="22"/>
              </w:rPr>
              <w:t xml:space="preserve">through </w:t>
            </w:r>
          </w:p>
          <w:p w14:paraId="41EC0D52" w14:textId="77777777" w:rsidR="00144B75" w:rsidRPr="00522160" w:rsidRDefault="00E24F59" w:rsidP="00E24F59">
            <w:pPr>
              <w:pStyle w:val="TableText"/>
              <w:keepNext/>
              <w:keepLines/>
              <w:spacing w:before="0" w:after="0"/>
              <w:jc w:val="center"/>
              <w:rPr>
                <w:rFonts w:ascii="Times New Roman" w:hAnsi="Times New Roman"/>
                <w:sz w:val="22"/>
              </w:rPr>
            </w:pPr>
            <w:r>
              <w:rPr>
                <w:rFonts w:ascii="Times New Roman" w:hAnsi="Times New Roman"/>
                <w:sz w:val="22"/>
              </w:rPr>
              <w:t>2014-Aug</w:t>
            </w:r>
          </w:p>
        </w:tc>
        <w:tc>
          <w:tcPr>
            <w:tcW w:w="6390" w:type="dxa"/>
            <w:tcMar>
              <w:left w:w="58" w:type="dxa"/>
              <w:right w:w="58" w:type="dxa"/>
            </w:tcMar>
            <w:vAlign w:val="center"/>
          </w:tcPr>
          <w:p w14:paraId="17C7EADE" w14:textId="77777777" w:rsidR="00144B75" w:rsidRPr="00522160" w:rsidRDefault="00E24F59" w:rsidP="00E24F59">
            <w:pPr>
              <w:pStyle w:val="TableText"/>
              <w:keepNext/>
              <w:keepLines/>
              <w:jc w:val="left"/>
              <w:rPr>
                <w:rFonts w:ascii="Times New Roman" w:hAnsi="Times New Roman"/>
                <w:sz w:val="22"/>
              </w:rPr>
            </w:pPr>
            <w:r>
              <w:rPr>
                <w:rFonts w:ascii="Times New Roman" w:hAnsi="Times New Roman"/>
                <w:sz w:val="22"/>
              </w:rPr>
              <w:t>Calibrated and derived data product, archive structure, and SIS peer review</w:t>
            </w:r>
          </w:p>
        </w:tc>
        <w:tc>
          <w:tcPr>
            <w:tcW w:w="1697" w:type="dxa"/>
            <w:vAlign w:val="center"/>
          </w:tcPr>
          <w:p w14:paraId="6B8A0596" w14:textId="77777777" w:rsidR="00144B75" w:rsidRPr="00522160" w:rsidRDefault="00144B75" w:rsidP="006F1A56">
            <w:pPr>
              <w:pStyle w:val="TableText"/>
              <w:keepNext/>
              <w:keepLines/>
              <w:jc w:val="center"/>
              <w:rPr>
                <w:rFonts w:ascii="Times New Roman" w:hAnsi="Times New Roman"/>
                <w:sz w:val="22"/>
              </w:rPr>
            </w:pPr>
            <w:r>
              <w:rPr>
                <w:rFonts w:ascii="Times New Roman" w:hAnsi="Times New Roman"/>
                <w:sz w:val="22"/>
              </w:rPr>
              <w:t>SDC</w:t>
            </w:r>
          </w:p>
        </w:tc>
      </w:tr>
      <w:tr w:rsidR="00144B75" w14:paraId="29F25185" w14:textId="77777777" w:rsidTr="00E24F59">
        <w:trPr>
          <w:cantSplit/>
          <w:jc w:val="center"/>
        </w:trPr>
        <w:tc>
          <w:tcPr>
            <w:tcW w:w="1608" w:type="dxa"/>
            <w:vAlign w:val="center"/>
          </w:tcPr>
          <w:p w14:paraId="48C8D958" w14:textId="5552510A" w:rsidR="00144B75" w:rsidRDefault="00144B75" w:rsidP="00E24F59">
            <w:pPr>
              <w:pStyle w:val="TableText"/>
              <w:keepNext/>
              <w:keepLines/>
              <w:jc w:val="center"/>
              <w:rPr>
                <w:rFonts w:ascii="Times New Roman" w:hAnsi="Times New Roman"/>
                <w:sz w:val="22"/>
              </w:rPr>
            </w:pPr>
            <w:r>
              <w:rPr>
                <w:rFonts w:ascii="Times New Roman" w:hAnsi="Times New Roman"/>
                <w:sz w:val="22"/>
              </w:rPr>
              <w:t>2014-Nov</w:t>
            </w:r>
            <w:r w:rsidR="00E24F59">
              <w:rPr>
                <w:rFonts w:ascii="Times New Roman" w:hAnsi="Times New Roman"/>
                <w:sz w:val="22"/>
              </w:rPr>
              <w:t>-1</w:t>
            </w:r>
            <w:r w:rsidR="000C26E1">
              <w:rPr>
                <w:rFonts w:ascii="Times New Roman" w:hAnsi="Times New Roman"/>
                <w:sz w:val="22"/>
              </w:rPr>
              <w:t>5</w:t>
            </w:r>
          </w:p>
        </w:tc>
        <w:tc>
          <w:tcPr>
            <w:tcW w:w="6390" w:type="dxa"/>
            <w:tcMar>
              <w:left w:w="58" w:type="dxa"/>
              <w:right w:w="58" w:type="dxa"/>
            </w:tcMar>
            <w:vAlign w:val="center"/>
          </w:tcPr>
          <w:p w14:paraId="5C46ED1E" w14:textId="77777777" w:rsidR="00144B75" w:rsidRDefault="00E24F59" w:rsidP="006F1A56">
            <w:pPr>
              <w:pStyle w:val="TableText"/>
              <w:keepNext/>
              <w:keepLines/>
              <w:jc w:val="left"/>
              <w:rPr>
                <w:rFonts w:ascii="Times New Roman" w:hAnsi="Times New Roman"/>
                <w:sz w:val="22"/>
              </w:rPr>
            </w:pPr>
            <w:r>
              <w:rPr>
                <w:rFonts w:ascii="Times New Roman" w:hAnsi="Times New Roman"/>
                <w:sz w:val="22"/>
              </w:rPr>
              <w:t>Start of Science Operations</w:t>
            </w:r>
          </w:p>
        </w:tc>
        <w:tc>
          <w:tcPr>
            <w:tcW w:w="1697" w:type="dxa"/>
            <w:vAlign w:val="center"/>
          </w:tcPr>
          <w:p w14:paraId="2803842C" w14:textId="77777777" w:rsidR="00144B75" w:rsidRDefault="00144B75" w:rsidP="006F1A56">
            <w:pPr>
              <w:pStyle w:val="TableText"/>
              <w:keepNext/>
              <w:keepLines/>
              <w:jc w:val="center"/>
              <w:rPr>
                <w:rFonts w:ascii="Times New Roman" w:hAnsi="Times New Roman"/>
                <w:sz w:val="22"/>
              </w:rPr>
            </w:pPr>
          </w:p>
        </w:tc>
      </w:tr>
      <w:tr w:rsidR="00E24F59" w14:paraId="4DCD57F6" w14:textId="77777777" w:rsidTr="00E24F59">
        <w:trPr>
          <w:cantSplit/>
          <w:jc w:val="center"/>
        </w:trPr>
        <w:tc>
          <w:tcPr>
            <w:tcW w:w="1608" w:type="dxa"/>
            <w:vAlign w:val="center"/>
          </w:tcPr>
          <w:p w14:paraId="502E245F" w14:textId="51FBCB91" w:rsidR="00E24F59" w:rsidRDefault="00E24F59" w:rsidP="00E24F59">
            <w:pPr>
              <w:pStyle w:val="TableText"/>
              <w:keepNext/>
              <w:keepLines/>
              <w:jc w:val="center"/>
              <w:rPr>
                <w:rFonts w:ascii="Times New Roman" w:hAnsi="Times New Roman"/>
                <w:sz w:val="22"/>
              </w:rPr>
            </w:pPr>
            <w:r>
              <w:rPr>
                <w:rFonts w:ascii="Times New Roman" w:hAnsi="Times New Roman"/>
                <w:sz w:val="22"/>
              </w:rPr>
              <w:t>2015-Mar-</w:t>
            </w:r>
            <w:r w:rsidR="000C26E1">
              <w:rPr>
                <w:rFonts w:ascii="Times New Roman" w:hAnsi="Times New Roman"/>
                <w:sz w:val="22"/>
              </w:rPr>
              <w:t>16</w:t>
            </w:r>
          </w:p>
        </w:tc>
        <w:tc>
          <w:tcPr>
            <w:tcW w:w="6390" w:type="dxa"/>
            <w:tcMar>
              <w:left w:w="58" w:type="dxa"/>
              <w:right w:w="58" w:type="dxa"/>
            </w:tcMar>
            <w:vAlign w:val="center"/>
          </w:tcPr>
          <w:p w14:paraId="15362E2D" w14:textId="1DBB5E36" w:rsidR="00E24F59" w:rsidDel="00E24F59" w:rsidRDefault="00E24F59" w:rsidP="006F1A56">
            <w:pPr>
              <w:pStyle w:val="TableText"/>
              <w:keepNext/>
              <w:keepLines/>
              <w:jc w:val="left"/>
              <w:rPr>
                <w:rFonts w:ascii="Times New Roman" w:hAnsi="Times New Roman"/>
                <w:sz w:val="22"/>
              </w:rPr>
            </w:pPr>
            <w:r>
              <w:rPr>
                <w:rFonts w:ascii="Times New Roman" w:hAnsi="Times New Roman"/>
                <w:sz w:val="22"/>
              </w:rPr>
              <w:t>Delivery #1 Due to PDS</w:t>
            </w:r>
            <w:r w:rsidR="000E758F">
              <w:rPr>
                <w:rFonts w:ascii="Times New Roman" w:hAnsi="Times New Roman"/>
                <w:sz w:val="22"/>
              </w:rPr>
              <w:t>: Calibrated &amp; Derived 2014-11-15 – 2015-02-15 plus cruise data and calibrations</w:t>
            </w:r>
          </w:p>
        </w:tc>
        <w:tc>
          <w:tcPr>
            <w:tcW w:w="1697" w:type="dxa"/>
            <w:vAlign w:val="center"/>
          </w:tcPr>
          <w:p w14:paraId="5A9629C5" w14:textId="77777777" w:rsidR="00E24F59" w:rsidDel="00E24F59" w:rsidRDefault="00E24F59" w:rsidP="006F1A56">
            <w:pPr>
              <w:pStyle w:val="TableText"/>
              <w:keepNext/>
              <w:keepLines/>
              <w:jc w:val="center"/>
              <w:rPr>
                <w:rFonts w:ascii="Times New Roman" w:hAnsi="Times New Roman"/>
                <w:sz w:val="22"/>
              </w:rPr>
            </w:pPr>
            <w:r>
              <w:rPr>
                <w:rFonts w:ascii="Times New Roman" w:hAnsi="Times New Roman"/>
                <w:sz w:val="22"/>
              </w:rPr>
              <w:t>ITF/SDC</w:t>
            </w:r>
          </w:p>
        </w:tc>
      </w:tr>
      <w:tr w:rsidR="00E24F59" w14:paraId="60E9889B" w14:textId="77777777" w:rsidTr="00E24F59">
        <w:trPr>
          <w:cantSplit/>
          <w:jc w:val="center"/>
        </w:trPr>
        <w:tc>
          <w:tcPr>
            <w:tcW w:w="1608" w:type="dxa"/>
            <w:vAlign w:val="center"/>
          </w:tcPr>
          <w:p w14:paraId="59B459B3" w14:textId="77777777" w:rsidR="00E24F59" w:rsidRDefault="00E24F59" w:rsidP="00E24F59">
            <w:pPr>
              <w:pStyle w:val="TableText"/>
              <w:keepNext/>
              <w:keepLines/>
              <w:spacing w:before="0" w:after="0"/>
              <w:jc w:val="center"/>
              <w:rPr>
                <w:rFonts w:ascii="Times New Roman" w:hAnsi="Times New Roman"/>
                <w:sz w:val="22"/>
              </w:rPr>
            </w:pPr>
            <w:r>
              <w:rPr>
                <w:rFonts w:ascii="Times New Roman" w:hAnsi="Times New Roman"/>
                <w:sz w:val="22"/>
              </w:rPr>
              <w:t>2015-Mar</w:t>
            </w:r>
          </w:p>
          <w:p w14:paraId="76E1FFFD" w14:textId="77777777" w:rsidR="00E24F59" w:rsidRDefault="00E24F59" w:rsidP="00E24F59">
            <w:pPr>
              <w:pStyle w:val="TableText"/>
              <w:keepNext/>
              <w:keepLines/>
              <w:spacing w:before="0" w:after="0"/>
              <w:jc w:val="center"/>
              <w:rPr>
                <w:rFonts w:ascii="Times New Roman" w:hAnsi="Times New Roman"/>
                <w:sz w:val="22"/>
              </w:rPr>
            </w:pPr>
            <w:r>
              <w:rPr>
                <w:rFonts w:ascii="Times New Roman" w:hAnsi="Times New Roman"/>
                <w:sz w:val="22"/>
              </w:rPr>
              <w:t>through</w:t>
            </w:r>
          </w:p>
          <w:p w14:paraId="5726968D" w14:textId="77777777" w:rsidR="00E24F59" w:rsidRDefault="00E24F59" w:rsidP="00E24F59">
            <w:pPr>
              <w:pStyle w:val="TableText"/>
              <w:keepNext/>
              <w:keepLines/>
              <w:spacing w:before="0" w:after="0"/>
              <w:jc w:val="center"/>
              <w:rPr>
                <w:rFonts w:ascii="Times New Roman" w:hAnsi="Times New Roman"/>
                <w:sz w:val="22"/>
              </w:rPr>
            </w:pPr>
            <w:r>
              <w:rPr>
                <w:rFonts w:ascii="Times New Roman" w:hAnsi="Times New Roman"/>
                <w:sz w:val="22"/>
              </w:rPr>
              <w:t>2015-Apr</w:t>
            </w:r>
          </w:p>
        </w:tc>
        <w:tc>
          <w:tcPr>
            <w:tcW w:w="6390" w:type="dxa"/>
            <w:tcMar>
              <w:left w:w="58" w:type="dxa"/>
              <w:right w:w="58" w:type="dxa"/>
            </w:tcMar>
            <w:vAlign w:val="center"/>
          </w:tcPr>
          <w:p w14:paraId="7E6A92FC" w14:textId="77777777" w:rsidR="00E24F59" w:rsidRDefault="00E24F59" w:rsidP="006F1A56">
            <w:pPr>
              <w:pStyle w:val="TableText"/>
              <w:keepNext/>
              <w:keepLines/>
              <w:jc w:val="left"/>
              <w:rPr>
                <w:rFonts w:ascii="Times New Roman" w:hAnsi="Times New Roman"/>
                <w:sz w:val="22"/>
              </w:rPr>
            </w:pPr>
            <w:r>
              <w:rPr>
                <w:rFonts w:ascii="Times New Roman" w:hAnsi="Times New Roman"/>
                <w:sz w:val="22"/>
              </w:rPr>
              <w:t>Calibrated and derived data peer review</w:t>
            </w:r>
          </w:p>
        </w:tc>
        <w:tc>
          <w:tcPr>
            <w:tcW w:w="1697" w:type="dxa"/>
            <w:vAlign w:val="center"/>
          </w:tcPr>
          <w:p w14:paraId="5995BFBD" w14:textId="77777777" w:rsidR="00E24F59" w:rsidRDefault="00E24F59" w:rsidP="006F1A56">
            <w:pPr>
              <w:pStyle w:val="TableText"/>
              <w:keepNext/>
              <w:keepLines/>
              <w:jc w:val="center"/>
              <w:rPr>
                <w:rFonts w:ascii="Times New Roman" w:hAnsi="Times New Roman"/>
                <w:sz w:val="22"/>
              </w:rPr>
            </w:pPr>
            <w:r>
              <w:rPr>
                <w:rFonts w:ascii="Times New Roman" w:hAnsi="Times New Roman"/>
                <w:sz w:val="22"/>
              </w:rPr>
              <w:t>PDS</w:t>
            </w:r>
          </w:p>
        </w:tc>
      </w:tr>
      <w:tr w:rsidR="00E24F59" w14:paraId="05F47020" w14:textId="77777777" w:rsidTr="00E24F59">
        <w:trPr>
          <w:cantSplit/>
          <w:jc w:val="center"/>
        </w:trPr>
        <w:tc>
          <w:tcPr>
            <w:tcW w:w="1608" w:type="dxa"/>
            <w:vAlign w:val="center"/>
          </w:tcPr>
          <w:p w14:paraId="7A2A7F11" w14:textId="43BD58D6" w:rsidR="00E24F59" w:rsidRDefault="00183BD7" w:rsidP="00E24F59">
            <w:pPr>
              <w:pStyle w:val="TableText"/>
              <w:keepNext/>
              <w:keepLines/>
              <w:spacing w:before="0" w:after="0"/>
              <w:jc w:val="center"/>
              <w:rPr>
                <w:rFonts w:ascii="Times New Roman" w:hAnsi="Times New Roman"/>
                <w:sz w:val="22"/>
              </w:rPr>
            </w:pPr>
            <w:r>
              <w:rPr>
                <w:rFonts w:ascii="Times New Roman" w:hAnsi="Times New Roman"/>
                <w:sz w:val="22"/>
              </w:rPr>
              <w:t>2015-May-</w:t>
            </w:r>
            <w:r w:rsidR="000C26E1">
              <w:rPr>
                <w:rFonts w:ascii="Times New Roman" w:hAnsi="Times New Roman"/>
                <w:sz w:val="22"/>
              </w:rPr>
              <w:t>15</w:t>
            </w:r>
          </w:p>
        </w:tc>
        <w:tc>
          <w:tcPr>
            <w:tcW w:w="6390" w:type="dxa"/>
            <w:tcMar>
              <w:left w:w="58" w:type="dxa"/>
              <w:right w:w="58" w:type="dxa"/>
            </w:tcMar>
            <w:vAlign w:val="center"/>
          </w:tcPr>
          <w:p w14:paraId="4B59AA6F" w14:textId="77777777" w:rsidR="00E24F59" w:rsidRDefault="00183BD7" w:rsidP="006F1A56">
            <w:pPr>
              <w:pStyle w:val="TableText"/>
              <w:keepNext/>
              <w:keepLines/>
              <w:jc w:val="left"/>
              <w:rPr>
                <w:rFonts w:ascii="Times New Roman" w:hAnsi="Times New Roman"/>
                <w:sz w:val="22"/>
              </w:rPr>
            </w:pPr>
            <w:r>
              <w:rPr>
                <w:rFonts w:ascii="Times New Roman" w:hAnsi="Times New Roman"/>
                <w:sz w:val="22"/>
              </w:rPr>
              <w:t>Delivery #1 Release to the Public (Start of Science Ops + 6 months)</w:t>
            </w:r>
          </w:p>
        </w:tc>
        <w:tc>
          <w:tcPr>
            <w:tcW w:w="1697" w:type="dxa"/>
            <w:vAlign w:val="center"/>
          </w:tcPr>
          <w:p w14:paraId="49EC3685" w14:textId="77777777" w:rsidR="00E24F59" w:rsidRDefault="00183BD7" w:rsidP="006F1A56">
            <w:pPr>
              <w:pStyle w:val="TableText"/>
              <w:keepNext/>
              <w:keepLines/>
              <w:jc w:val="center"/>
              <w:rPr>
                <w:rFonts w:ascii="Times New Roman" w:hAnsi="Times New Roman"/>
                <w:sz w:val="22"/>
              </w:rPr>
            </w:pPr>
            <w:r>
              <w:rPr>
                <w:rFonts w:ascii="Times New Roman" w:hAnsi="Times New Roman"/>
                <w:sz w:val="22"/>
              </w:rPr>
              <w:t>PDS</w:t>
            </w:r>
          </w:p>
        </w:tc>
      </w:tr>
      <w:tr w:rsidR="000E758F" w:rsidRPr="000E758F" w14:paraId="6AAE2691" w14:textId="77777777" w:rsidTr="003C2509">
        <w:trPr>
          <w:cantSplit/>
          <w:jc w:val="center"/>
        </w:trPr>
        <w:tc>
          <w:tcPr>
            <w:tcW w:w="1608" w:type="dxa"/>
          </w:tcPr>
          <w:p w14:paraId="54636CF1" w14:textId="33EE5B13" w:rsidR="000E758F" w:rsidRPr="000E758F"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2015-Jul-29</w:t>
            </w:r>
          </w:p>
        </w:tc>
        <w:tc>
          <w:tcPr>
            <w:tcW w:w="6390" w:type="dxa"/>
            <w:tcMar>
              <w:left w:w="58" w:type="dxa"/>
              <w:right w:w="58" w:type="dxa"/>
            </w:tcMar>
          </w:tcPr>
          <w:p w14:paraId="5A28C75C" w14:textId="77777777" w:rsidR="000E758F" w:rsidRPr="003C2509" w:rsidRDefault="000E758F" w:rsidP="00060BFD">
            <w:pPr>
              <w:rPr>
                <w:sz w:val="22"/>
                <w:szCs w:val="22"/>
              </w:rPr>
            </w:pPr>
            <w:r w:rsidRPr="003C2509">
              <w:rPr>
                <w:sz w:val="22"/>
                <w:szCs w:val="22"/>
              </w:rPr>
              <w:t>Delivery #2 Due to PDS:</w:t>
            </w:r>
          </w:p>
          <w:p w14:paraId="05573F9B" w14:textId="6974FDFE" w:rsidR="000E758F" w:rsidRPr="000E758F" w:rsidRDefault="000E758F" w:rsidP="006F1A56">
            <w:pPr>
              <w:pStyle w:val="TableText"/>
              <w:keepNext/>
              <w:keepLines/>
              <w:jc w:val="left"/>
              <w:rPr>
                <w:rFonts w:ascii="Times New Roman" w:hAnsi="Times New Roman"/>
                <w:sz w:val="22"/>
                <w:szCs w:val="22"/>
              </w:rPr>
            </w:pPr>
            <w:r w:rsidRPr="003C2509">
              <w:rPr>
                <w:rFonts w:ascii="Times New Roman" w:hAnsi="Times New Roman"/>
                <w:sz w:val="22"/>
                <w:szCs w:val="22"/>
              </w:rPr>
              <w:t xml:space="preserve">   Calibrated &amp; Derived: 2015-02-16 – 2015-05-15</w:t>
            </w:r>
          </w:p>
        </w:tc>
        <w:tc>
          <w:tcPr>
            <w:tcW w:w="1697" w:type="dxa"/>
          </w:tcPr>
          <w:p w14:paraId="7F2FDFEB" w14:textId="4840F6DA" w:rsidR="000E758F" w:rsidRPr="000E758F"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ITF/SOC</w:t>
            </w:r>
          </w:p>
        </w:tc>
      </w:tr>
      <w:tr w:rsidR="000E758F" w:rsidRPr="000E758F" w14:paraId="68AAA51E" w14:textId="77777777" w:rsidTr="003C2509">
        <w:trPr>
          <w:cantSplit/>
          <w:trHeight w:val="388"/>
          <w:jc w:val="center"/>
        </w:trPr>
        <w:tc>
          <w:tcPr>
            <w:tcW w:w="1608" w:type="dxa"/>
          </w:tcPr>
          <w:p w14:paraId="36085F34" w14:textId="758D6C5A"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2015-Aug-14</w:t>
            </w:r>
          </w:p>
        </w:tc>
        <w:tc>
          <w:tcPr>
            <w:tcW w:w="6390" w:type="dxa"/>
            <w:tcMar>
              <w:left w:w="58" w:type="dxa"/>
              <w:right w:w="58" w:type="dxa"/>
            </w:tcMar>
          </w:tcPr>
          <w:p w14:paraId="7A3910E0" w14:textId="4D82AD95" w:rsidR="000E758F" w:rsidRPr="003C2509" w:rsidRDefault="000E758F" w:rsidP="00060BFD">
            <w:pPr>
              <w:rPr>
                <w:sz w:val="22"/>
                <w:szCs w:val="22"/>
              </w:rPr>
            </w:pPr>
            <w:r w:rsidRPr="003C2509">
              <w:rPr>
                <w:sz w:val="22"/>
                <w:szCs w:val="22"/>
              </w:rPr>
              <w:t>Delivery #2 Release</w:t>
            </w:r>
          </w:p>
        </w:tc>
        <w:tc>
          <w:tcPr>
            <w:tcW w:w="1697" w:type="dxa"/>
          </w:tcPr>
          <w:p w14:paraId="7A494A0C" w14:textId="294A14C2"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PDS</w:t>
            </w:r>
          </w:p>
        </w:tc>
      </w:tr>
      <w:tr w:rsidR="000E758F" w:rsidRPr="000E758F" w14:paraId="3C735158" w14:textId="77777777" w:rsidTr="00060BFD">
        <w:trPr>
          <w:cantSplit/>
          <w:jc w:val="center"/>
        </w:trPr>
        <w:tc>
          <w:tcPr>
            <w:tcW w:w="1608" w:type="dxa"/>
          </w:tcPr>
          <w:p w14:paraId="7D2C930F" w14:textId="2F0464FA"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2015-Oct-30</w:t>
            </w:r>
          </w:p>
        </w:tc>
        <w:tc>
          <w:tcPr>
            <w:tcW w:w="6390" w:type="dxa"/>
            <w:tcMar>
              <w:left w:w="58" w:type="dxa"/>
              <w:right w:w="58" w:type="dxa"/>
            </w:tcMar>
          </w:tcPr>
          <w:p w14:paraId="56A293A6" w14:textId="77777777" w:rsidR="000E758F" w:rsidRPr="003C2509" w:rsidRDefault="000E758F" w:rsidP="00060BFD">
            <w:pPr>
              <w:rPr>
                <w:sz w:val="22"/>
                <w:szCs w:val="22"/>
              </w:rPr>
            </w:pPr>
            <w:r w:rsidRPr="003C2509">
              <w:rPr>
                <w:sz w:val="22"/>
                <w:szCs w:val="22"/>
              </w:rPr>
              <w:t>Delivery #3 Due to PDS:</w:t>
            </w:r>
          </w:p>
          <w:p w14:paraId="32129F62" w14:textId="3607366D" w:rsidR="000E758F" w:rsidRPr="003C2509" w:rsidRDefault="000E758F" w:rsidP="00060BFD">
            <w:pPr>
              <w:rPr>
                <w:sz w:val="22"/>
                <w:szCs w:val="22"/>
              </w:rPr>
            </w:pPr>
            <w:r w:rsidRPr="003C2509">
              <w:rPr>
                <w:sz w:val="22"/>
                <w:szCs w:val="22"/>
              </w:rPr>
              <w:t xml:space="preserve">   Calibrated &amp; Derived: 2015-05-16 – 2015-08-15</w:t>
            </w:r>
          </w:p>
        </w:tc>
        <w:tc>
          <w:tcPr>
            <w:tcW w:w="1697" w:type="dxa"/>
          </w:tcPr>
          <w:p w14:paraId="0F79530A" w14:textId="4DBFB562"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ITF/SOC</w:t>
            </w:r>
          </w:p>
        </w:tc>
      </w:tr>
      <w:tr w:rsidR="000E758F" w:rsidRPr="000E758F" w14:paraId="7469C346" w14:textId="77777777" w:rsidTr="00060BFD">
        <w:trPr>
          <w:cantSplit/>
          <w:jc w:val="center"/>
        </w:trPr>
        <w:tc>
          <w:tcPr>
            <w:tcW w:w="1608" w:type="dxa"/>
          </w:tcPr>
          <w:p w14:paraId="5BE509B0" w14:textId="187552C3"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2015-Nov-16</w:t>
            </w:r>
          </w:p>
        </w:tc>
        <w:tc>
          <w:tcPr>
            <w:tcW w:w="6390" w:type="dxa"/>
            <w:tcMar>
              <w:left w:w="58" w:type="dxa"/>
              <w:right w:w="58" w:type="dxa"/>
            </w:tcMar>
          </w:tcPr>
          <w:p w14:paraId="7CB180B9" w14:textId="67F4BFE7" w:rsidR="000E758F" w:rsidRPr="003C2509" w:rsidRDefault="000E758F" w:rsidP="00060BFD">
            <w:pPr>
              <w:rPr>
                <w:sz w:val="22"/>
                <w:szCs w:val="22"/>
              </w:rPr>
            </w:pPr>
            <w:r w:rsidRPr="003C2509">
              <w:rPr>
                <w:sz w:val="22"/>
                <w:szCs w:val="22"/>
              </w:rPr>
              <w:t>Delivery #3 Release</w:t>
            </w:r>
          </w:p>
        </w:tc>
        <w:tc>
          <w:tcPr>
            <w:tcW w:w="1697" w:type="dxa"/>
          </w:tcPr>
          <w:p w14:paraId="40A4269A" w14:textId="3373028C"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PDS</w:t>
            </w:r>
          </w:p>
        </w:tc>
      </w:tr>
      <w:tr w:rsidR="000E758F" w:rsidRPr="000E758F" w14:paraId="28648B6F" w14:textId="77777777" w:rsidTr="00060BFD">
        <w:trPr>
          <w:cantSplit/>
          <w:jc w:val="center"/>
        </w:trPr>
        <w:tc>
          <w:tcPr>
            <w:tcW w:w="1608" w:type="dxa"/>
          </w:tcPr>
          <w:p w14:paraId="7FFBAE04" w14:textId="3445F8D7"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2016-Jan-29</w:t>
            </w:r>
          </w:p>
        </w:tc>
        <w:tc>
          <w:tcPr>
            <w:tcW w:w="6390" w:type="dxa"/>
            <w:tcMar>
              <w:left w:w="58" w:type="dxa"/>
              <w:right w:w="58" w:type="dxa"/>
            </w:tcMar>
          </w:tcPr>
          <w:p w14:paraId="7B682FEF" w14:textId="77777777" w:rsidR="000E758F" w:rsidRPr="003C2509" w:rsidRDefault="000E758F" w:rsidP="00060BFD">
            <w:pPr>
              <w:rPr>
                <w:sz w:val="22"/>
                <w:szCs w:val="22"/>
              </w:rPr>
            </w:pPr>
            <w:r w:rsidRPr="003C2509">
              <w:rPr>
                <w:sz w:val="22"/>
                <w:szCs w:val="22"/>
              </w:rPr>
              <w:t>Delivery #4 Due to PDS:</w:t>
            </w:r>
          </w:p>
          <w:p w14:paraId="754FB9EC" w14:textId="6703F03D" w:rsidR="000E758F" w:rsidRPr="003C2509" w:rsidRDefault="000E758F" w:rsidP="00060BFD">
            <w:pPr>
              <w:rPr>
                <w:sz w:val="22"/>
                <w:szCs w:val="22"/>
              </w:rPr>
            </w:pPr>
            <w:r w:rsidRPr="003C2509">
              <w:rPr>
                <w:sz w:val="22"/>
                <w:szCs w:val="22"/>
              </w:rPr>
              <w:t xml:space="preserve">   Calibrated &amp; Derived: 2015-08-16 – 2015-11-15</w:t>
            </w:r>
          </w:p>
        </w:tc>
        <w:tc>
          <w:tcPr>
            <w:tcW w:w="1697" w:type="dxa"/>
          </w:tcPr>
          <w:p w14:paraId="0E9C9749" w14:textId="1D243D49"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ITF/SOC</w:t>
            </w:r>
          </w:p>
        </w:tc>
      </w:tr>
      <w:tr w:rsidR="000E758F" w:rsidRPr="000E758F" w14:paraId="3897CB2F" w14:textId="77777777" w:rsidTr="00060BFD">
        <w:trPr>
          <w:cantSplit/>
          <w:jc w:val="center"/>
        </w:trPr>
        <w:tc>
          <w:tcPr>
            <w:tcW w:w="1608" w:type="dxa"/>
          </w:tcPr>
          <w:p w14:paraId="018B7BFA" w14:textId="325A9D65"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2016-Feb-15</w:t>
            </w:r>
          </w:p>
        </w:tc>
        <w:tc>
          <w:tcPr>
            <w:tcW w:w="6390" w:type="dxa"/>
            <w:tcMar>
              <w:left w:w="58" w:type="dxa"/>
              <w:right w:w="58" w:type="dxa"/>
            </w:tcMar>
          </w:tcPr>
          <w:p w14:paraId="5F1FDBEB" w14:textId="595504EE" w:rsidR="000E758F" w:rsidRPr="003C2509" w:rsidRDefault="000E758F" w:rsidP="00060BFD">
            <w:pPr>
              <w:rPr>
                <w:sz w:val="22"/>
                <w:szCs w:val="22"/>
              </w:rPr>
            </w:pPr>
            <w:r w:rsidRPr="003C2509">
              <w:rPr>
                <w:sz w:val="22"/>
                <w:szCs w:val="22"/>
              </w:rPr>
              <w:t>Delivery #4 Release</w:t>
            </w:r>
          </w:p>
        </w:tc>
        <w:tc>
          <w:tcPr>
            <w:tcW w:w="1697" w:type="dxa"/>
          </w:tcPr>
          <w:p w14:paraId="6444A5C1" w14:textId="2DAB051D"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PDS</w:t>
            </w:r>
          </w:p>
        </w:tc>
      </w:tr>
      <w:tr w:rsidR="000E758F" w:rsidRPr="000E758F" w14:paraId="7A8ED092" w14:textId="77777777" w:rsidTr="00060BFD">
        <w:trPr>
          <w:cantSplit/>
          <w:jc w:val="center"/>
        </w:trPr>
        <w:tc>
          <w:tcPr>
            <w:tcW w:w="1608" w:type="dxa"/>
          </w:tcPr>
          <w:p w14:paraId="085FDCAA" w14:textId="53E46447"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2016-Apr-15</w:t>
            </w:r>
          </w:p>
        </w:tc>
        <w:tc>
          <w:tcPr>
            <w:tcW w:w="6390" w:type="dxa"/>
            <w:tcMar>
              <w:left w:w="58" w:type="dxa"/>
              <w:right w:w="58" w:type="dxa"/>
            </w:tcMar>
          </w:tcPr>
          <w:p w14:paraId="7BE7DFB7" w14:textId="77777777" w:rsidR="000E758F" w:rsidRPr="003C2509" w:rsidRDefault="000E758F" w:rsidP="00060BFD">
            <w:pPr>
              <w:rPr>
                <w:sz w:val="22"/>
                <w:szCs w:val="22"/>
              </w:rPr>
            </w:pPr>
            <w:r w:rsidRPr="003C2509">
              <w:rPr>
                <w:sz w:val="22"/>
                <w:szCs w:val="22"/>
              </w:rPr>
              <w:t>Delivery #5 Due to PDS:</w:t>
            </w:r>
          </w:p>
          <w:p w14:paraId="60A1114A" w14:textId="097E6D37" w:rsidR="000E758F" w:rsidRPr="003C2509" w:rsidRDefault="000E758F" w:rsidP="00060BFD">
            <w:pPr>
              <w:rPr>
                <w:sz w:val="22"/>
                <w:szCs w:val="22"/>
              </w:rPr>
            </w:pPr>
            <w:r w:rsidRPr="003C2509">
              <w:rPr>
                <w:sz w:val="22"/>
                <w:szCs w:val="22"/>
              </w:rPr>
              <w:t xml:space="preserve">   Raw:  Launch through EOM</w:t>
            </w:r>
          </w:p>
        </w:tc>
        <w:tc>
          <w:tcPr>
            <w:tcW w:w="1697" w:type="dxa"/>
          </w:tcPr>
          <w:p w14:paraId="1E21322E" w14:textId="523082AA"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ITF/SOC</w:t>
            </w:r>
          </w:p>
        </w:tc>
      </w:tr>
      <w:tr w:rsidR="000E758F" w:rsidRPr="000E758F" w14:paraId="0BC76401" w14:textId="77777777" w:rsidTr="00060BFD">
        <w:trPr>
          <w:cantSplit/>
          <w:jc w:val="center"/>
        </w:trPr>
        <w:tc>
          <w:tcPr>
            <w:tcW w:w="1608" w:type="dxa"/>
          </w:tcPr>
          <w:p w14:paraId="1172ECD8" w14:textId="7B54407E" w:rsidR="000E758F" w:rsidRPr="003C2509" w:rsidRDefault="000E758F" w:rsidP="00E24F59">
            <w:pPr>
              <w:pStyle w:val="TableText"/>
              <w:keepNext/>
              <w:keepLines/>
              <w:spacing w:before="0" w:after="0"/>
              <w:jc w:val="center"/>
              <w:rPr>
                <w:rFonts w:ascii="Times New Roman" w:hAnsi="Times New Roman"/>
                <w:sz w:val="22"/>
                <w:szCs w:val="22"/>
              </w:rPr>
            </w:pPr>
            <w:r w:rsidRPr="003C2509">
              <w:rPr>
                <w:rFonts w:ascii="Times New Roman" w:hAnsi="Times New Roman"/>
                <w:sz w:val="22"/>
                <w:szCs w:val="22"/>
              </w:rPr>
              <w:t>2016-May-16</w:t>
            </w:r>
          </w:p>
        </w:tc>
        <w:tc>
          <w:tcPr>
            <w:tcW w:w="6390" w:type="dxa"/>
            <w:tcMar>
              <w:left w:w="58" w:type="dxa"/>
              <w:right w:w="58" w:type="dxa"/>
            </w:tcMar>
          </w:tcPr>
          <w:p w14:paraId="00F4E10E" w14:textId="6A3B2293" w:rsidR="000E758F" w:rsidRPr="003C2509" w:rsidRDefault="000E758F" w:rsidP="00060BFD">
            <w:pPr>
              <w:rPr>
                <w:sz w:val="22"/>
                <w:szCs w:val="22"/>
              </w:rPr>
            </w:pPr>
            <w:r w:rsidRPr="003C2509">
              <w:rPr>
                <w:sz w:val="22"/>
                <w:szCs w:val="22"/>
              </w:rPr>
              <w:t>Delivery #5 Release</w:t>
            </w:r>
          </w:p>
        </w:tc>
        <w:tc>
          <w:tcPr>
            <w:tcW w:w="1697" w:type="dxa"/>
          </w:tcPr>
          <w:p w14:paraId="4D6A8D9B" w14:textId="79AA4487" w:rsidR="000E758F" w:rsidRPr="003C2509" w:rsidRDefault="000E758F" w:rsidP="006F1A56">
            <w:pPr>
              <w:pStyle w:val="TableText"/>
              <w:keepNext/>
              <w:keepLines/>
              <w:jc w:val="center"/>
              <w:rPr>
                <w:rFonts w:ascii="Times New Roman" w:hAnsi="Times New Roman"/>
                <w:sz w:val="22"/>
                <w:szCs w:val="22"/>
              </w:rPr>
            </w:pPr>
            <w:r w:rsidRPr="003C2509">
              <w:rPr>
                <w:rFonts w:ascii="Times New Roman" w:hAnsi="Times New Roman"/>
                <w:sz w:val="22"/>
                <w:szCs w:val="22"/>
              </w:rPr>
              <w:t>PDS</w:t>
            </w:r>
          </w:p>
        </w:tc>
      </w:tr>
    </w:tbl>
    <w:p w14:paraId="0D7E2D02" w14:textId="77777777" w:rsidR="00183BD7" w:rsidRDefault="00183BD7" w:rsidP="00144B75">
      <w:pPr>
        <w:pStyle w:val="BulletedNormal"/>
        <w:numPr>
          <w:ilvl w:val="0"/>
          <w:numId w:val="0"/>
        </w:numPr>
        <w:spacing w:after="240"/>
      </w:pPr>
    </w:p>
    <w:p w14:paraId="3C914DBD" w14:textId="77777777" w:rsidR="00144B75" w:rsidRPr="00737650" w:rsidRDefault="00144B75" w:rsidP="00144B75">
      <w:pPr>
        <w:pStyle w:val="BulletedNormal"/>
        <w:numPr>
          <w:ilvl w:val="0"/>
          <w:numId w:val="0"/>
        </w:numPr>
        <w:spacing w:after="240"/>
      </w:pPr>
      <w:r>
        <w:t>Reviews will include a preliminary delivery of sample products for validation and comment by PDS</w:t>
      </w:r>
      <w:r w:rsidR="006D3567">
        <w:rPr>
          <w:color w:val="FF0000"/>
        </w:rPr>
        <w:t xml:space="preserve"> </w:t>
      </w:r>
      <w:r w:rsidR="001139C4" w:rsidRPr="00561AF6">
        <w:t>PPI</w:t>
      </w:r>
      <w:r w:rsidR="006D3567">
        <w:rPr>
          <w:color w:val="FF0000"/>
        </w:rPr>
        <w:t xml:space="preserve"> </w:t>
      </w:r>
      <w:r>
        <w:t xml:space="preserve">and Engineering node personnel. The data provider will then address the comments coming out of the preliminary review, and generate a full archive delivery to be used for the peer review. </w:t>
      </w:r>
    </w:p>
    <w:p w14:paraId="2D60255A" w14:textId="77777777" w:rsidR="00144B75" w:rsidRDefault="001139C4" w:rsidP="00144B75">
      <w:pPr>
        <w:pStyle w:val="BodyText3"/>
        <w:spacing w:before="0"/>
        <w:rPr>
          <w:snapToGrid/>
          <w:color w:val="auto"/>
        </w:rPr>
      </w:pPr>
      <w:r>
        <w:rPr>
          <w:snapToGrid/>
          <w:color w:val="auto"/>
        </w:rPr>
        <w:lastRenderedPageBreak/>
        <w:t xml:space="preserve">Reviewers will include MAVEN Project and </w:t>
      </w:r>
      <w:r w:rsidRPr="006359FE">
        <w:rPr>
          <w:snapToGrid/>
          <w:color w:val="auto"/>
        </w:rPr>
        <w:t>SOC</w:t>
      </w:r>
      <w:r>
        <w:rPr>
          <w:snapToGrid/>
          <w:color w:val="auto"/>
        </w:rPr>
        <w:t xml:space="preserve"> representatives, researchers from outside of the MAVEN project, and PDS personnel from the Engineering and </w:t>
      </w:r>
      <w:r w:rsidRPr="006359FE">
        <w:rPr>
          <w:color w:val="auto"/>
        </w:rPr>
        <w:t xml:space="preserve">PPI </w:t>
      </w:r>
      <w:r>
        <w:rPr>
          <w:snapToGrid/>
          <w:color w:val="auto"/>
        </w:rPr>
        <w:t>nodes. Reviewers will examine the sample data products to determine whether the data meet the stated science</w:t>
      </w:r>
      <w:r w:rsidR="00144B75">
        <w:rPr>
          <w:snapToGrid/>
          <w:color w:val="auto"/>
        </w:rPr>
        <w:t xml:space="preserve"> objectives of the instrument and the needs of the scientific community and to verify that the accompanying metadata are accurate and complete. The peer review committee will identify any liens on the data that must be resolved before the data can be </w:t>
      </w:r>
      <w:r w:rsidR="00467B05">
        <w:rPr>
          <w:snapToGrid/>
          <w:color w:val="auto"/>
        </w:rPr>
        <w:t>‘</w:t>
      </w:r>
      <w:r w:rsidR="00144B75">
        <w:rPr>
          <w:snapToGrid/>
          <w:color w:val="auto"/>
        </w:rPr>
        <w:t>certified</w:t>
      </w:r>
      <w:r w:rsidR="00467B05">
        <w:rPr>
          <w:snapToGrid/>
          <w:color w:val="auto"/>
        </w:rPr>
        <w:t>’</w:t>
      </w:r>
      <w:r w:rsidR="00144B75">
        <w:rPr>
          <w:snapToGrid/>
          <w:color w:val="auto"/>
        </w:rPr>
        <w:t xml:space="preserve"> by PDS</w:t>
      </w:r>
      <w:r w:rsidR="00467B05">
        <w:rPr>
          <w:snapToGrid/>
          <w:color w:val="auto"/>
        </w:rPr>
        <w:t>, a process by which data are made public as minor errors are corrected.</w:t>
      </w:r>
    </w:p>
    <w:p w14:paraId="5C85B16E" w14:textId="77777777" w:rsidR="00144B75" w:rsidRDefault="00F964AB" w:rsidP="00144B75">
      <w:pPr>
        <w:pStyle w:val="BodyText3"/>
        <w:spacing w:before="0"/>
        <w:rPr>
          <w:snapToGrid/>
          <w:color w:val="auto"/>
        </w:rPr>
      </w:pPr>
      <w:r>
        <w:rPr>
          <w:snapToGrid/>
          <w:color w:val="auto"/>
        </w:rPr>
        <w:t>In addition to verifying the validity of the review data,</w:t>
      </w:r>
      <w:r w:rsidR="00144B75">
        <w:rPr>
          <w:snapToGrid/>
          <w:color w:val="auto"/>
        </w:rPr>
        <w:t xml:space="preserve"> this</w:t>
      </w:r>
      <w:r>
        <w:rPr>
          <w:snapToGrid/>
          <w:color w:val="auto"/>
        </w:rPr>
        <w:t xml:space="preserve"> review will be used to verify</w:t>
      </w:r>
      <w:r w:rsidR="00144B75">
        <w:rPr>
          <w:snapToGrid/>
          <w:color w:val="auto"/>
        </w:rPr>
        <w:t xml:space="preserve"> that the data production pipeline by which the archive products are generated is robust. Additional deliveries made using this same pipeline will be validated at </w:t>
      </w:r>
      <w:r w:rsidR="006D3567">
        <w:rPr>
          <w:snapToGrid/>
          <w:color w:val="auto"/>
        </w:rPr>
        <w:t>the PPI</w:t>
      </w:r>
      <w:r w:rsidR="00691BDA">
        <w:t xml:space="preserve"> </w:t>
      </w:r>
      <w:r w:rsidR="00144B75">
        <w:rPr>
          <w:snapToGrid/>
          <w:color w:val="auto"/>
        </w:rPr>
        <w:t>node, but will not require additional external review.</w:t>
      </w:r>
    </w:p>
    <w:p w14:paraId="0FF4AA99" w14:textId="77777777" w:rsidR="00144B75" w:rsidRDefault="00144B75" w:rsidP="00144B75">
      <w:r>
        <w:t xml:space="preserve">As expertise with the instrument and data develops the </w:t>
      </w:r>
      <w:r w:rsidR="006D3567">
        <w:t xml:space="preserve">SOC </w:t>
      </w:r>
      <w:r>
        <w:t>may decide that changes to the structure or content of its archive products are warranted. Any changes to the archive products or to the data production pipeline will require an additional round of review to verify that the revised products still meet the original scientific and archival requirements</w:t>
      </w:r>
      <w:r w:rsidR="00467B05">
        <w:t xml:space="preserve"> or whet</w:t>
      </w:r>
      <w:r w:rsidR="00287B2A">
        <w:t>h</w:t>
      </w:r>
      <w:r w:rsidR="00467B05">
        <w:t>er those criteria have been appropriately modified</w:t>
      </w:r>
      <w:r>
        <w:t xml:space="preserve">. Whether subsequent reviews require external reviewers will be decided on a case-by-case basis and will depend upon the nature of the changes. </w:t>
      </w:r>
      <w:r w:rsidR="000908DC">
        <w:t xml:space="preserve">A comprehensive record of modifications to the archive structure and content </w:t>
      </w:r>
      <w:r w:rsidR="00A65807">
        <w:t>is</w:t>
      </w:r>
      <w:r w:rsidR="000908DC">
        <w:t xml:space="preserve"> kept in the Modification_History element of the collection and bundle products.</w:t>
      </w:r>
    </w:p>
    <w:p w14:paraId="384156B2" w14:textId="77777777" w:rsidR="00144B75" w:rsidRPr="00B75212" w:rsidRDefault="001139C4" w:rsidP="00144B75">
      <w:pPr>
        <w:pStyle w:val="text-body"/>
        <w:spacing w:before="0" w:after="120"/>
      </w:pPr>
      <w:r>
        <w:t xml:space="preserve">The instrument team and other researchers are encouraged to archive additional </w:t>
      </w:r>
      <w:r w:rsidRPr="006359FE">
        <w:t>ANC</w:t>
      </w:r>
      <w:r>
        <w:t xml:space="preserve"> products that cover specific observations or data-taking activities. The schedule and structure of any additional archives are not covered by this document and should be worked out with the </w:t>
      </w:r>
      <w:r w:rsidRPr="006359FE">
        <w:t xml:space="preserve">PPI </w:t>
      </w:r>
      <w:r>
        <w:t>node.</w:t>
      </w:r>
    </w:p>
    <w:p w14:paraId="3DA7BD76" w14:textId="77777777" w:rsidR="00EB63D9" w:rsidRDefault="00737650">
      <w:pPr>
        <w:pStyle w:val="Heading2"/>
      </w:pPr>
      <w:bookmarkStart w:id="203" w:name="_Toc49959588"/>
      <w:r>
        <w:t>Data Transfer Methods and Delivery S</w:t>
      </w:r>
      <w:r w:rsidR="00EB63D9">
        <w:t>chedule</w:t>
      </w:r>
      <w:bookmarkEnd w:id="194"/>
      <w:bookmarkEnd w:id="195"/>
      <w:bookmarkEnd w:id="196"/>
      <w:bookmarkEnd w:id="197"/>
      <w:bookmarkEnd w:id="198"/>
      <w:bookmarkEnd w:id="203"/>
    </w:p>
    <w:p w14:paraId="671C26B1" w14:textId="351062EA" w:rsidR="00397B33" w:rsidRDefault="00514D71" w:rsidP="00737650">
      <w:r>
        <w:t>The SO</w:t>
      </w:r>
      <w:r w:rsidR="00397B33" w:rsidRPr="00397B33">
        <w:t xml:space="preserve">C </w:t>
      </w:r>
      <w:r w:rsidR="00A65807">
        <w:t>is</w:t>
      </w:r>
      <w:r w:rsidR="00397B33" w:rsidRPr="00397B33">
        <w:t xml:space="preserve"> responsible for delivering data products to the PDS for long-term archiving. While ITFs </w:t>
      </w:r>
      <w:r w:rsidR="00A65807">
        <w:t>are</w:t>
      </w:r>
      <w:r w:rsidR="00397B33" w:rsidRPr="00397B33">
        <w:t xml:space="preserve"> primarily responsible for </w:t>
      </w:r>
      <w:r>
        <w:t>the design and generation of calibrated and derived data archives</w:t>
      </w:r>
      <w:r w:rsidR="00397B33" w:rsidRPr="00397B33">
        <w:t>, the archival p</w:t>
      </w:r>
      <w:r>
        <w:t xml:space="preserve">rocess </w:t>
      </w:r>
      <w:r w:rsidR="00A65807">
        <w:t>is</w:t>
      </w:r>
      <w:r>
        <w:t xml:space="preserve"> managed by the SOC</w:t>
      </w:r>
      <w:r w:rsidR="00397B33" w:rsidRPr="00397B33">
        <w:t xml:space="preserve">. </w:t>
      </w:r>
      <w:r>
        <w:t xml:space="preserve">The SOC </w:t>
      </w:r>
      <w:r w:rsidR="000908DC">
        <w:t xml:space="preserve">(in coordination with the ITFs) </w:t>
      </w:r>
      <w:r>
        <w:t xml:space="preserve">will also be primarily responsible for the design and generation of the raw data archive. </w:t>
      </w:r>
      <w:r w:rsidR="00397B33" w:rsidRPr="00397B33">
        <w:t xml:space="preserve">The first PDS delivery will take place within 6 months of the start of science operations. Additional deliveries will occur every following 3 months and one final delivery will be made after the end of the mission. Science data </w:t>
      </w:r>
      <w:r w:rsidR="00A65807">
        <w:t>are</w:t>
      </w:r>
      <w:r w:rsidR="00397B33" w:rsidRPr="00397B33">
        <w:t xml:space="preserve"> delivered to the PDS within 6 months of its collection.</w:t>
      </w:r>
      <w:r w:rsidR="00EB63D9">
        <w:t xml:space="preserve"> </w:t>
      </w:r>
      <w:r w:rsidR="00984A83" w:rsidRPr="00EA01F7">
        <w:t>If it becomes necessary to reprocess data which ha</w:t>
      </w:r>
      <w:r w:rsidR="00984A83">
        <w:t>ve</w:t>
      </w:r>
      <w:r w:rsidR="00984A83" w:rsidRPr="00EA01F7">
        <w:t xml:space="preserve"> already been delivered to the archive, the ITFs will reprocess the data and deliver </w:t>
      </w:r>
      <w:r w:rsidR="00984A83">
        <w:t>them</w:t>
      </w:r>
      <w:r w:rsidR="00984A83" w:rsidRPr="00EA01F7">
        <w:t xml:space="preserve"> to the SDC for inclusion in the next archive delivery. </w:t>
      </w:r>
      <w:r w:rsidR="00144B75">
        <w:t xml:space="preserve">A summary of this schedule is provided in </w:t>
      </w:r>
      <w:r w:rsidR="00A74DA3">
        <w:fldChar w:fldCharType="begin"/>
      </w:r>
      <w:r w:rsidR="00A74DA3">
        <w:instrText xml:space="preserve"> REF _Ref471997106 \h </w:instrText>
      </w:r>
      <w:r w:rsidR="00A74DA3">
        <w:fldChar w:fldCharType="separate"/>
      </w:r>
      <w:r w:rsidR="006E4AA2">
        <w:t xml:space="preserve">Table </w:t>
      </w:r>
      <w:r w:rsidR="006E4AA2">
        <w:rPr>
          <w:noProof/>
        </w:rPr>
        <w:t>10</w:t>
      </w:r>
      <w:r w:rsidR="00A74DA3">
        <w:fldChar w:fldCharType="end"/>
      </w:r>
      <w:r w:rsidR="00144B75">
        <w:t xml:space="preserve"> below.</w:t>
      </w:r>
    </w:p>
    <w:p w14:paraId="6158EC94" w14:textId="11A62628" w:rsidR="00AE02EA" w:rsidRDefault="00AE02EA" w:rsidP="00AE02EA">
      <w:pPr>
        <w:pStyle w:val="Caption"/>
        <w:keepNext/>
      </w:pPr>
      <w:bookmarkStart w:id="204" w:name="_Ref471997106"/>
      <w:bookmarkStart w:id="205" w:name="_Toc471983079"/>
      <w:r>
        <w:t xml:space="preserve">Table </w:t>
      </w:r>
      <w:r w:rsidR="00546649">
        <w:fldChar w:fldCharType="begin"/>
      </w:r>
      <w:r w:rsidR="00546649">
        <w:instrText xml:space="preserve"> SEQ Table \* ARABIC </w:instrText>
      </w:r>
      <w:r w:rsidR="00546649">
        <w:fldChar w:fldCharType="separate"/>
      </w:r>
      <w:r w:rsidR="006E4AA2">
        <w:rPr>
          <w:noProof/>
        </w:rPr>
        <w:t>10</w:t>
      </w:r>
      <w:r w:rsidR="00546649">
        <w:rPr>
          <w:noProof/>
        </w:rPr>
        <w:fldChar w:fldCharType="end"/>
      </w:r>
      <w:bookmarkEnd w:id="204"/>
      <w:r>
        <w:t>: Archive Bundle Delivery Schedule</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2034"/>
        <w:gridCol w:w="1856"/>
        <w:gridCol w:w="1773"/>
      </w:tblGrid>
      <w:tr w:rsidR="00287B2A" w:rsidRPr="007B5D59" w14:paraId="4016D08F" w14:textId="77777777" w:rsidTr="00FC001D">
        <w:tc>
          <w:tcPr>
            <w:tcW w:w="3708" w:type="dxa"/>
            <w:shd w:val="clear" w:color="auto" w:fill="D9D9D9"/>
          </w:tcPr>
          <w:p w14:paraId="6FEC8E53" w14:textId="77777777" w:rsidR="00287B2A" w:rsidRPr="007B5D59" w:rsidRDefault="00287B2A" w:rsidP="00287B2A">
            <w:pPr>
              <w:jc w:val="left"/>
            </w:pPr>
            <w:r>
              <w:t>Bundle Logical Identifier</w:t>
            </w:r>
          </w:p>
        </w:tc>
        <w:tc>
          <w:tcPr>
            <w:tcW w:w="2070" w:type="dxa"/>
            <w:shd w:val="clear" w:color="auto" w:fill="D9D9D9"/>
          </w:tcPr>
          <w:p w14:paraId="611D0B39" w14:textId="77777777" w:rsidR="00287B2A" w:rsidRPr="007B5D59" w:rsidRDefault="00287B2A" w:rsidP="00287B2A">
            <w:pPr>
              <w:jc w:val="left"/>
            </w:pPr>
            <w:r w:rsidRPr="007B5D59">
              <w:t>First Delivery</w:t>
            </w:r>
            <w:r>
              <w:t xml:space="preserve"> to PDS</w:t>
            </w:r>
          </w:p>
        </w:tc>
        <w:tc>
          <w:tcPr>
            <w:tcW w:w="1890" w:type="dxa"/>
            <w:shd w:val="clear" w:color="auto" w:fill="D9D9D9"/>
          </w:tcPr>
          <w:p w14:paraId="32447A53" w14:textId="77777777" w:rsidR="00287B2A" w:rsidRPr="007B5D59" w:rsidRDefault="00287B2A" w:rsidP="00287B2A">
            <w:pPr>
              <w:jc w:val="left"/>
            </w:pPr>
            <w:r w:rsidRPr="007B5D59">
              <w:t>Delivery Schedule</w:t>
            </w:r>
          </w:p>
        </w:tc>
        <w:tc>
          <w:tcPr>
            <w:tcW w:w="1800" w:type="dxa"/>
            <w:shd w:val="clear" w:color="auto" w:fill="D9D9D9"/>
          </w:tcPr>
          <w:p w14:paraId="08159C38" w14:textId="77777777" w:rsidR="00287B2A" w:rsidRPr="007B5D59" w:rsidRDefault="00287B2A" w:rsidP="00287B2A">
            <w:pPr>
              <w:jc w:val="left"/>
            </w:pPr>
            <w:r>
              <w:t>Estimated</w:t>
            </w:r>
            <w:r w:rsidRPr="007B5D59">
              <w:t xml:space="preserve"> </w:t>
            </w:r>
            <w:r>
              <w:t>Delivery Size</w:t>
            </w:r>
          </w:p>
        </w:tc>
      </w:tr>
      <w:tr w:rsidR="00B75212" w:rsidRPr="007B5D59" w14:paraId="68E1E483" w14:textId="77777777" w:rsidTr="00FC001D">
        <w:tc>
          <w:tcPr>
            <w:tcW w:w="3708" w:type="dxa"/>
          </w:tcPr>
          <w:p w14:paraId="464BCAFA" w14:textId="0CC40023" w:rsidR="00957F81" w:rsidRDefault="00B75212">
            <w:r w:rsidRPr="004E15BF">
              <w:t>urn:nasa:pds:maven.anc.drf</w:t>
            </w:r>
          </w:p>
        </w:tc>
        <w:tc>
          <w:tcPr>
            <w:tcW w:w="2070" w:type="dxa"/>
          </w:tcPr>
          <w:p w14:paraId="64B6A82B" w14:textId="77777777" w:rsidR="00B75212" w:rsidRPr="007B5D59" w:rsidRDefault="00B75212" w:rsidP="006F1A56">
            <w:r w:rsidRPr="007B5D59">
              <w:t>No later than 6 months after the start of science operations</w:t>
            </w:r>
          </w:p>
        </w:tc>
        <w:tc>
          <w:tcPr>
            <w:tcW w:w="1890" w:type="dxa"/>
          </w:tcPr>
          <w:p w14:paraId="4E5E612C" w14:textId="77777777" w:rsidR="00B75212" w:rsidRPr="007B5D59" w:rsidRDefault="00B75212" w:rsidP="006F1A56">
            <w:r w:rsidRPr="007B5D59">
              <w:t>Every 3 months</w:t>
            </w:r>
          </w:p>
        </w:tc>
        <w:tc>
          <w:tcPr>
            <w:tcW w:w="1800" w:type="dxa"/>
          </w:tcPr>
          <w:p w14:paraId="15C2AFE0" w14:textId="0C445408" w:rsidR="00B75212" w:rsidRPr="007B5D59" w:rsidRDefault="000C74B3" w:rsidP="006F1A56">
            <w:r w:rsidRPr="000C74B3">
              <w:t>4 GB</w:t>
            </w:r>
          </w:p>
        </w:tc>
      </w:tr>
      <w:tr w:rsidR="00B75212" w:rsidRPr="007B5D59" w14:paraId="2CA30D04" w14:textId="77777777" w:rsidTr="00FC001D">
        <w:tc>
          <w:tcPr>
            <w:tcW w:w="3708" w:type="dxa"/>
          </w:tcPr>
          <w:p w14:paraId="3D086203" w14:textId="5645F962" w:rsidR="00957F81" w:rsidRDefault="00B75212">
            <w:r w:rsidRPr="004E15BF">
              <w:t>urn:nasa:pds:maven.anc.</w:t>
            </w:r>
            <w:r>
              <w:t>events</w:t>
            </w:r>
          </w:p>
        </w:tc>
        <w:tc>
          <w:tcPr>
            <w:tcW w:w="2070" w:type="dxa"/>
          </w:tcPr>
          <w:p w14:paraId="05A4E090" w14:textId="77777777" w:rsidR="00B75212" w:rsidRPr="007B5D59" w:rsidRDefault="00B75212" w:rsidP="006F1A56">
            <w:r w:rsidRPr="007B5D59">
              <w:t xml:space="preserve">No later than 6 months after the </w:t>
            </w:r>
            <w:r w:rsidRPr="007B5D59">
              <w:lastRenderedPageBreak/>
              <w:t>start of science operations</w:t>
            </w:r>
          </w:p>
        </w:tc>
        <w:tc>
          <w:tcPr>
            <w:tcW w:w="1890" w:type="dxa"/>
          </w:tcPr>
          <w:p w14:paraId="2147B521" w14:textId="77777777" w:rsidR="00B75212" w:rsidRPr="007B5D59" w:rsidRDefault="00B75212" w:rsidP="006F1A56">
            <w:r w:rsidRPr="007B5D59">
              <w:lastRenderedPageBreak/>
              <w:t>Every 3 months</w:t>
            </w:r>
          </w:p>
        </w:tc>
        <w:tc>
          <w:tcPr>
            <w:tcW w:w="1800" w:type="dxa"/>
          </w:tcPr>
          <w:p w14:paraId="56FC6B09" w14:textId="34586643" w:rsidR="00B75212" w:rsidRPr="007B5D59" w:rsidRDefault="000C74B3" w:rsidP="006F1A56">
            <w:r>
              <w:t>&lt; 1 GB</w:t>
            </w:r>
          </w:p>
        </w:tc>
      </w:tr>
    </w:tbl>
    <w:p w14:paraId="0D82625A" w14:textId="77777777" w:rsidR="00144B75" w:rsidRDefault="00144B75" w:rsidP="00144B75">
      <w:pPr>
        <w:pStyle w:val="text-body"/>
        <w:spacing w:before="0" w:after="120"/>
      </w:pPr>
    </w:p>
    <w:p w14:paraId="5E03C8D2" w14:textId="77A81497" w:rsidR="00EB63D9" w:rsidRPr="00B75212" w:rsidRDefault="001139C4" w:rsidP="00737650">
      <w:r>
        <w:t>Each delivery will comprise both data and ancillary data files organized into directory structures consistent with the archive design described in Section </w:t>
      </w:r>
      <w:r w:rsidRPr="00B75212">
        <w:fldChar w:fldCharType="begin"/>
      </w:r>
      <w:r>
        <w:instrText xml:space="preserve"> REF _Ref434301679 \w \h </w:instrText>
      </w:r>
      <w:r w:rsidRPr="00B75212">
        <w:fldChar w:fldCharType="separate"/>
      </w:r>
      <w:r w:rsidR="006E4AA2">
        <w:t>4.6</w:t>
      </w:r>
      <w:r w:rsidRPr="00B75212">
        <w:fldChar w:fldCharType="end"/>
      </w:r>
      <w:r>
        <w:t xml:space="preserve">, and combined into a deliverable file(s) using file archive and compression software. When these files are unpacked at the </w:t>
      </w:r>
      <w:r w:rsidRPr="00B83E40">
        <w:t>PPI</w:t>
      </w:r>
      <w:r>
        <w:t xml:space="preserve"> Node in the appropriate location, the constituent files will be organized into the archive structure.</w:t>
      </w:r>
    </w:p>
    <w:p w14:paraId="523C0DFC" w14:textId="32FEEC19" w:rsidR="00405832" w:rsidRPr="00B75212" w:rsidRDefault="001139C4">
      <w:r>
        <w:t xml:space="preserve">Archive deliveries are made in the form of a “delivery package”. Delivery packages include all of the data being transferred along with a transfer manifest, which helps to identify all of the products included in the delivery, and a checksum manifest which helps to insure that integrity of the data is maintained through the delivery. The format of these files is described in Section </w:t>
      </w:r>
      <w:r w:rsidRPr="00B75212">
        <w:fldChar w:fldCharType="begin"/>
      </w:r>
      <w:r>
        <w:instrText xml:space="preserve"> REF _Ref339620652 \r \h </w:instrText>
      </w:r>
      <w:r w:rsidRPr="00B75212">
        <w:fldChar w:fldCharType="separate"/>
      </w:r>
      <w:r w:rsidR="006E4AA2">
        <w:t>5.3</w:t>
      </w:r>
      <w:r w:rsidRPr="00B75212">
        <w:fldChar w:fldCharType="end"/>
      </w:r>
      <w:r>
        <w:t>.</w:t>
      </w:r>
    </w:p>
    <w:p w14:paraId="64F15363" w14:textId="7E55960A" w:rsidR="00EB63D9" w:rsidRPr="00B75212" w:rsidRDefault="001139C4">
      <w:r>
        <w:t xml:space="preserve">Data are transferred electronically (using the </w:t>
      </w:r>
      <w:r>
        <w:rPr>
          <w:i/>
        </w:rPr>
        <w:t>ssh</w:t>
      </w:r>
      <w:r>
        <w:t xml:space="preserve"> protocol) from the SOC to an agreed upon location within the </w:t>
      </w:r>
      <w:r w:rsidRPr="00B83E40">
        <w:t>PPI</w:t>
      </w:r>
      <w:r>
        <w:t xml:space="preserve"> file system. </w:t>
      </w:r>
      <w:r w:rsidRPr="00B83E40">
        <w:t>PPI</w:t>
      </w:r>
      <w:r>
        <w:t xml:space="preserve"> will provide the SOC a user account for this purpose. Each delivery package is made in the form of a compressed </w:t>
      </w:r>
      <w:r>
        <w:rPr>
          <w:i/>
        </w:rPr>
        <w:t>tar</w:t>
      </w:r>
      <w:r>
        <w:t xml:space="preserve"> or </w:t>
      </w:r>
      <w:r>
        <w:rPr>
          <w:i/>
        </w:rPr>
        <w:t>zip</w:t>
      </w:r>
      <w:r>
        <w:t xml:space="preserve"> archive. Only those files that have changed since the last delivery are included. The </w:t>
      </w:r>
      <w:r w:rsidRPr="00B83E40">
        <w:t>PPI</w:t>
      </w:r>
      <w:r>
        <w:t xml:space="preserve"> operator will decompress the data, and verify that the archive is complete using the transfer and MD5 checksum manifests that were included in the delivery package. Archive delivery status will be tracked using a system defined by the </w:t>
      </w:r>
      <w:r w:rsidRPr="00B83E40">
        <w:t>PPI node</w:t>
      </w:r>
      <w:r>
        <w:t xml:space="preserve">. </w:t>
      </w:r>
    </w:p>
    <w:p w14:paraId="1918EAD0" w14:textId="6870F8C4" w:rsidR="00EB63D9" w:rsidRPr="00B75212" w:rsidRDefault="001139C4" w:rsidP="00737650">
      <w:pPr>
        <w:pStyle w:val="text-body"/>
        <w:spacing w:before="0" w:after="120"/>
      </w:pPr>
      <w:r>
        <w:t xml:space="preserve">Following receipt of a data delivery, </w:t>
      </w:r>
      <w:r w:rsidRPr="00B83E40">
        <w:t>PPI</w:t>
      </w:r>
      <w:r>
        <w:t xml:space="preserve"> will reorganize the data into its PDS archive structure within its online data system. </w:t>
      </w:r>
      <w:r w:rsidRPr="00B83E40">
        <w:t>PPI</w:t>
      </w:r>
      <w:r>
        <w:t xml:space="preserve"> will also update any of the required files associated with a PDS archive as necessitated by the data reorganization. Newly delivered data are made available publicly through the </w:t>
      </w:r>
      <w:r w:rsidRPr="00B83E40">
        <w:t>PPI</w:t>
      </w:r>
      <w:r>
        <w:t xml:space="preserve"> online system once accompanying labels and other documentation have been validated. It is anticipated that this validation process will require no more than fourteen working days from receipt of the data by </w:t>
      </w:r>
      <w:r w:rsidRPr="00B83E40">
        <w:t>PPI</w:t>
      </w:r>
      <w:r>
        <w:t xml:space="preserve">. However, the first few data deliveries may require more time for the </w:t>
      </w:r>
      <w:r w:rsidRPr="00B83E40">
        <w:t>PPI</w:t>
      </w:r>
      <w:r>
        <w:t xml:space="preserve"> Node to process before the data are made publicly available.</w:t>
      </w:r>
    </w:p>
    <w:p w14:paraId="6BF4EBFA" w14:textId="052ECDFD" w:rsidR="00CB498A" w:rsidRPr="00B75212" w:rsidRDefault="001139C4" w:rsidP="00CB498A">
      <w:bookmarkStart w:id="206" w:name="_Toc56578467"/>
      <w:bookmarkStart w:id="207" w:name="_Toc254781494"/>
      <w:r>
        <w:t xml:space="preserve">The MAVEN prime mission begins approximately 5 weeks following MOI and lasts for 1 Earth-year.  </w:t>
      </w:r>
      <w:r w:rsidR="007E295A">
        <w:fldChar w:fldCharType="begin"/>
      </w:r>
      <w:r w:rsidR="007E295A">
        <w:instrText xml:space="preserve"> REF _Ref471997613 \h </w:instrText>
      </w:r>
      <w:r w:rsidR="007E295A">
        <w:fldChar w:fldCharType="separate"/>
      </w:r>
      <w:r w:rsidR="006E4AA2">
        <w:t xml:space="preserve">Table </w:t>
      </w:r>
      <w:r w:rsidR="006E4AA2">
        <w:rPr>
          <w:noProof/>
        </w:rPr>
        <w:t>9</w:t>
      </w:r>
      <w:r w:rsidR="007E295A">
        <w:fldChar w:fldCharType="end"/>
      </w:r>
      <w:r>
        <w:t xml:space="preserve"> shows the data delivery schedule for the entire mission.</w:t>
      </w:r>
    </w:p>
    <w:p w14:paraId="2E0DBB6D" w14:textId="77777777" w:rsidR="008C7F6B" w:rsidRPr="00B75212" w:rsidRDefault="001139C4" w:rsidP="0029704F">
      <w:pPr>
        <w:pStyle w:val="Heading2"/>
      </w:pPr>
      <w:bookmarkStart w:id="208" w:name="_Toc434305095"/>
      <w:bookmarkStart w:id="209" w:name="_Toc451584852"/>
      <w:bookmarkStart w:id="210" w:name="_Toc451585878"/>
      <w:bookmarkStart w:id="211" w:name="_Toc451586386"/>
      <w:bookmarkStart w:id="212" w:name="_Toc451586493"/>
      <w:bookmarkStart w:id="213" w:name="_Toc451587000"/>
      <w:bookmarkStart w:id="214" w:name="_Toc451587181"/>
      <w:bookmarkStart w:id="215" w:name="_Toc451587277"/>
      <w:bookmarkStart w:id="216" w:name="_Toc451587395"/>
      <w:bookmarkStart w:id="217" w:name="_Toc460929541"/>
      <w:bookmarkStart w:id="218" w:name="_Toc56578468"/>
      <w:bookmarkStart w:id="219" w:name="_Toc254781495"/>
      <w:bookmarkStart w:id="220" w:name="_Toc339637760"/>
      <w:bookmarkStart w:id="221" w:name="_Toc49959589"/>
      <w:bookmarkStart w:id="222" w:name="_Toc399733748"/>
      <w:bookmarkStart w:id="223" w:name="_Toc399733787"/>
      <w:bookmarkStart w:id="224" w:name="_Toc451584885"/>
      <w:bookmarkStart w:id="225" w:name="_Toc451585069"/>
      <w:r>
        <w:t xml:space="preserve">Data Product and </w:t>
      </w:r>
      <w:bookmarkEnd w:id="208"/>
      <w:bookmarkEnd w:id="209"/>
      <w:bookmarkEnd w:id="210"/>
      <w:bookmarkEnd w:id="211"/>
      <w:bookmarkEnd w:id="212"/>
      <w:bookmarkEnd w:id="213"/>
      <w:bookmarkEnd w:id="214"/>
      <w:bookmarkEnd w:id="215"/>
      <w:bookmarkEnd w:id="216"/>
      <w:bookmarkEnd w:id="217"/>
      <w:r>
        <w:t>Archive Volume Size Estimates</w:t>
      </w:r>
      <w:bookmarkEnd w:id="218"/>
      <w:bookmarkEnd w:id="219"/>
      <w:bookmarkEnd w:id="220"/>
      <w:bookmarkEnd w:id="221"/>
    </w:p>
    <w:p w14:paraId="13E577D9" w14:textId="522179D0" w:rsidR="00206169" w:rsidRDefault="001139C4" w:rsidP="008C7F6B">
      <w:bookmarkStart w:id="226" w:name="OLE_LINK3"/>
      <w:bookmarkStart w:id="227" w:name="_Ref53460470"/>
      <w:r w:rsidRPr="00B83E40">
        <w:t>ANC</w:t>
      </w:r>
      <w:r w:rsidR="00B75212">
        <w:rPr>
          <w:color w:val="FF0000"/>
        </w:rPr>
        <w:t xml:space="preserve"> </w:t>
      </w:r>
      <w:bookmarkEnd w:id="226"/>
      <w:r w:rsidR="008C7F6B">
        <w:t xml:space="preserve">data products consist of files that span </w:t>
      </w:r>
      <w:r w:rsidR="000B093E">
        <w:t>several</w:t>
      </w:r>
      <w:r w:rsidR="000B093E" w:rsidRPr="003C2509">
        <w:t xml:space="preserve"> </w:t>
      </w:r>
      <w:r w:rsidR="00B83E40" w:rsidRPr="003C2509">
        <w:t>UT day</w:t>
      </w:r>
      <w:r w:rsidR="000B093E">
        <w:t>s</w:t>
      </w:r>
      <w:r w:rsidR="008C7F6B" w:rsidRPr="00985CD9">
        <w:t>.</w:t>
      </w:r>
      <w:r w:rsidR="008C7F6B">
        <w:t xml:space="preserve"> Files vary in size depending on the telemetry rate and allocation</w:t>
      </w:r>
      <w:r w:rsidR="00206169">
        <w:t>; the maximum single file size is generally about 5 MB</w:t>
      </w:r>
      <w:r w:rsidR="008C7F6B">
        <w:t>.</w:t>
      </w:r>
      <w:r w:rsidR="00B83E40">
        <w:t xml:space="preserve"> </w:t>
      </w:r>
      <w:r w:rsidR="00206169">
        <w:t xml:space="preserve">A single archive delivery will span three months, with 11 files </w:t>
      </w:r>
      <w:r w:rsidR="00145E48">
        <w:t xml:space="preserve">covering </w:t>
      </w:r>
      <w:r w:rsidR="00206169">
        <w:t xml:space="preserve">each day, adding up to a total volume per delivery of approximately 4 GB.  </w:t>
      </w:r>
    </w:p>
    <w:p w14:paraId="5FDC03C3" w14:textId="2BA8FA16" w:rsidR="008C7F6B" w:rsidRDefault="000B093E" w:rsidP="008C7F6B">
      <w:r>
        <w:t>The Mission E</w:t>
      </w:r>
      <w:r w:rsidR="00B83E40">
        <w:t>vent</w:t>
      </w:r>
      <w:r>
        <w:t>s</w:t>
      </w:r>
      <w:r w:rsidR="00B83E40">
        <w:t xml:space="preserve"> files </w:t>
      </w:r>
      <w:r w:rsidR="00206169">
        <w:t xml:space="preserve">will span </w:t>
      </w:r>
      <w:r>
        <w:t xml:space="preserve">three </w:t>
      </w:r>
      <w:r w:rsidR="00206169">
        <w:t>month</w:t>
      </w:r>
      <w:r>
        <w:t>s</w:t>
      </w:r>
      <w:r w:rsidR="00206169">
        <w:t xml:space="preserve"> and be labeled as such in the filename. </w:t>
      </w:r>
      <w:r>
        <w:t xml:space="preserve">The Science Events file will be a single list that is continually appended.  </w:t>
      </w:r>
      <w:r w:rsidR="00206169">
        <w:t>File</w:t>
      </w:r>
      <w:r>
        <w:t xml:space="preserve"> </w:t>
      </w:r>
      <w:r w:rsidR="00206169">
        <w:t>size</w:t>
      </w:r>
      <w:r>
        <w:t>s</w:t>
      </w:r>
      <w:r w:rsidR="00206169">
        <w:t xml:space="preserve"> </w:t>
      </w:r>
      <w:r w:rsidR="00145E48">
        <w:t xml:space="preserve">are approximately 2 MB per 3 month period, but </w:t>
      </w:r>
      <w:r w:rsidR="00206169">
        <w:t>will vary depending on the number of events that actually occur</w:t>
      </w:r>
      <w:r w:rsidR="00145E48">
        <w:t xml:space="preserve">.  </w:t>
      </w:r>
    </w:p>
    <w:p w14:paraId="16892E67" w14:textId="77777777" w:rsidR="00EB63D9" w:rsidRDefault="00737650">
      <w:pPr>
        <w:pStyle w:val="Heading2"/>
      </w:pPr>
      <w:bookmarkStart w:id="228" w:name="_Toc339637761"/>
      <w:bookmarkStart w:id="229" w:name="_Toc49959590"/>
      <w:bookmarkEnd w:id="222"/>
      <w:bookmarkEnd w:id="223"/>
      <w:bookmarkEnd w:id="224"/>
      <w:bookmarkEnd w:id="225"/>
      <w:bookmarkEnd w:id="227"/>
      <w:r>
        <w:t>Data V</w:t>
      </w:r>
      <w:r w:rsidR="00EB63D9">
        <w:t>alidation</w:t>
      </w:r>
      <w:bookmarkEnd w:id="206"/>
      <w:bookmarkEnd w:id="207"/>
      <w:bookmarkEnd w:id="228"/>
      <w:bookmarkEnd w:id="229"/>
    </w:p>
    <w:p w14:paraId="27C5E1BD" w14:textId="4907C6E3" w:rsidR="00737650" w:rsidRPr="00737650" w:rsidRDefault="001139C4" w:rsidP="00737650">
      <w:r>
        <w:t xml:space="preserve">Routine data deliveries to the PDS are validated at the </w:t>
      </w:r>
      <w:r w:rsidRPr="00B83E40">
        <w:t>PPI</w:t>
      </w:r>
      <w:r>
        <w:t xml:space="preserve"> node to ensure that the delivery meets</w:t>
      </w:r>
      <w:r w:rsidR="00737650">
        <w:t xml:space="preserve"> PDS standards, and that the data conform to the SIS</w:t>
      </w:r>
      <w:r w:rsidR="00FD4DCD">
        <w:t xml:space="preserve"> as approved </w:t>
      </w:r>
      <w:r w:rsidR="00737650">
        <w:t>in the peer review. As long as there are no changes to the data product formats, or data production pipeline</w:t>
      </w:r>
      <w:r w:rsidR="00FD4DCD">
        <w:t>,</w:t>
      </w:r>
      <w:r w:rsidR="00737650">
        <w:t xml:space="preserve"> no additional external review will be conducted.</w:t>
      </w:r>
    </w:p>
    <w:p w14:paraId="6D71CB9A" w14:textId="77777777" w:rsidR="00EB63D9" w:rsidRDefault="00EB63D9">
      <w:pPr>
        <w:pStyle w:val="Heading2"/>
      </w:pPr>
      <w:bookmarkStart w:id="230" w:name="_Toc434305097"/>
      <w:bookmarkStart w:id="231" w:name="_Toc451584854"/>
      <w:bookmarkStart w:id="232" w:name="_Toc451585880"/>
      <w:bookmarkStart w:id="233" w:name="_Toc451586388"/>
      <w:bookmarkStart w:id="234" w:name="_Toc451586495"/>
      <w:bookmarkStart w:id="235" w:name="_Toc451587002"/>
      <w:bookmarkStart w:id="236" w:name="_Toc451587183"/>
      <w:bookmarkStart w:id="237" w:name="_Toc451587279"/>
      <w:bookmarkStart w:id="238" w:name="_Toc451587397"/>
      <w:bookmarkStart w:id="239" w:name="_Toc56578469"/>
      <w:bookmarkStart w:id="240" w:name="_Toc254781496"/>
      <w:bookmarkStart w:id="241" w:name="_Toc339637762"/>
      <w:bookmarkStart w:id="242" w:name="_Toc49959591"/>
      <w:r>
        <w:lastRenderedPageBreak/>
        <w:t>Backups and duplicates</w:t>
      </w:r>
      <w:bookmarkEnd w:id="230"/>
      <w:bookmarkEnd w:id="231"/>
      <w:bookmarkEnd w:id="232"/>
      <w:bookmarkEnd w:id="233"/>
      <w:bookmarkEnd w:id="234"/>
      <w:bookmarkEnd w:id="235"/>
      <w:bookmarkEnd w:id="236"/>
      <w:bookmarkEnd w:id="237"/>
      <w:bookmarkEnd w:id="238"/>
      <w:bookmarkEnd w:id="239"/>
      <w:bookmarkEnd w:id="240"/>
      <w:bookmarkEnd w:id="241"/>
      <w:bookmarkEnd w:id="242"/>
    </w:p>
    <w:p w14:paraId="419CB8C6" w14:textId="08639466" w:rsidR="00927C7E" w:rsidRDefault="00EB63D9" w:rsidP="009D6779">
      <w:r>
        <w:t>The</w:t>
      </w:r>
      <w:r w:rsidR="004E15BF">
        <w:t xml:space="preserve"> PPI </w:t>
      </w:r>
      <w:r>
        <w:t>Node keeps three copies of each archive</w:t>
      </w:r>
      <w:r w:rsidR="002943EA">
        <w:t xml:space="preserve"> product</w:t>
      </w:r>
      <w:r>
        <w:t xml:space="preserve">. One copy is the primary </w:t>
      </w:r>
      <w:r w:rsidR="00F360D3">
        <w:t>online archive</w:t>
      </w:r>
      <w:r w:rsidR="00107F44">
        <w:t xml:space="preserve"> copy</w:t>
      </w:r>
      <w:r>
        <w:t>, another is an onsite backup copy</w:t>
      </w:r>
      <w:r w:rsidR="00F360D3">
        <w:t>, and the final copy is an</w:t>
      </w:r>
      <w:r>
        <w:t xml:space="preserve"> off-site backu</w:t>
      </w:r>
      <w:r w:rsidR="002943EA">
        <w:t>p copy. Once the archive products</w:t>
      </w:r>
      <w:r>
        <w:t xml:space="preserve"> are fully validated and approved for inclusion in</w:t>
      </w:r>
      <w:r w:rsidR="002943EA">
        <w:t xml:space="preserve"> the archive, copies of the products are</w:t>
      </w:r>
      <w:r>
        <w:t xml:space="preserve"> sent to the National Space Science Data Center (NSSDC) for long-term archive in a NASA-approved deep-storage facility. The</w:t>
      </w:r>
      <w:r w:rsidR="004E15BF">
        <w:t xml:space="preserve"> PPI </w:t>
      </w:r>
      <w:r>
        <w:t>Node may maintain additional copies of the archive</w:t>
      </w:r>
      <w:r w:rsidR="002943EA">
        <w:t xml:space="preserve"> products</w:t>
      </w:r>
      <w:r>
        <w:t>, either on or off-site as deemed necessary.</w:t>
      </w:r>
      <w:r w:rsidR="008C0DD7">
        <w:t xml:space="preserve"> The process for</w:t>
      </w:r>
      <w:r w:rsidR="00737441">
        <w:t xml:space="preserve"> the</w:t>
      </w:r>
      <w:r w:rsidR="00E239EF">
        <w:t xml:space="preserve"> dissemination</w:t>
      </w:r>
      <w:r w:rsidR="008C0DD7">
        <w:t xml:space="preserve"> and preservation</w:t>
      </w:r>
      <w:r w:rsidR="00565627">
        <w:t xml:space="preserve"> of</w:t>
      </w:r>
      <w:r w:rsidR="008C0DD7">
        <w:t xml:space="preserve"> </w:t>
      </w:r>
      <w:r w:rsidR="004E15BF" w:rsidRPr="009205F7">
        <w:t>ANC</w:t>
      </w:r>
      <w:r w:rsidR="00565627">
        <w:rPr>
          <w:color w:val="FF0000"/>
        </w:rPr>
        <w:t xml:space="preserve"> </w:t>
      </w:r>
      <w:r w:rsidR="00565627" w:rsidRPr="00183BD7">
        <w:t>data</w:t>
      </w:r>
      <w:r w:rsidR="002943EA">
        <w:t xml:space="preserve"> </w:t>
      </w:r>
      <w:r w:rsidR="00737441">
        <w:t xml:space="preserve">is </w:t>
      </w:r>
      <w:r w:rsidR="008C0DD7">
        <w:t xml:space="preserve">illustrated in </w:t>
      </w:r>
      <w:bookmarkStart w:id="243" w:name="_Ref40814665"/>
      <w:r w:rsidR="001139C4">
        <w:fldChar w:fldCharType="begin"/>
      </w:r>
      <w:r w:rsidR="009D6779" w:rsidRPr="009D6779">
        <w:instrText xml:space="preserve"> REF _Ref327599938 \h  \* MERGEFORMAT </w:instrText>
      </w:r>
      <w:r w:rsidR="001139C4">
        <w:fldChar w:fldCharType="separate"/>
      </w:r>
      <w:r w:rsidR="006E4AA2">
        <w:t xml:space="preserve">Figure </w:t>
      </w:r>
      <w:r w:rsidR="006E4AA2">
        <w:rPr>
          <w:noProof/>
        </w:rPr>
        <w:t>3</w:t>
      </w:r>
      <w:r w:rsidR="001139C4">
        <w:fldChar w:fldCharType="end"/>
      </w:r>
      <w:r w:rsidR="00737650">
        <w:t>.</w:t>
      </w:r>
    </w:p>
    <w:p w14:paraId="34695813" w14:textId="3259568A" w:rsidR="00927C7E" w:rsidRDefault="00536852" w:rsidP="002943EA">
      <w:pPr>
        <w:pStyle w:val="Caption"/>
        <w:jc w:val="center"/>
      </w:pPr>
      <w:r>
        <w:rPr>
          <w:noProof/>
          <w:snapToGrid/>
        </w:rPr>
        <mc:AlternateContent>
          <mc:Choice Requires="wpg">
            <w:drawing>
              <wp:inline distT="0" distB="0" distL="0" distR="0" wp14:anchorId="3AE46DE2" wp14:editId="794049BA">
                <wp:extent cx="4992370" cy="4668520"/>
                <wp:effectExtent l="0" t="5080" r="0" b="0"/>
                <wp:docPr id="1" name="Group 4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92370" cy="4668520"/>
                          <a:chOff x="2189" y="5592"/>
                          <a:chExt cx="7862" cy="7352"/>
                        </a:xfrm>
                      </wpg:grpSpPr>
                      <wps:wsp>
                        <wps:cNvPr id="3" name="AutoShape 418"/>
                        <wps:cNvSpPr>
                          <a:spLocks noChangeAspect="1" noChangeArrowheads="1" noTextEdit="1"/>
                        </wps:cNvSpPr>
                        <wps:spPr bwMode="auto">
                          <a:xfrm>
                            <a:off x="2189" y="5592"/>
                            <a:ext cx="7862" cy="73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4" name="Text Box 419"/>
                        <wps:cNvSpPr txBox="1">
                          <a:spLocks noChangeArrowheads="1"/>
                        </wps:cNvSpPr>
                        <wps:spPr bwMode="auto">
                          <a:xfrm>
                            <a:off x="5164" y="5904"/>
                            <a:ext cx="1360" cy="1020"/>
                          </a:xfrm>
                          <a:prstGeom prst="rect">
                            <a:avLst/>
                          </a:prstGeom>
                          <a:solidFill>
                            <a:srgbClr val="CCFFFF"/>
                          </a:solidFill>
                          <a:ln w="9525">
                            <a:solidFill>
                              <a:srgbClr val="000000"/>
                            </a:solidFill>
                            <a:miter lim="800000"/>
                            <a:headEnd/>
                            <a:tailEnd/>
                          </a:ln>
                        </wps:spPr>
                        <wps:txbx>
                          <w:txbxContent>
                            <w:p w14:paraId="2983920E" w14:textId="77777777" w:rsidR="006E4AA2" w:rsidRDefault="006E4AA2">
                              <w:pPr>
                                <w:jc w:val="center"/>
                              </w:pPr>
                              <w:r>
                                <w:t xml:space="preserve">MAVEN </w:t>
                              </w:r>
                              <w:r w:rsidRPr="009205F7">
                                <w:t>SOC</w:t>
                              </w:r>
                            </w:p>
                          </w:txbxContent>
                        </wps:txbx>
                        <wps:bodyPr rot="0" vert="horz" wrap="square" lIns="91440" tIns="45720" rIns="91440" bIns="45720" anchor="t" anchorCtr="0" upright="1">
                          <a:noAutofit/>
                        </wps:bodyPr>
                      </wps:wsp>
                      <wps:wsp>
                        <wps:cNvPr id="5" name="Text Box 420"/>
                        <wps:cNvSpPr txBox="1">
                          <a:spLocks noChangeArrowheads="1"/>
                        </wps:cNvSpPr>
                        <wps:spPr bwMode="auto">
                          <a:xfrm>
                            <a:off x="6949" y="9984"/>
                            <a:ext cx="1360" cy="1020"/>
                          </a:xfrm>
                          <a:prstGeom prst="rect">
                            <a:avLst/>
                          </a:prstGeom>
                          <a:solidFill>
                            <a:srgbClr val="CCFFFF"/>
                          </a:solidFill>
                          <a:ln w="9525">
                            <a:solidFill>
                              <a:srgbClr val="000000"/>
                            </a:solidFill>
                            <a:miter lim="800000"/>
                            <a:headEnd/>
                            <a:tailEnd/>
                          </a:ln>
                        </wps:spPr>
                        <wps:txbx>
                          <w:txbxContent>
                            <w:p w14:paraId="503A666D" w14:textId="77777777" w:rsidR="006E4AA2" w:rsidRPr="00C12561" w:rsidRDefault="006E4AA2" w:rsidP="00C12561">
                              <w:pPr>
                                <w:jc w:val="center"/>
                              </w:pPr>
                              <w:r>
                                <w:t>Deep Archive (NSSDC)</w:t>
                              </w:r>
                            </w:p>
                          </w:txbxContent>
                        </wps:txbx>
                        <wps:bodyPr rot="0" vert="horz" wrap="square" lIns="91440" tIns="45720" rIns="91440" bIns="45720" anchor="t" anchorCtr="0" upright="1">
                          <a:noAutofit/>
                        </wps:bodyPr>
                      </wps:wsp>
                      <wps:wsp>
                        <wps:cNvPr id="6" name="Text Box 421"/>
                        <wps:cNvSpPr txBox="1">
                          <a:spLocks noChangeArrowheads="1"/>
                        </wps:cNvSpPr>
                        <wps:spPr bwMode="auto">
                          <a:xfrm>
                            <a:off x="4739" y="7944"/>
                            <a:ext cx="2210" cy="1019"/>
                          </a:xfrm>
                          <a:prstGeom prst="rect">
                            <a:avLst/>
                          </a:prstGeom>
                          <a:solidFill>
                            <a:srgbClr val="CCFFFF"/>
                          </a:solidFill>
                          <a:ln w="9525">
                            <a:solidFill>
                              <a:srgbClr val="000000"/>
                            </a:solidFill>
                            <a:miter lim="800000"/>
                            <a:headEnd/>
                            <a:tailEnd/>
                          </a:ln>
                        </wps:spPr>
                        <wps:txbx>
                          <w:txbxContent>
                            <w:p w14:paraId="7E050CED" w14:textId="77777777" w:rsidR="006E4AA2" w:rsidRDefault="006E4AA2">
                              <w:pPr>
                                <w:jc w:val="center"/>
                              </w:pPr>
                              <w:r>
                                <w:t>PDS Planetary Plasma Interactions (PDS-PPI) Node</w:t>
                              </w:r>
                            </w:p>
                          </w:txbxContent>
                        </wps:txbx>
                        <wps:bodyPr rot="0" vert="horz" wrap="square" lIns="91440" tIns="45720" rIns="91440" bIns="45720" anchor="t" anchorCtr="0" upright="1">
                          <a:noAutofit/>
                        </wps:bodyPr>
                      </wps:wsp>
                      <wps:wsp>
                        <wps:cNvPr id="7" name="Text Box 422"/>
                        <wps:cNvSpPr txBox="1">
                          <a:spLocks noChangeArrowheads="1"/>
                        </wps:cNvSpPr>
                        <wps:spPr bwMode="auto">
                          <a:xfrm>
                            <a:off x="8309" y="7944"/>
                            <a:ext cx="1530" cy="1019"/>
                          </a:xfrm>
                          <a:prstGeom prst="rect">
                            <a:avLst/>
                          </a:prstGeom>
                          <a:solidFill>
                            <a:srgbClr val="CCFFFF"/>
                          </a:solidFill>
                          <a:ln w="9525">
                            <a:solidFill>
                              <a:srgbClr val="000000"/>
                            </a:solidFill>
                            <a:miter lim="800000"/>
                            <a:headEnd/>
                            <a:tailEnd/>
                          </a:ln>
                        </wps:spPr>
                        <wps:txbx>
                          <w:txbxContent>
                            <w:p w14:paraId="4EC6BFDB" w14:textId="77777777" w:rsidR="006E4AA2" w:rsidRDefault="006E4AA2" w:rsidP="00D660BF">
                              <w:pPr>
                                <w:jc w:val="center"/>
                              </w:pPr>
                              <w:r>
                                <w:t>Peer Review</w:t>
                              </w:r>
                            </w:p>
                            <w:p w14:paraId="39BB25B3" w14:textId="77777777" w:rsidR="006E4AA2" w:rsidRDefault="006E4AA2" w:rsidP="00D660BF">
                              <w:pPr>
                                <w:jc w:val="center"/>
                              </w:pPr>
                              <w:r>
                                <w:t>Committee</w:t>
                              </w:r>
                            </w:p>
                          </w:txbxContent>
                        </wps:txbx>
                        <wps:bodyPr rot="0" vert="horz" wrap="square" lIns="91440" tIns="45720" rIns="91440" bIns="45720" anchor="t" anchorCtr="0" upright="1">
                          <a:noAutofit/>
                        </wps:bodyPr>
                      </wps:wsp>
                      <wps:wsp>
                        <wps:cNvPr id="8" name="Text Box 423"/>
                        <wps:cNvSpPr txBox="1">
                          <a:spLocks noChangeArrowheads="1"/>
                        </wps:cNvSpPr>
                        <wps:spPr bwMode="auto">
                          <a:xfrm>
                            <a:off x="2189" y="7377"/>
                            <a:ext cx="1360" cy="1020"/>
                          </a:xfrm>
                          <a:prstGeom prst="rect">
                            <a:avLst/>
                          </a:prstGeom>
                          <a:solidFill>
                            <a:srgbClr val="CCFFFF"/>
                          </a:solidFill>
                          <a:ln w="9525">
                            <a:solidFill>
                              <a:srgbClr val="000000"/>
                            </a:solidFill>
                            <a:miter lim="800000"/>
                            <a:headEnd/>
                            <a:tailEnd/>
                          </a:ln>
                        </wps:spPr>
                        <wps:txbx>
                          <w:txbxContent>
                            <w:p w14:paraId="76F8CCF4" w14:textId="77777777" w:rsidR="006E4AA2" w:rsidRDefault="006E4AA2">
                              <w:pPr>
                                <w:jc w:val="center"/>
                              </w:pPr>
                              <w:r>
                                <w:t>PDS-PPI Node Mirror Site</w:t>
                              </w:r>
                            </w:p>
                          </w:txbxContent>
                        </wps:txbx>
                        <wps:bodyPr rot="0" vert="horz" wrap="square" lIns="91440" tIns="45720" rIns="91440" bIns="45720" anchor="t" anchorCtr="0" upright="1">
                          <a:noAutofit/>
                        </wps:bodyPr>
                      </wps:wsp>
                      <wps:wsp>
                        <wps:cNvPr id="9" name="Text Box 424"/>
                        <wps:cNvSpPr txBox="1">
                          <a:spLocks noChangeArrowheads="1"/>
                        </wps:cNvSpPr>
                        <wps:spPr bwMode="auto">
                          <a:xfrm>
                            <a:off x="3549" y="11524"/>
                            <a:ext cx="1360" cy="1020"/>
                          </a:xfrm>
                          <a:prstGeom prst="rect">
                            <a:avLst/>
                          </a:prstGeom>
                          <a:solidFill>
                            <a:srgbClr val="CCFFFF"/>
                          </a:solidFill>
                          <a:ln w="9525">
                            <a:solidFill>
                              <a:srgbClr val="000000"/>
                            </a:solidFill>
                            <a:miter lim="800000"/>
                            <a:headEnd/>
                            <a:tailEnd/>
                          </a:ln>
                        </wps:spPr>
                        <wps:txbx>
                          <w:txbxContent>
                            <w:p w14:paraId="21FBBDCE" w14:textId="77777777" w:rsidR="006E4AA2" w:rsidRDefault="006E4AA2">
                              <w:pPr>
                                <w:jc w:val="center"/>
                              </w:pPr>
                              <w:r>
                                <w:t>Data Users</w:t>
                              </w:r>
                            </w:p>
                          </w:txbxContent>
                        </wps:txbx>
                        <wps:bodyPr rot="0" vert="horz" wrap="square" lIns="91440" tIns="45720" rIns="91440" bIns="45720" anchor="t" anchorCtr="0" upright="1">
                          <a:noAutofit/>
                        </wps:bodyPr>
                      </wps:wsp>
                      <wps:wsp>
                        <wps:cNvPr id="10" name="Text Box 425"/>
                        <wps:cNvSpPr txBox="1">
                          <a:spLocks noChangeArrowheads="1"/>
                        </wps:cNvSpPr>
                        <wps:spPr bwMode="auto">
                          <a:xfrm>
                            <a:off x="3549" y="9984"/>
                            <a:ext cx="1360" cy="1020"/>
                          </a:xfrm>
                          <a:prstGeom prst="rect">
                            <a:avLst/>
                          </a:prstGeom>
                          <a:solidFill>
                            <a:srgbClr val="CCFFFF"/>
                          </a:solidFill>
                          <a:ln w="9525">
                            <a:solidFill>
                              <a:srgbClr val="000000"/>
                            </a:solidFill>
                            <a:miter lim="800000"/>
                            <a:headEnd/>
                            <a:tailEnd/>
                          </a:ln>
                        </wps:spPr>
                        <wps:txbx>
                          <w:txbxContent>
                            <w:p w14:paraId="02442A23" w14:textId="77777777" w:rsidR="006E4AA2" w:rsidRDefault="006E4AA2">
                              <w:pPr>
                                <w:jc w:val="center"/>
                              </w:pPr>
                              <w:r>
                                <w:t>PDS-PPI Public Web Pages</w:t>
                              </w:r>
                            </w:p>
                          </w:txbxContent>
                        </wps:txbx>
                        <wps:bodyPr rot="0" vert="horz" wrap="square" lIns="91440" tIns="45720" rIns="91440" bIns="45720" anchor="t" anchorCtr="0" upright="1">
                          <a:noAutofit/>
                        </wps:bodyPr>
                      </wps:wsp>
                      <wps:wsp>
                        <wps:cNvPr id="11" name="Line 427"/>
                        <wps:cNvCnPr/>
                        <wps:spPr bwMode="auto">
                          <a:xfrm>
                            <a:off x="5532" y="6924"/>
                            <a:ext cx="1" cy="102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2" name="Line 428"/>
                        <wps:cNvCnPr/>
                        <wps:spPr bwMode="auto">
                          <a:xfrm>
                            <a:off x="6949" y="8464"/>
                            <a:ext cx="1360" cy="1"/>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3" name="Line 429"/>
                        <wps:cNvCnPr/>
                        <wps:spPr bwMode="auto">
                          <a:xfrm flipV="1">
                            <a:off x="8988" y="6414"/>
                            <a:ext cx="1" cy="153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 name="Line 430"/>
                        <wps:cNvCnPr/>
                        <wps:spPr bwMode="auto">
                          <a:xfrm flipH="1">
                            <a:off x="6510" y="6428"/>
                            <a:ext cx="2479" cy="1"/>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5" name="Line 431"/>
                        <wps:cNvCnPr/>
                        <wps:spPr bwMode="auto">
                          <a:xfrm flipH="1">
                            <a:off x="3549" y="8156"/>
                            <a:ext cx="1190" cy="1"/>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6" name="Line 432"/>
                        <wps:cNvCnPr/>
                        <wps:spPr bwMode="auto">
                          <a:xfrm>
                            <a:off x="4229" y="9473"/>
                            <a:ext cx="3400" cy="1"/>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7" name="Line 433"/>
                        <wps:cNvCnPr/>
                        <wps:spPr bwMode="auto">
                          <a:xfrm>
                            <a:off x="5929" y="8963"/>
                            <a:ext cx="0" cy="51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8" name="Line 434"/>
                        <wps:cNvCnPr/>
                        <wps:spPr bwMode="auto">
                          <a:xfrm>
                            <a:off x="4229" y="9473"/>
                            <a:ext cx="0" cy="51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9" name="Line 435"/>
                        <wps:cNvCnPr/>
                        <wps:spPr bwMode="auto">
                          <a:xfrm>
                            <a:off x="7629" y="9473"/>
                            <a:ext cx="0" cy="51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0" name="Line 437"/>
                        <wps:cNvCnPr/>
                        <wps:spPr bwMode="auto">
                          <a:xfrm>
                            <a:off x="4229" y="11003"/>
                            <a:ext cx="0" cy="51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1" name="Text Box 442"/>
                        <wps:cNvSpPr txBox="1">
                          <a:spLocks noChangeArrowheads="1"/>
                        </wps:cNvSpPr>
                        <wps:spPr bwMode="auto">
                          <a:xfrm>
                            <a:off x="6920" y="7839"/>
                            <a:ext cx="1360" cy="6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BC6E513" w14:textId="77777777" w:rsidR="006E4AA2" w:rsidRDefault="006E4AA2">
                              <w:pPr>
                                <w:jc w:val="center"/>
                              </w:pPr>
                              <w:r>
                                <w:t>Review Data</w:t>
                              </w:r>
                            </w:p>
                          </w:txbxContent>
                        </wps:txbx>
                        <wps:bodyPr rot="0" vert="horz" wrap="square" lIns="91440" tIns="45720" rIns="91440" bIns="45720" anchor="t" anchorCtr="0" upright="1">
                          <a:noAutofit/>
                        </wps:bodyPr>
                      </wps:wsp>
                      <wps:wsp>
                        <wps:cNvPr id="22" name="Text Box 443"/>
                        <wps:cNvSpPr txBox="1">
                          <a:spLocks noChangeArrowheads="1"/>
                        </wps:cNvSpPr>
                        <wps:spPr bwMode="auto">
                          <a:xfrm>
                            <a:off x="7076" y="5759"/>
                            <a:ext cx="1360" cy="8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D7F020D" w14:textId="77777777" w:rsidR="006E4AA2" w:rsidRDefault="006E4AA2">
                              <w:pPr>
                                <w:jc w:val="center"/>
                              </w:pPr>
                              <w:r>
                                <w:t>Validation Report</w:t>
                              </w:r>
                            </w:p>
                          </w:txbxContent>
                        </wps:txbx>
                        <wps:bodyPr rot="0" vert="horz" wrap="square" lIns="91440" tIns="45720" rIns="91440" bIns="45720" anchor="t" anchorCtr="0" upright="1">
                          <a:noAutofit/>
                        </wps:bodyPr>
                      </wps:wsp>
                      <wps:wsp>
                        <wps:cNvPr id="23" name="Text Box 444"/>
                        <wps:cNvSpPr txBox="1">
                          <a:spLocks noChangeArrowheads="1"/>
                        </wps:cNvSpPr>
                        <wps:spPr bwMode="auto">
                          <a:xfrm>
                            <a:off x="4257" y="7079"/>
                            <a:ext cx="1360" cy="7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BFD3F7F" w14:textId="77777777" w:rsidR="006E4AA2" w:rsidRDefault="006E4AA2">
                              <w:pPr>
                                <w:jc w:val="center"/>
                              </w:pPr>
                              <w:r>
                                <w:t>Archive Delivery</w:t>
                              </w:r>
                            </w:p>
                          </w:txbxContent>
                        </wps:txbx>
                        <wps:bodyPr rot="0" vert="horz" wrap="square" lIns="91440" tIns="45720" rIns="91440" bIns="45720" anchor="t" anchorCtr="0" upright="1">
                          <a:noAutofit/>
                        </wps:bodyPr>
                      </wps:wsp>
                      <wps:wsp>
                        <wps:cNvPr id="24" name="Line 445"/>
                        <wps:cNvCnPr/>
                        <wps:spPr bwMode="auto">
                          <a:xfrm flipV="1">
                            <a:off x="6113" y="6938"/>
                            <a:ext cx="0" cy="1006"/>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5" name="Text Box 446"/>
                        <wps:cNvSpPr txBox="1">
                          <a:spLocks noChangeArrowheads="1"/>
                        </wps:cNvSpPr>
                        <wps:spPr bwMode="auto">
                          <a:xfrm>
                            <a:off x="5971" y="7079"/>
                            <a:ext cx="1360" cy="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0F15A3D" w14:textId="77777777" w:rsidR="006E4AA2" w:rsidRDefault="006E4AA2">
                              <w:pPr>
                                <w:jc w:val="center"/>
                              </w:pPr>
                              <w:r>
                                <w:t>Delivery Receipt</w:t>
                              </w:r>
                            </w:p>
                          </w:txbxContent>
                        </wps:txbx>
                        <wps:bodyPr rot="0" vert="horz" wrap="square" lIns="91440" tIns="45720" rIns="91440" bIns="45720" anchor="t" anchorCtr="0" upright="1">
                          <a:noAutofit/>
                        </wps:bodyPr>
                      </wps:wsp>
                      <wps:wsp>
                        <wps:cNvPr id="26" name="Text Box 447"/>
                        <wps:cNvSpPr txBox="1">
                          <a:spLocks noChangeArrowheads="1"/>
                        </wps:cNvSpPr>
                        <wps:spPr bwMode="auto">
                          <a:xfrm>
                            <a:off x="2189" y="8652"/>
                            <a:ext cx="1360" cy="1020"/>
                          </a:xfrm>
                          <a:prstGeom prst="rect">
                            <a:avLst/>
                          </a:prstGeom>
                          <a:solidFill>
                            <a:srgbClr val="CCFFFF"/>
                          </a:solidFill>
                          <a:ln w="9525">
                            <a:solidFill>
                              <a:srgbClr val="000000"/>
                            </a:solidFill>
                            <a:miter lim="800000"/>
                            <a:headEnd/>
                            <a:tailEnd/>
                          </a:ln>
                        </wps:spPr>
                        <wps:txbx>
                          <w:txbxContent>
                            <w:p w14:paraId="66EF55D8" w14:textId="77777777" w:rsidR="006E4AA2" w:rsidRDefault="006E4AA2">
                              <w:pPr>
                                <w:jc w:val="center"/>
                              </w:pPr>
                              <w:r>
                                <w:t>Backup Copy</w:t>
                              </w:r>
                            </w:p>
                          </w:txbxContent>
                        </wps:txbx>
                        <wps:bodyPr rot="0" vert="horz" wrap="square" lIns="91440" tIns="45720" rIns="91440" bIns="45720" anchor="t" anchorCtr="0" upright="1">
                          <a:noAutofit/>
                        </wps:bodyPr>
                      </wps:wsp>
                      <wps:wsp>
                        <wps:cNvPr id="27" name="Line 448"/>
                        <wps:cNvCnPr/>
                        <wps:spPr bwMode="auto">
                          <a:xfrm flipH="1">
                            <a:off x="3526" y="8836"/>
                            <a:ext cx="1204" cy="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8" name="Text Box 449"/>
                        <wps:cNvSpPr txBox="1">
                          <a:spLocks noChangeArrowheads="1"/>
                        </wps:cNvSpPr>
                        <wps:spPr bwMode="auto">
                          <a:xfrm>
                            <a:off x="3464" y="8142"/>
                            <a:ext cx="1360" cy="63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3CACBF8" w14:textId="77777777" w:rsidR="006E4AA2" w:rsidRDefault="006E4AA2">
                              <w:pPr>
                                <w:jc w:val="center"/>
                              </w:pPr>
                              <w:r>
                                <w:t>Archive Assurance</w:t>
                              </w:r>
                            </w:p>
                          </w:txbxContent>
                        </wps:txbx>
                        <wps:bodyPr rot="0" vert="horz" wrap="square" lIns="91440" tIns="45720" rIns="91440" bIns="45720" anchor="t" anchorCtr="0" upright="1">
                          <a:noAutofit/>
                        </wps:bodyPr>
                      </wps:wsp>
                      <wps:wsp>
                        <wps:cNvPr id="29" name="Text Box 450"/>
                        <wps:cNvSpPr txBox="1">
                          <a:spLocks noChangeArrowheads="1"/>
                        </wps:cNvSpPr>
                        <wps:spPr bwMode="auto">
                          <a:xfrm>
                            <a:off x="5249" y="9530"/>
                            <a:ext cx="1360" cy="6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FA11F9A" w14:textId="77777777" w:rsidR="006E4AA2" w:rsidRDefault="006E4AA2">
                              <w:pPr>
                                <w:jc w:val="center"/>
                              </w:pPr>
                              <w:r>
                                <w:t>Validated Data</w:t>
                              </w:r>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E46DE2" id="Group 417" o:spid="_x0000_s1066" style="width:393.1pt;height:367.6pt;mso-position-horizontal-relative:char;mso-position-vertical-relative:line" coordorigin="2189,5592" coordsize="7862,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">
                <o:lock v:ext="edit" aspectratio="t"/>
                <v:rect id="AutoShape 418" o:spid="_x0000_s1067" style="position:absolute;left:2189;top:5592;width:7862;height:7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 id="Text Box 419" o:spid="_x0000_s1068" type="#_x0000_t202" style="position:absolute;left:5164;top:590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" fillcolor="#cff">
                  <v:textbox>
                    <w:txbxContent>
                      <w:p w14:paraId="2983920E" w14:textId="77777777" w:rsidR="006E4AA2" w:rsidRDefault="006E4AA2">
                        <w:pPr>
                          <w:jc w:val="center"/>
                        </w:pPr>
                        <w:r>
                          <w:t xml:space="preserve">MAVEN </w:t>
                        </w:r>
                        <w:r w:rsidRPr="009205F7">
                          <w:t>SOC</w:t>
                        </w:r>
                      </w:p>
                    </w:txbxContent>
                  </v:textbox>
                </v:shape>
                <v:shape id="Text Box 420" o:spid="_x0000_s1069" type="#_x0000_t202" style="position:absolute;left:6949;top:998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" fillcolor="#cff">
                  <v:textbox>
                    <w:txbxContent>
                      <w:p w14:paraId="503A666D" w14:textId="77777777" w:rsidR="006E4AA2" w:rsidRPr="00C12561" w:rsidRDefault="006E4AA2" w:rsidP="00C12561">
                        <w:pPr>
                          <w:jc w:val="center"/>
                        </w:pPr>
                        <w:r>
                          <w:t>Deep Archive (NSSDC)</w:t>
                        </w:r>
                      </w:p>
                    </w:txbxContent>
                  </v:textbox>
                </v:shape>
                <v:shape id="Text Box 421" o:spid="_x0000_s1070" type="#_x0000_t202" style="position:absolute;left:4739;top:7944;width:221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" fillcolor="#cff">
                  <v:textbox>
                    <w:txbxContent>
                      <w:p w14:paraId="7E050CED" w14:textId="77777777" w:rsidR="006E4AA2" w:rsidRDefault="006E4AA2">
                        <w:pPr>
                          <w:jc w:val="center"/>
                        </w:pPr>
                        <w:r>
                          <w:t>PDS Planetary Plasma Interactions (PDS-PPI) Node</w:t>
                        </w:r>
                      </w:p>
                    </w:txbxContent>
                  </v:textbox>
                </v:shape>
                <v:shape id="Text Box 422" o:spid="_x0000_s1071" type="#_x0000_t202" style="position:absolute;left:8309;top:7944;width:153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" fillcolor="#cff">
                  <v:textbox>
                    <w:txbxContent>
                      <w:p w14:paraId="4EC6BFDB" w14:textId="77777777" w:rsidR="006E4AA2" w:rsidRDefault="006E4AA2" w:rsidP="00D660BF">
                        <w:pPr>
                          <w:jc w:val="center"/>
                        </w:pPr>
                        <w:r>
                          <w:t>Peer Review</w:t>
                        </w:r>
                      </w:p>
                      <w:p w14:paraId="39BB25B3" w14:textId="77777777" w:rsidR="006E4AA2" w:rsidRDefault="006E4AA2" w:rsidP="00D660BF">
                        <w:pPr>
                          <w:jc w:val="center"/>
                        </w:pPr>
                        <w:r>
                          <w:t>Committee</w:t>
                        </w:r>
                      </w:p>
                    </w:txbxContent>
                  </v:textbox>
                </v:shape>
                <v:shape id="Text Box 423" o:spid="_x0000_s1072" type="#_x0000_t202" style="position:absolute;left:2189;top:7377;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" fillcolor="#cff">
                  <v:textbox>
                    <w:txbxContent>
                      <w:p w14:paraId="76F8CCF4" w14:textId="77777777" w:rsidR="006E4AA2" w:rsidRDefault="006E4AA2">
                        <w:pPr>
                          <w:jc w:val="center"/>
                        </w:pPr>
                        <w:r>
                          <w:t>PDS-PPI Node Mirror Site</w:t>
                        </w:r>
                      </w:p>
                    </w:txbxContent>
                  </v:textbox>
                </v:shape>
                <v:shape id="Text Box 424" o:spid="_x0000_s1073" type="#_x0000_t202" style="position:absolute;left:3549;top:1152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" fillcolor="#cff">
                  <v:textbox>
                    <w:txbxContent>
                      <w:p w14:paraId="21FBBDCE" w14:textId="77777777" w:rsidR="006E4AA2" w:rsidRDefault="006E4AA2">
                        <w:pPr>
                          <w:jc w:val="center"/>
                        </w:pPr>
                        <w:r>
                          <w:t>Data Users</w:t>
                        </w:r>
                      </w:p>
                    </w:txbxContent>
                  </v:textbox>
                </v:shape>
                <v:shape id="Text Box 425" o:spid="_x0000_s1074" type="#_x0000_t202" style="position:absolute;left:3549;top:9984;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" fillcolor="#cff">
                  <v:textbox>
                    <w:txbxContent>
                      <w:p w14:paraId="02442A23" w14:textId="77777777" w:rsidR="006E4AA2" w:rsidRDefault="006E4AA2">
                        <w:pPr>
                          <w:jc w:val="center"/>
                        </w:pPr>
                        <w:r>
                          <w:t>PDS-PPI Public Web Pages</w:t>
                        </w:r>
                      </w:p>
                    </w:txbxContent>
                  </v:textbox>
                </v:shape>
                <v:line id="Line 427" o:spid="_x0000_s1075" style="position:absolute;visibility:visible;mso-wrap-style:square" from="5532,6924" to="5533,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" strokeweight="2.25pt">
                  <v:stroke endarrow="block"/>
                </v:line>
                <v:line id="Line 428" o:spid="_x0000_s1076" style="position:absolute;visibility:visible;mso-wrap-style:square" from="6949,8464" to="8309,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" strokeweight="2.25pt">
                  <v:stroke endarrow="block"/>
                </v:line>
                <v:line id="Line 429" o:spid="_x0000_s1077" style="position:absolute;flip:y;visibility:visible;mso-wrap-style:square" from="8988,6414" to="8989,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" strokeweight="2.25pt"/>
                <v:line id="Line 430" o:spid="_x0000_s1078" style="position:absolute;flip:x;visibility:visible;mso-wrap-style:square" from="6510,6428" to="8989,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" strokeweight="2.25pt">
                  <v:stroke endarrow="block"/>
                </v:line>
                <v:line id="Line 431" o:spid="_x0000_s1079" style="position:absolute;flip:x;visibility:visible;mso-wrap-style:square" from="3549,8156" to="4739,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" strokeweight="2.25pt">
                  <v:stroke endarrow="block"/>
                </v:line>
                <v:line id="Line 432" o:spid="_x0000_s1080" style="position:absolute;visibility:visible;mso-wrap-style:square" from="4229,9473" to="762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Line 433" o:spid="_x0000_s1081" style="position:absolute;visibility:visible;mso-wrap-style:square" from="5929,8963" to="5929,9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" strokeweight="2.25pt">
                  <v:stroke endarrow="block"/>
                </v:line>
                <v:line id="Line 434" o:spid="_x0000_s1082" style="position:absolute;visibility:visible;mso-wrap-style:square" from="4229,9473" to="4229,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" strokeweight="2.25pt">
                  <v:stroke endarrow="block"/>
                </v:line>
                <v:line id="Line 435" o:spid="_x0000_s1083" style="position:absolute;visibility:visible;mso-wrap-style:square" from="7629,9473" to="7629,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" strokeweight="2.25pt">
                  <v:stroke endarrow="block"/>
                </v:line>
                <v:line id="Line 437" o:spid="_x0000_s1084" style="position:absolute;visibility:visible;mso-wrap-style:square" from="4229,11003" to="4229,1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" strokeweight="2.25pt">
                  <v:stroke endarrow="block"/>
                </v:line>
                <v:shape id="Text Box 442" o:spid="_x0000_s1085" type="#_x0000_t202" style="position:absolute;left:6920;top:7839;width:136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BC6E513" w14:textId="77777777" w:rsidR="006E4AA2" w:rsidRDefault="006E4AA2">
                        <w:pPr>
                          <w:jc w:val="center"/>
                        </w:pPr>
                        <w:r>
                          <w:t>Review Data</w:t>
                        </w:r>
                      </w:p>
                    </w:txbxContent>
                  </v:textbox>
                </v:shape>
                <v:shape id="Text Box 443" o:spid="_x0000_s1086" type="#_x0000_t202" style="position:absolute;left:7076;top:5759;width:1360;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D7F020D" w14:textId="77777777" w:rsidR="006E4AA2" w:rsidRDefault="006E4AA2">
                        <w:pPr>
                          <w:jc w:val="center"/>
                        </w:pPr>
                        <w:r>
                          <w:t>Validation Report</w:t>
                        </w:r>
                      </w:p>
                    </w:txbxContent>
                  </v:textbox>
                </v:shape>
                <v:shape id="Text Box 444" o:spid="_x0000_s1087" type="#_x0000_t202" style="position:absolute;left:4257;top:7079;width:136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BFD3F7F" w14:textId="77777777" w:rsidR="006E4AA2" w:rsidRDefault="006E4AA2">
                        <w:pPr>
                          <w:jc w:val="center"/>
                        </w:pPr>
                        <w:r>
                          <w:t>Archive Delivery</w:t>
                        </w:r>
                      </w:p>
                    </w:txbxContent>
                  </v:textbox>
                </v:shape>
                <v:line id="Line 445" o:spid="_x0000_s1088" style="position:absolute;flip:y;visibility:visible;mso-wrap-style:square" from="6113,6938" to="6113,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" strokeweight="2.25pt">
                  <v:stroke endarrow="block"/>
                </v:line>
                <v:shape id="Text Box 446" o:spid="_x0000_s1089" type="#_x0000_t202" style="position:absolute;left:5971;top:7079;width:13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0F15A3D" w14:textId="77777777" w:rsidR="006E4AA2" w:rsidRDefault="006E4AA2">
                        <w:pPr>
                          <w:jc w:val="center"/>
                        </w:pPr>
                        <w:r>
                          <w:t>Delivery Receipt</w:t>
                        </w:r>
                      </w:p>
                    </w:txbxContent>
                  </v:textbox>
                </v:shape>
                <v:shape id="Text Box 447" o:spid="_x0000_s1090" type="#_x0000_t202" style="position:absolute;left:2189;top:8652;width:13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" fillcolor="#cff">
                  <v:textbox>
                    <w:txbxContent>
                      <w:p w14:paraId="66EF55D8" w14:textId="77777777" w:rsidR="006E4AA2" w:rsidRDefault="006E4AA2">
                        <w:pPr>
                          <w:jc w:val="center"/>
                        </w:pPr>
                        <w:r>
                          <w:t>Backup Copy</w:t>
                        </w:r>
                      </w:p>
                    </w:txbxContent>
                  </v:textbox>
                </v:shape>
                <v:line id="Line 448" o:spid="_x0000_s1091" style="position:absolute;flip:x;visibility:visible;mso-wrap-style:square" from="3526,8836" to="4730,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" strokeweight="2.25pt">
                  <v:stroke endarrow="block"/>
                </v:line>
                <v:shape id="Text Box 449" o:spid="_x0000_s1092" type="#_x0000_t202" style="position:absolute;left:3464;top:8142;width:136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3CACBF8" w14:textId="77777777" w:rsidR="006E4AA2" w:rsidRDefault="006E4AA2">
                        <w:pPr>
                          <w:jc w:val="center"/>
                        </w:pPr>
                        <w:r>
                          <w:t>Archive Assurance</w:t>
                        </w:r>
                      </w:p>
                    </w:txbxContent>
                  </v:textbox>
                </v:shape>
                <v:shape id="Text Box 450" o:spid="_x0000_s1093" type="#_x0000_t202" style="position:absolute;left:5249;top:9530;width:136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FA11F9A" w14:textId="77777777" w:rsidR="006E4AA2" w:rsidRDefault="006E4AA2">
                        <w:pPr>
                          <w:jc w:val="center"/>
                        </w:pPr>
                        <w:r>
                          <w:t>Validated Data</w:t>
                        </w:r>
                      </w:p>
                    </w:txbxContent>
                  </v:textbox>
                </v:shape>
                <w10:anchorlock/>
              </v:group>
            </w:pict>
          </mc:Fallback>
        </mc:AlternateContent>
      </w:r>
    </w:p>
    <w:p w14:paraId="4864AA11" w14:textId="1345EDE5" w:rsidR="00EB63D9" w:rsidRPr="00927C7E" w:rsidRDefault="00927C7E" w:rsidP="00737650">
      <w:pPr>
        <w:pStyle w:val="Caption"/>
        <w:jc w:val="left"/>
      </w:pPr>
      <w:bookmarkStart w:id="244" w:name="_Ref327599938"/>
      <w:bookmarkStart w:id="245" w:name="_Toc471915531"/>
      <w:r>
        <w:t xml:space="preserve">Figure </w:t>
      </w:r>
      <w:r w:rsidR="001139C4">
        <w:fldChar w:fldCharType="begin"/>
      </w:r>
      <w:r w:rsidR="00B55E01">
        <w:instrText xml:space="preserve"> SEQ Figure \* ARABIC </w:instrText>
      </w:r>
      <w:r w:rsidR="001139C4">
        <w:fldChar w:fldCharType="separate"/>
      </w:r>
      <w:r w:rsidR="006E4AA2">
        <w:rPr>
          <w:noProof/>
        </w:rPr>
        <w:t>3</w:t>
      </w:r>
      <w:r w:rsidR="001139C4">
        <w:rPr>
          <w:noProof/>
        </w:rPr>
        <w:fldChar w:fldCharType="end"/>
      </w:r>
      <w:bookmarkEnd w:id="244"/>
      <w:r>
        <w:t>: Duplication and dissemination of</w:t>
      </w:r>
      <w:r w:rsidR="004E15BF">
        <w:t xml:space="preserve"> ANC </w:t>
      </w:r>
      <w:r>
        <w:t xml:space="preserve">archive </w:t>
      </w:r>
      <w:r w:rsidR="00107F44">
        <w:t>products</w:t>
      </w:r>
      <w:r w:rsidR="00565627">
        <w:t xml:space="preserve"> at PDS/PPI.</w:t>
      </w:r>
      <w:bookmarkEnd w:id="243"/>
      <w:bookmarkEnd w:id="245"/>
    </w:p>
    <w:p w14:paraId="58DD2DDC" w14:textId="77777777" w:rsidR="00EB63D9" w:rsidRDefault="00EB63D9">
      <w:pPr>
        <w:jc w:val="left"/>
        <w:rPr>
          <w:rStyle w:val="Code"/>
          <w:i/>
          <w:snapToGrid w:val="0"/>
        </w:rPr>
      </w:pPr>
    </w:p>
    <w:p w14:paraId="3835290A" w14:textId="77777777" w:rsidR="00EB63D9" w:rsidRDefault="00EB63D9" w:rsidP="003C2509">
      <w:pPr>
        <w:pStyle w:val="Heading2"/>
      </w:pPr>
      <w:bookmarkStart w:id="246" w:name="_Hlt444415313"/>
      <w:bookmarkStart w:id="247" w:name="_Ref434301679"/>
      <w:bookmarkStart w:id="248" w:name="_Ref434301690"/>
      <w:bookmarkStart w:id="249" w:name="_Toc434305099"/>
      <w:bookmarkStart w:id="250" w:name="_Toc451584856"/>
      <w:bookmarkStart w:id="251" w:name="_Toc451585882"/>
      <w:bookmarkStart w:id="252" w:name="_Toc451586390"/>
      <w:bookmarkStart w:id="253" w:name="_Toc451586497"/>
      <w:bookmarkStart w:id="254" w:name="_Toc451587004"/>
      <w:bookmarkStart w:id="255" w:name="_Toc451587185"/>
      <w:bookmarkStart w:id="256" w:name="_Toc451587281"/>
      <w:bookmarkStart w:id="257" w:name="_Toc451587399"/>
      <w:bookmarkStart w:id="258" w:name="_Toc56578471"/>
      <w:bookmarkStart w:id="259" w:name="_Toc254781498"/>
      <w:bookmarkStart w:id="260" w:name="_Toc339637763"/>
      <w:bookmarkStart w:id="261" w:name="_Toc49959592"/>
      <w:bookmarkEnd w:id="246"/>
      <w:r>
        <w:t xml:space="preserve">Archive </w:t>
      </w:r>
      <w:bookmarkEnd w:id="247"/>
      <w:bookmarkEnd w:id="248"/>
      <w:bookmarkEnd w:id="249"/>
      <w:bookmarkEnd w:id="250"/>
      <w:bookmarkEnd w:id="251"/>
      <w:bookmarkEnd w:id="252"/>
      <w:bookmarkEnd w:id="253"/>
      <w:bookmarkEnd w:id="254"/>
      <w:bookmarkEnd w:id="255"/>
      <w:bookmarkEnd w:id="256"/>
      <w:bookmarkEnd w:id="257"/>
      <w:bookmarkEnd w:id="258"/>
      <w:bookmarkEnd w:id="259"/>
      <w:r w:rsidR="00FD2DE9">
        <w:t>organization and naming</w:t>
      </w:r>
      <w:bookmarkEnd w:id="260"/>
      <w:bookmarkEnd w:id="261"/>
    </w:p>
    <w:p w14:paraId="6A742F7C" w14:textId="77777777" w:rsidR="00006360" w:rsidRDefault="00006360" w:rsidP="00737650">
      <w:r>
        <w:t xml:space="preserve">This section describes the basic organization of an </w:t>
      </w:r>
      <w:r w:rsidR="004E15BF" w:rsidRPr="009205F7">
        <w:t>ANC</w:t>
      </w:r>
      <w:r>
        <w:t xml:space="preserve"> bundle, and the naming conventions used for the </w:t>
      </w:r>
      <w:r w:rsidR="00737650">
        <w:t xml:space="preserve">product logical identifiers, and </w:t>
      </w:r>
      <w:r>
        <w:t>bundle,</w:t>
      </w:r>
      <w:r w:rsidR="00737650">
        <w:t xml:space="preserve"> collection, and basic product filenames.</w:t>
      </w:r>
    </w:p>
    <w:p w14:paraId="064E937F" w14:textId="77777777" w:rsidR="00EF30F2" w:rsidRDefault="00EF30F2" w:rsidP="00080612">
      <w:pPr>
        <w:pStyle w:val="Heading2"/>
        <w:tabs>
          <w:tab w:val="num" w:pos="720"/>
        </w:tabs>
      </w:pPr>
      <w:bookmarkStart w:id="262" w:name="_Ref339607464"/>
      <w:bookmarkStart w:id="263" w:name="_Toc339637764"/>
      <w:bookmarkStart w:id="264" w:name="_Toc49959593"/>
      <w:bookmarkStart w:id="265" w:name="_Ref30565448"/>
      <w:bookmarkStart w:id="266" w:name="_Toc56578473"/>
      <w:bookmarkStart w:id="267" w:name="_Toc254781500"/>
      <w:bookmarkStart w:id="268" w:name="_Ref57441169"/>
      <w:bookmarkStart w:id="269" w:name="_Toc434305101"/>
      <w:bookmarkStart w:id="270" w:name="_Toc451584858"/>
      <w:bookmarkStart w:id="271" w:name="_Toc451585884"/>
      <w:bookmarkStart w:id="272" w:name="_Toc451586392"/>
      <w:bookmarkStart w:id="273" w:name="_Toc451586499"/>
      <w:bookmarkStart w:id="274" w:name="_Toc451587006"/>
      <w:bookmarkStart w:id="275" w:name="_Toc451587187"/>
      <w:bookmarkStart w:id="276" w:name="_Toc451587283"/>
      <w:bookmarkStart w:id="277" w:name="_Toc451587401"/>
      <w:r>
        <w:t>Logical Identifiers</w:t>
      </w:r>
      <w:bookmarkEnd w:id="262"/>
      <w:bookmarkEnd w:id="263"/>
      <w:bookmarkEnd w:id="264"/>
    </w:p>
    <w:p w14:paraId="0F7D34C0" w14:textId="26781E5E" w:rsidR="00441388" w:rsidRDefault="00EF30F2" w:rsidP="00737650">
      <w:r>
        <w:t>Every product in PDS is assigned an identifier which allows it to be uniquely identified across the system. This identifier is referred to as a Logical Identifier or LID. A LIDVID (</w:t>
      </w:r>
      <w:r w:rsidR="00565627">
        <w:t xml:space="preserve">Versioned </w:t>
      </w:r>
      <w:r>
        <w:t xml:space="preserve">Logical </w:t>
      </w:r>
      <w:r>
        <w:lastRenderedPageBreak/>
        <w:t>Identifier) includes product version information, and allows different versions of a specific product to be referenced uniquely.</w:t>
      </w:r>
      <w:r w:rsidR="00441388">
        <w:t xml:space="preserve"> A product’s LID and VID are </w:t>
      </w:r>
      <w:r w:rsidR="00625DDA">
        <w:t>defined as separate attributes</w:t>
      </w:r>
      <w:r w:rsidR="00441388">
        <w:t xml:space="preserve"> in the product label. LIDs </w:t>
      </w:r>
      <w:r w:rsidR="00625DDA">
        <w:t xml:space="preserve">and VIDs </w:t>
      </w:r>
      <w:r w:rsidR="00441388">
        <w:t xml:space="preserve">are </w:t>
      </w:r>
      <w:r w:rsidR="00625DDA">
        <w:t xml:space="preserve">assigned by the entity generating the labels and are </w:t>
      </w:r>
      <w:r w:rsidR="00441388">
        <w:t>formed according to the convention</w:t>
      </w:r>
      <w:r w:rsidR="00625DDA">
        <w:t>s</w:t>
      </w:r>
      <w:r w:rsidR="00441388">
        <w:t xml:space="preserve"> described in section</w:t>
      </w:r>
      <w:r w:rsidR="00625DDA">
        <w:t>s</w:t>
      </w:r>
      <w:r w:rsidR="00441388">
        <w:t xml:space="preserve"> </w:t>
      </w:r>
      <w:r w:rsidR="001139C4">
        <w:fldChar w:fldCharType="begin"/>
      </w:r>
      <w:r w:rsidR="00441388">
        <w:instrText xml:space="preserve"> REF _Ref348507529 \r \h </w:instrText>
      </w:r>
      <w:r w:rsidR="001139C4">
        <w:fldChar w:fldCharType="separate"/>
      </w:r>
      <w:r w:rsidR="006E4AA2">
        <w:t>4.7.1</w:t>
      </w:r>
      <w:r w:rsidR="001139C4">
        <w:fldChar w:fldCharType="end"/>
      </w:r>
      <w:r w:rsidR="00625DDA">
        <w:t xml:space="preserve"> and </w:t>
      </w:r>
      <w:r w:rsidR="001139C4">
        <w:fldChar w:fldCharType="begin"/>
      </w:r>
      <w:r w:rsidR="00625DDA">
        <w:instrText xml:space="preserve"> REF _Ref348507782 \r \h </w:instrText>
      </w:r>
      <w:r w:rsidR="001139C4">
        <w:fldChar w:fldCharType="separate"/>
      </w:r>
      <w:r w:rsidR="006E4AA2">
        <w:t>4.7.2</w:t>
      </w:r>
      <w:r w:rsidR="001139C4">
        <w:fldChar w:fldCharType="end"/>
      </w:r>
      <w:r w:rsidR="00625DDA">
        <w:t xml:space="preserve"> below. </w:t>
      </w:r>
      <w:r w:rsidR="00F606C0">
        <w:t xml:space="preserve">The uniqueness of a product’s LIDVID </w:t>
      </w:r>
      <w:r w:rsidR="007C3C66">
        <w:t>may be verified</w:t>
      </w:r>
      <w:r w:rsidR="00F606C0">
        <w:t xml:space="preserve"> </w:t>
      </w:r>
      <w:r w:rsidR="007C3C66">
        <w:t xml:space="preserve">using </w:t>
      </w:r>
      <w:r w:rsidR="00F606C0">
        <w:t xml:space="preserve">the PDS Registry </w:t>
      </w:r>
      <w:r w:rsidR="00441B8B">
        <w:t xml:space="preserve">and Harvest </w:t>
      </w:r>
      <w:r w:rsidR="00F606C0">
        <w:t>tool</w:t>
      </w:r>
      <w:r w:rsidR="00441B8B">
        <w:t>s</w:t>
      </w:r>
      <w:r w:rsidR="00F606C0">
        <w:t>.</w:t>
      </w:r>
    </w:p>
    <w:p w14:paraId="515D5369" w14:textId="77777777" w:rsidR="00EF30F2" w:rsidRDefault="00EF30F2" w:rsidP="00737650">
      <w:pPr>
        <w:pStyle w:val="Heading3"/>
      </w:pPr>
      <w:bookmarkStart w:id="278" w:name="_Toc339637765"/>
      <w:bookmarkStart w:id="279" w:name="_Ref348507529"/>
      <w:bookmarkStart w:id="280" w:name="_Toc49959594"/>
      <w:r>
        <w:t>LID Formation</w:t>
      </w:r>
      <w:bookmarkEnd w:id="278"/>
      <w:bookmarkEnd w:id="279"/>
      <w:bookmarkEnd w:id="280"/>
    </w:p>
    <w:p w14:paraId="0455BCB0" w14:textId="77777777" w:rsidR="00EF30F2" w:rsidRDefault="00EF30F2" w:rsidP="00737650">
      <w:pPr>
        <w:pStyle w:val="Default"/>
        <w:spacing w:after="120"/>
      </w:pPr>
      <w:r w:rsidRPr="00EF30F2">
        <w:t xml:space="preserve">LIDs take the form of a Uniform Resource Name (URN). </w:t>
      </w:r>
      <w:r>
        <w:t>LIDs are r</w:t>
      </w:r>
      <w:r w:rsidRPr="00EF30F2">
        <w:t>estricted to</w:t>
      </w:r>
      <w:r w:rsidR="00565627">
        <w:t xml:space="preserve"> </w:t>
      </w:r>
      <w:r w:rsidRPr="00EF30F2">
        <w:t>ASCII</w:t>
      </w:r>
      <w:r w:rsidR="00565627">
        <w:t xml:space="preserve"> lower case</w:t>
      </w:r>
      <w:r w:rsidRPr="00EF30F2">
        <w:t xml:space="preserve"> letters</w:t>
      </w:r>
      <w:r w:rsidR="00565627">
        <w:t>,</w:t>
      </w:r>
      <w:r w:rsidRPr="00EF30F2">
        <w:t xml:space="preserve"> </w:t>
      </w:r>
      <w:r w:rsidR="00565627">
        <w:t>digits</w:t>
      </w:r>
      <w:r w:rsidRPr="00EF30F2">
        <w:t xml:space="preserve">, dash, underscore, </w:t>
      </w:r>
      <w:r>
        <w:t xml:space="preserve">and period. Colons are also used, but only to separate prescribed components of the LID. </w:t>
      </w:r>
      <w:r w:rsidR="00F379A0">
        <w:rPr>
          <w:szCs w:val="23"/>
        </w:rPr>
        <w:t xml:space="preserve">Within one of these prescribed components dash, underscore, or period are used as separators. </w:t>
      </w:r>
      <w:r>
        <w:t>LIDs are limited in length to 255 characters.</w:t>
      </w:r>
    </w:p>
    <w:p w14:paraId="683461BC" w14:textId="77777777" w:rsidR="0087479E" w:rsidRDefault="00EF30F2" w:rsidP="00A65807">
      <w:r w:rsidRPr="00EF30F2">
        <w:t>MAVEN</w:t>
      </w:r>
      <w:r>
        <w:rPr>
          <w:color w:val="FF0000"/>
        </w:rPr>
        <w:t xml:space="preserve"> </w:t>
      </w:r>
      <w:r w:rsidR="00C53B3A" w:rsidRPr="002A0D2B">
        <w:t>ANC</w:t>
      </w:r>
      <w:r w:rsidR="00C53B3A">
        <w:rPr>
          <w:color w:val="FF0000"/>
        </w:rPr>
        <w:t xml:space="preserve"> </w:t>
      </w:r>
      <w:r>
        <w:t>LIDs are formed</w:t>
      </w:r>
      <w:r w:rsidR="00A65807">
        <w:t xml:space="preserve"> according to the following conventions:</w:t>
      </w:r>
    </w:p>
    <w:p w14:paraId="3C96532C" w14:textId="77777777" w:rsidR="0087479E" w:rsidRDefault="0087479E" w:rsidP="0087479E">
      <w:pPr>
        <w:pStyle w:val="ListParagraph"/>
        <w:numPr>
          <w:ilvl w:val="0"/>
          <w:numId w:val="12"/>
        </w:numPr>
        <w:rPr>
          <w:szCs w:val="23"/>
        </w:rPr>
      </w:pPr>
      <w:r>
        <w:rPr>
          <w:szCs w:val="23"/>
        </w:rPr>
        <w:t>Bundle LIDs are formed by appending a bundle specific ID to the MAVEN [INST] base ID:</w:t>
      </w:r>
    </w:p>
    <w:p w14:paraId="6E018BB5" w14:textId="77777777" w:rsidR="0087479E" w:rsidRDefault="0087479E" w:rsidP="0087479E">
      <w:pPr>
        <w:ind w:left="1440"/>
        <w:rPr>
          <w:color w:val="FF0000"/>
        </w:rPr>
      </w:pPr>
      <w:r>
        <w:t>urn:nasa:pds:</w:t>
      </w:r>
      <w:r w:rsidR="00FA0EB4">
        <w:t>maven</w:t>
      </w:r>
      <w:r>
        <w:t>.</w:t>
      </w:r>
      <w:r w:rsidR="00C53B3A" w:rsidRPr="002A0D2B">
        <w:t>anc</w:t>
      </w:r>
      <w:r w:rsidRPr="00A65807">
        <w:t>.&lt;</w:t>
      </w:r>
      <w:r w:rsidR="007C3C66" w:rsidRPr="00A65807">
        <w:t>bundle</w:t>
      </w:r>
      <w:r w:rsidR="00DA3946">
        <w:t xml:space="preserve"> </w:t>
      </w:r>
      <w:r w:rsidR="007C3C66" w:rsidRPr="00A65807">
        <w:t>ID&gt;</w:t>
      </w:r>
    </w:p>
    <w:p w14:paraId="4C599EF5" w14:textId="77777777" w:rsidR="00F379A0" w:rsidRPr="00B762AB" w:rsidRDefault="00B762AB" w:rsidP="00F379A0">
      <w:pPr>
        <w:ind w:left="720"/>
        <w:rPr>
          <w:sz w:val="28"/>
          <w:szCs w:val="23"/>
        </w:rPr>
      </w:pPr>
      <w:r w:rsidRPr="00B762AB">
        <w:rPr>
          <w:szCs w:val="23"/>
        </w:rPr>
        <w:t xml:space="preserve">Since all PDS bundle LIDs are constructed this way, the </w:t>
      </w:r>
      <w:r>
        <w:rPr>
          <w:szCs w:val="23"/>
        </w:rPr>
        <w:t xml:space="preserve">combination of </w:t>
      </w:r>
      <w:r w:rsidR="00FA0EB4">
        <w:rPr>
          <w:szCs w:val="23"/>
        </w:rPr>
        <w:t>maven</w:t>
      </w:r>
      <w:r>
        <w:rPr>
          <w:szCs w:val="23"/>
        </w:rPr>
        <w:t>.</w:t>
      </w:r>
      <w:r w:rsidR="00541CE6" w:rsidRPr="002A0D2B">
        <w:rPr>
          <w:szCs w:val="23"/>
        </w:rPr>
        <w:t>anc</w:t>
      </w:r>
      <w:r>
        <w:rPr>
          <w:szCs w:val="23"/>
        </w:rPr>
        <w:t>.bundle</w:t>
      </w:r>
      <w:r w:rsidRPr="00B762AB">
        <w:rPr>
          <w:szCs w:val="23"/>
        </w:rPr>
        <w:t xml:space="preserve"> must be unique across all products archived with the PDS.</w:t>
      </w:r>
    </w:p>
    <w:p w14:paraId="2533EEC1" w14:textId="77777777" w:rsidR="0087479E" w:rsidRDefault="0087479E" w:rsidP="0087479E">
      <w:pPr>
        <w:pStyle w:val="ListParagraph"/>
        <w:numPr>
          <w:ilvl w:val="0"/>
          <w:numId w:val="12"/>
        </w:numPr>
        <w:rPr>
          <w:szCs w:val="23"/>
        </w:rPr>
      </w:pPr>
      <w:r>
        <w:rPr>
          <w:szCs w:val="23"/>
        </w:rPr>
        <w:t>Collection LIDs are formed by appending a collection specific ID to the collection’s parent bundle LID:</w:t>
      </w:r>
    </w:p>
    <w:p w14:paraId="545B1C1B" w14:textId="77777777" w:rsidR="007C3C66" w:rsidRDefault="007C3C66" w:rsidP="007C3C66">
      <w:pPr>
        <w:ind w:left="1440"/>
        <w:rPr>
          <w:color w:val="FF0000"/>
        </w:rPr>
      </w:pPr>
      <w:r>
        <w:t>urn:nasa:pds:</w:t>
      </w:r>
      <w:r w:rsidR="00FA0EB4">
        <w:t>maven</w:t>
      </w:r>
      <w:r>
        <w:t>.</w:t>
      </w:r>
      <w:r w:rsidR="00541CE6" w:rsidRPr="002A0D2B">
        <w:t>anc</w:t>
      </w:r>
      <w:r w:rsidRPr="00A65807">
        <w:t>.&lt;bundle</w:t>
      </w:r>
      <w:r w:rsidR="00A65807" w:rsidRPr="00A65807">
        <w:t xml:space="preserve"> </w:t>
      </w:r>
      <w:r w:rsidRPr="00A65807">
        <w:t>ID&gt;:&lt;collection</w:t>
      </w:r>
      <w:r w:rsidR="00A65807" w:rsidRPr="00A65807">
        <w:t xml:space="preserve"> </w:t>
      </w:r>
      <w:r w:rsidRPr="00A65807">
        <w:t>ID&gt;</w:t>
      </w:r>
    </w:p>
    <w:p w14:paraId="46522847" w14:textId="77777777" w:rsidR="007C3C66" w:rsidRPr="00A65807" w:rsidRDefault="00B762AB" w:rsidP="007C3C66">
      <w:pPr>
        <w:ind w:left="720"/>
        <w:rPr>
          <w:szCs w:val="23"/>
        </w:rPr>
      </w:pPr>
      <w:r w:rsidRPr="00B762AB">
        <w:rPr>
          <w:szCs w:val="23"/>
        </w:rPr>
        <w:t>Since the collection LID is based on the bundle LID, which is unique across PDS, the only additional condition is that the collection</w:t>
      </w:r>
      <w:r w:rsidR="00DA3946">
        <w:rPr>
          <w:szCs w:val="23"/>
        </w:rPr>
        <w:t xml:space="preserve"> </w:t>
      </w:r>
      <w:r>
        <w:rPr>
          <w:szCs w:val="23"/>
        </w:rPr>
        <w:t>ID</w:t>
      </w:r>
      <w:r w:rsidRPr="00B762AB">
        <w:rPr>
          <w:szCs w:val="23"/>
        </w:rPr>
        <w:t xml:space="preserve"> must be unique across the bundle. </w:t>
      </w:r>
      <w:r w:rsidR="007C3C66" w:rsidRPr="00A65807">
        <w:t>Collection</w:t>
      </w:r>
      <w:r w:rsidR="00DA3946">
        <w:t xml:space="preserve"> </w:t>
      </w:r>
      <w:r w:rsidR="007C3C66" w:rsidRPr="00A65807">
        <w:t xml:space="preserve">IDs correspond to the collection type (e.g. “browse”, “data”, “document”, etc.). Additional descriptive information may be appended to the collection type </w:t>
      </w:r>
      <w:r w:rsidR="00F379A0" w:rsidRPr="00A65807">
        <w:t xml:space="preserve">(e.g. “data-raw”, “data-calibrated”, etc.) </w:t>
      </w:r>
      <w:r w:rsidR="007C3C66" w:rsidRPr="00A65807">
        <w:t xml:space="preserve">to </w:t>
      </w:r>
      <w:r w:rsidR="00F379A0" w:rsidRPr="00A65807">
        <w:t xml:space="preserve">insure </w:t>
      </w:r>
      <w:r w:rsidRPr="00A65807">
        <w:t xml:space="preserve">that multiple </w:t>
      </w:r>
      <w:r w:rsidR="007C3C66" w:rsidRPr="00A65807">
        <w:t>collections of the same type</w:t>
      </w:r>
      <w:r w:rsidRPr="00A65807">
        <w:t xml:space="preserve"> within a single bundle have unique LIDs</w:t>
      </w:r>
      <w:r w:rsidR="007C3C66" w:rsidRPr="00A65807">
        <w:t>.</w:t>
      </w:r>
    </w:p>
    <w:p w14:paraId="58DFF7EB" w14:textId="77777777" w:rsidR="0087479E" w:rsidRDefault="0087479E" w:rsidP="0087479E">
      <w:pPr>
        <w:pStyle w:val="ListParagraph"/>
        <w:numPr>
          <w:ilvl w:val="0"/>
          <w:numId w:val="12"/>
        </w:numPr>
        <w:rPr>
          <w:szCs w:val="23"/>
        </w:rPr>
      </w:pPr>
      <w:r>
        <w:rPr>
          <w:szCs w:val="23"/>
        </w:rPr>
        <w:t>Basic product LIDs are formed by appending a product specific ID to the product’s parent collection LID:</w:t>
      </w:r>
    </w:p>
    <w:p w14:paraId="2336E131" w14:textId="77777777" w:rsidR="0087479E" w:rsidRDefault="007C3C66" w:rsidP="007C3C66">
      <w:pPr>
        <w:ind w:left="1440"/>
        <w:rPr>
          <w:color w:val="FF0000"/>
        </w:rPr>
      </w:pPr>
      <w:r>
        <w:t>urn:nasa:pds:</w:t>
      </w:r>
      <w:r w:rsidR="00FA0EB4">
        <w:t>maven</w:t>
      </w:r>
      <w:r>
        <w:t>.</w:t>
      </w:r>
      <w:r w:rsidR="00541CE6" w:rsidRPr="002A0D2B">
        <w:t>anc</w:t>
      </w:r>
      <w:r w:rsidRPr="00A65807">
        <w:t>.&lt;bundle</w:t>
      </w:r>
      <w:r w:rsidR="00DA3946">
        <w:t xml:space="preserve"> </w:t>
      </w:r>
      <w:r w:rsidRPr="00A65807">
        <w:t>ID&gt;:&lt;collection</w:t>
      </w:r>
      <w:r w:rsidR="00DA3946">
        <w:t xml:space="preserve"> </w:t>
      </w:r>
      <w:r w:rsidRPr="00A65807">
        <w:t>ID&gt;:&lt;product</w:t>
      </w:r>
      <w:r w:rsidR="00DA3946">
        <w:t xml:space="preserve"> </w:t>
      </w:r>
      <w:r w:rsidRPr="00A65807">
        <w:t>ID&gt;</w:t>
      </w:r>
    </w:p>
    <w:p w14:paraId="39ED9B51" w14:textId="20EBD230" w:rsidR="0080758F" w:rsidRDefault="00B762AB" w:rsidP="00F379A0">
      <w:pPr>
        <w:ind w:left="720"/>
        <w:rPr>
          <w:szCs w:val="23"/>
        </w:rPr>
      </w:pPr>
      <w:r w:rsidRPr="00B762AB">
        <w:rPr>
          <w:szCs w:val="23"/>
        </w:rPr>
        <w:t xml:space="preserve">Since the product LID is based on the collection LID, which is unique across PDS, the only additional condition is that the product </w:t>
      </w:r>
      <w:r w:rsidR="00DA3946">
        <w:rPr>
          <w:szCs w:val="23"/>
        </w:rPr>
        <w:t>ID</w:t>
      </w:r>
      <w:r w:rsidR="00DA3946" w:rsidRPr="00B762AB">
        <w:rPr>
          <w:szCs w:val="23"/>
        </w:rPr>
        <w:t xml:space="preserve"> </w:t>
      </w:r>
      <w:r w:rsidRPr="00B762AB">
        <w:rPr>
          <w:szCs w:val="23"/>
        </w:rPr>
        <w:t xml:space="preserve">must be unique across the collection. </w:t>
      </w:r>
      <w:r w:rsidR="00B52005">
        <w:rPr>
          <w:szCs w:val="23"/>
        </w:rPr>
        <w:t>Product IDs are based on the filenames</w:t>
      </w:r>
      <w:r w:rsidR="0080758F">
        <w:rPr>
          <w:szCs w:val="23"/>
        </w:rPr>
        <w:t>, e.g. sci_anc_eps</w:t>
      </w:r>
      <w:r w:rsidR="0080758F" w:rsidRPr="0080758F">
        <w:rPr>
          <w:szCs w:val="23"/>
        </w:rPr>
        <w:t>14_061_062</w:t>
      </w:r>
      <w:r w:rsidR="0080758F">
        <w:rPr>
          <w:szCs w:val="23"/>
        </w:rPr>
        <w:t xml:space="preserve">: </w:t>
      </w:r>
    </w:p>
    <w:p w14:paraId="53C7B1A9" w14:textId="6EEC8E34" w:rsidR="0080758F" w:rsidRPr="006359FE" w:rsidRDefault="0080758F" w:rsidP="006359FE">
      <w:pPr>
        <w:spacing w:after="0"/>
        <w:ind w:left="720"/>
        <w:rPr>
          <w:rFonts w:asciiTheme="minorHAnsi" w:hAnsiTheme="minorHAnsi"/>
          <w:sz w:val="22"/>
          <w:szCs w:val="22"/>
        </w:rPr>
      </w:pPr>
      <w:r w:rsidRPr="006359FE">
        <w:rPr>
          <w:rFonts w:asciiTheme="minorHAnsi" w:hAnsiTheme="minorHAnsi"/>
          <w:sz w:val="22"/>
          <w:szCs w:val="22"/>
        </w:rPr>
        <w:t>sci_anc</w:t>
      </w:r>
      <w:r w:rsidRPr="006359FE">
        <w:rPr>
          <w:rFonts w:asciiTheme="minorHAnsi" w:hAnsiTheme="minorHAnsi"/>
          <w:sz w:val="22"/>
          <w:szCs w:val="22"/>
        </w:rPr>
        <w:tab/>
        <w:t xml:space="preserve"> </w:t>
      </w:r>
      <w:r w:rsidRPr="006359FE">
        <w:rPr>
          <w:rFonts w:asciiTheme="minorHAnsi" w:hAnsiTheme="minorHAnsi"/>
          <w:sz w:val="22"/>
          <w:szCs w:val="22"/>
        </w:rPr>
        <w:tab/>
        <w:t>ancillary data for science use</w:t>
      </w:r>
    </w:p>
    <w:p w14:paraId="7C377311" w14:textId="62140181" w:rsidR="0080758F" w:rsidRPr="006359FE" w:rsidRDefault="0080758F" w:rsidP="006359FE">
      <w:pPr>
        <w:spacing w:after="0"/>
        <w:ind w:left="720"/>
        <w:rPr>
          <w:rFonts w:asciiTheme="minorHAnsi" w:hAnsiTheme="minorHAnsi"/>
          <w:sz w:val="22"/>
          <w:szCs w:val="22"/>
        </w:rPr>
      </w:pPr>
      <w:r w:rsidRPr="006359FE">
        <w:rPr>
          <w:rFonts w:asciiTheme="minorHAnsi" w:hAnsiTheme="minorHAnsi"/>
          <w:sz w:val="22"/>
          <w:szCs w:val="22"/>
        </w:rPr>
        <w:t xml:space="preserve">eps </w:t>
      </w:r>
      <w:r w:rsidRPr="006359FE">
        <w:rPr>
          <w:rFonts w:asciiTheme="minorHAnsi" w:hAnsiTheme="minorHAnsi"/>
          <w:sz w:val="22"/>
          <w:szCs w:val="22"/>
        </w:rPr>
        <w:tab/>
      </w:r>
      <w:r w:rsidRPr="006359FE">
        <w:rPr>
          <w:rFonts w:asciiTheme="minorHAnsi" w:hAnsiTheme="minorHAnsi"/>
          <w:sz w:val="22"/>
          <w:szCs w:val="22"/>
        </w:rPr>
        <w:tab/>
        <w:t xml:space="preserve">ancillary data type (see </w:t>
      </w:r>
      <w:r w:rsidR="007E295A">
        <w:rPr>
          <w:rFonts w:asciiTheme="minorHAnsi" w:hAnsiTheme="minorHAnsi"/>
          <w:sz w:val="22"/>
          <w:szCs w:val="22"/>
        </w:rPr>
        <w:fldChar w:fldCharType="begin"/>
      </w:r>
      <w:r w:rsidR="007E295A">
        <w:rPr>
          <w:rFonts w:asciiTheme="minorHAnsi" w:hAnsiTheme="minorHAnsi"/>
          <w:sz w:val="22"/>
          <w:szCs w:val="22"/>
        </w:rPr>
        <w:instrText xml:space="preserve"> REF _Ref471997227 \h </w:instrText>
      </w:r>
      <w:r w:rsidR="007E295A">
        <w:rPr>
          <w:rFonts w:asciiTheme="minorHAnsi" w:hAnsiTheme="minorHAnsi"/>
          <w:sz w:val="22"/>
          <w:szCs w:val="22"/>
        </w:rPr>
      </w:r>
      <w:r w:rsidR="007E295A">
        <w:rPr>
          <w:rFonts w:asciiTheme="minorHAnsi" w:hAnsiTheme="minorHAnsi"/>
          <w:sz w:val="22"/>
          <w:szCs w:val="22"/>
        </w:rPr>
        <w:fldChar w:fldCharType="separate"/>
      </w:r>
      <w:r w:rsidR="006E4AA2">
        <w:t xml:space="preserve">Table </w:t>
      </w:r>
      <w:r w:rsidR="006E4AA2">
        <w:rPr>
          <w:noProof/>
        </w:rPr>
        <w:t>11</w:t>
      </w:r>
      <w:r w:rsidR="007E295A">
        <w:rPr>
          <w:rFonts w:asciiTheme="minorHAnsi" w:hAnsiTheme="minorHAnsi"/>
          <w:sz w:val="22"/>
          <w:szCs w:val="22"/>
        </w:rPr>
        <w:fldChar w:fldCharType="end"/>
      </w:r>
      <w:r w:rsidRPr="006359FE">
        <w:rPr>
          <w:rFonts w:asciiTheme="minorHAnsi" w:hAnsiTheme="minorHAnsi"/>
          <w:sz w:val="22"/>
          <w:szCs w:val="22"/>
        </w:rPr>
        <w:t>)</w:t>
      </w:r>
    </w:p>
    <w:p w14:paraId="415C8BBF" w14:textId="6B1E35BE" w:rsidR="0080758F" w:rsidRPr="006359FE" w:rsidRDefault="0080758F" w:rsidP="006359FE">
      <w:pPr>
        <w:spacing w:after="0"/>
        <w:ind w:left="720"/>
        <w:rPr>
          <w:rFonts w:asciiTheme="minorHAnsi" w:hAnsiTheme="minorHAnsi"/>
          <w:sz w:val="22"/>
          <w:szCs w:val="22"/>
        </w:rPr>
      </w:pPr>
      <w:r w:rsidRPr="006359FE">
        <w:rPr>
          <w:rFonts w:asciiTheme="minorHAnsi" w:hAnsiTheme="minorHAnsi"/>
          <w:sz w:val="22"/>
          <w:szCs w:val="22"/>
        </w:rPr>
        <w:t>14</w:t>
      </w:r>
      <w:r w:rsidRPr="006359FE">
        <w:rPr>
          <w:rFonts w:asciiTheme="minorHAnsi" w:hAnsiTheme="minorHAnsi"/>
          <w:sz w:val="22"/>
          <w:szCs w:val="22"/>
        </w:rPr>
        <w:tab/>
      </w:r>
      <w:r w:rsidRPr="006359FE">
        <w:rPr>
          <w:rFonts w:asciiTheme="minorHAnsi" w:hAnsiTheme="minorHAnsi"/>
          <w:sz w:val="22"/>
          <w:szCs w:val="22"/>
        </w:rPr>
        <w:tab/>
        <w:t>2-digit year (14 = 2014)</w:t>
      </w:r>
    </w:p>
    <w:p w14:paraId="08100F0E" w14:textId="4676ADDC" w:rsidR="0080758F" w:rsidRDefault="0080758F" w:rsidP="006359FE">
      <w:pPr>
        <w:spacing w:after="0"/>
        <w:ind w:left="720"/>
        <w:rPr>
          <w:szCs w:val="23"/>
        </w:rPr>
      </w:pPr>
      <w:r w:rsidRPr="006359FE">
        <w:rPr>
          <w:rFonts w:asciiTheme="minorHAnsi" w:hAnsiTheme="minorHAnsi"/>
          <w:sz w:val="22"/>
          <w:szCs w:val="22"/>
        </w:rPr>
        <w:t>061_062</w:t>
      </w:r>
      <w:r w:rsidRPr="006359FE">
        <w:rPr>
          <w:rFonts w:asciiTheme="minorHAnsi" w:hAnsiTheme="minorHAnsi"/>
          <w:sz w:val="22"/>
          <w:szCs w:val="22"/>
        </w:rPr>
        <w:tab/>
        <w:t xml:space="preserve">3-digit day of year; files span </w:t>
      </w:r>
      <w:r w:rsidR="00A82CE1">
        <w:rPr>
          <w:rFonts w:asciiTheme="minorHAnsi" w:hAnsiTheme="minorHAnsi"/>
          <w:sz w:val="22"/>
          <w:szCs w:val="22"/>
        </w:rPr>
        <w:t>several days</w:t>
      </w:r>
    </w:p>
    <w:p w14:paraId="0B69E115" w14:textId="5CD3440C" w:rsidR="00F379A0" w:rsidRPr="0087479E" w:rsidRDefault="00F379A0" w:rsidP="00F379A0">
      <w:pPr>
        <w:ind w:left="720"/>
        <w:rPr>
          <w:szCs w:val="23"/>
        </w:rPr>
      </w:pPr>
    </w:p>
    <w:p w14:paraId="77EC92A8" w14:textId="77777777" w:rsidR="00EF30F2" w:rsidRDefault="00EF30F2" w:rsidP="00F379A0">
      <w:pPr>
        <w:rPr>
          <w:szCs w:val="23"/>
        </w:rPr>
      </w:pPr>
    </w:p>
    <w:p w14:paraId="49C3216E" w14:textId="4A404178" w:rsidR="00EF3100" w:rsidRDefault="00135133" w:rsidP="00EF3100">
      <w:pPr>
        <w:rPr>
          <w:szCs w:val="23"/>
        </w:rPr>
      </w:pPr>
      <w:r w:rsidRPr="00135133">
        <w:rPr>
          <w:szCs w:val="23"/>
        </w:rPr>
        <w:t>A list of</w:t>
      </w:r>
      <w:r w:rsidR="00541CE6">
        <w:rPr>
          <w:color w:val="FF0000"/>
          <w:szCs w:val="23"/>
        </w:rPr>
        <w:t xml:space="preserve"> </w:t>
      </w:r>
      <w:r w:rsidR="00541CE6" w:rsidRPr="00E33CB1">
        <w:rPr>
          <w:szCs w:val="23"/>
        </w:rPr>
        <w:t>ANC</w:t>
      </w:r>
      <w:r w:rsidR="00541CE6">
        <w:rPr>
          <w:color w:val="FF0000"/>
          <w:szCs w:val="23"/>
        </w:rPr>
        <w:t xml:space="preserve"> </w:t>
      </w:r>
      <w:r w:rsidRPr="00135133">
        <w:rPr>
          <w:szCs w:val="23"/>
        </w:rPr>
        <w:t xml:space="preserve">bundle LIDs is provided in </w:t>
      </w:r>
      <w:r w:rsidR="007E295A">
        <w:fldChar w:fldCharType="begin"/>
      </w:r>
      <w:r w:rsidR="007E295A">
        <w:rPr>
          <w:szCs w:val="23"/>
        </w:rPr>
        <w:instrText xml:space="preserve"> REF _Ref471996836 \h </w:instrText>
      </w:r>
      <w:r w:rsidR="007E295A">
        <w:fldChar w:fldCharType="separate"/>
      </w:r>
      <w:r w:rsidR="006E4AA2">
        <w:t xml:space="preserve">Table </w:t>
      </w:r>
      <w:r w:rsidR="006E4AA2">
        <w:rPr>
          <w:noProof/>
        </w:rPr>
        <w:t>8</w:t>
      </w:r>
      <w:r w:rsidR="007E295A">
        <w:fldChar w:fldCharType="end"/>
      </w:r>
      <w:r w:rsidRPr="00135133">
        <w:rPr>
          <w:szCs w:val="23"/>
        </w:rPr>
        <w:t>. Collection LIDs are liste</w:t>
      </w:r>
      <w:r w:rsidR="0080758F">
        <w:rPr>
          <w:szCs w:val="23"/>
        </w:rPr>
        <w:t xml:space="preserve">d in </w:t>
      </w:r>
      <w:r w:rsidR="007E295A">
        <w:rPr>
          <w:szCs w:val="23"/>
          <w:highlight w:val="yellow"/>
        </w:rPr>
        <w:fldChar w:fldCharType="begin"/>
      </w:r>
      <w:r w:rsidR="007E295A">
        <w:rPr>
          <w:szCs w:val="23"/>
        </w:rPr>
        <w:instrText xml:space="preserve"> REF _Ref471997227 \h </w:instrText>
      </w:r>
      <w:r w:rsidR="007E295A">
        <w:rPr>
          <w:szCs w:val="23"/>
          <w:highlight w:val="yellow"/>
        </w:rPr>
      </w:r>
      <w:r w:rsidR="007E295A">
        <w:rPr>
          <w:szCs w:val="23"/>
          <w:highlight w:val="yellow"/>
        </w:rPr>
        <w:fldChar w:fldCharType="separate"/>
      </w:r>
      <w:r w:rsidR="006E4AA2">
        <w:t xml:space="preserve">Table </w:t>
      </w:r>
      <w:r w:rsidR="006E4AA2">
        <w:rPr>
          <w:noProof/>
        </w:rPr>
        <w:t>11</w:t>
      </w:r>
      <w:r w:rsidR="007E295A">
        <w:rPr>
          <w:szCs w:val="23"/>
          <w:highlight w:val="yellow"/>
        </w:rPr>
        <w:fldChar w:fldCharType="end"/>
      </w:r>
      <w:r w:rsidR="0080758F">
        <w:rPr>
          <w:szCs w:val="23"/>
        </w:rPr>
        <w:t xml:space="preserve">. </w:t>
      </w:r>
    </w:p>
    <w:p w14:paraId="5DE6501A" w14:textId="77777777" w:rsidR="00625DDA" w:rsidRDefault="00625DDA" w:rsidP="00625DDA">
      <w:pPr>
        <w:pStyle w:val="Heading3"/>
      </w:pPr>
      <w:bookmarkStart w:id="281" w:name="_Ref348507782"/>
      <w:bookmarkStart w:id="282" w:name="_Toc49959595"/>
      <w:r>
        <w:lastRenderedPageBreak/>
        <w:t>VID Formation</w:t>
      </w:r>
      <w:bookmarkEnd w:id="281"/>
      <w:bookmarkEnd w:id="282"/>
    </w:p>
    <w:p w14:paraId="679BD8CC" w14:textId="77777777" w:rsidR="00625DDA" w:rsidRDefault="005A7BF2" w:rsidP="00625DDA">
      <w:r>
        <w:t>Product version ID’s consist of major and minor components separated by a “.” (M.</w:t>
      </w:r>
      <w:r w:rsidR="00565627">
        <w:t>n</w:t>
      </w:r>
      <w:r>
        <w:t>). Both components of the VID are integer values. The major component is initialized to a value of “1”, and the minor component is initialized to a value of “0”. The minor component resets to “0” when the major component is incremented.</w:t>
      </w:r>
    </w:p>
    <w:p w14:paraId="60D904C4" w14:textId="77777777" w:rsidR="00EB63D9" w:rsidRDefault="00E33CB1" w:rsidP="00625DDA">
      <w:pPr>
        <w:pStyle w:val="Heading2"/>
      </w:pPr>
      <w:bookmarkStart w:id="283" w:name="_Ref339546522"/>
      <w:bookmarkStart w:id="284" w:name="_Toc339637766"/>
      <w:bookmarkStart w:id="285" w:name="_Toc49959596"/>
      <w:bookmarkEnd w:id="265"/>
      <w:bookmarkEnd w:id="266"/>
      <w:bookmarkEnd w:id="267"/>
      <w:r w:rsidRPr="00E33CB1">
        <w:t>ANC</w:t>
      </w:r>
      <w:r w:rsidR="00080612">
        <w:t xml:space="preserve"> Archive Contents</w:t>
      </w:r>
      <w:bookmarkEnd w:id="283"/>
      <w:bookmarkEnd w:id="284"/>
      <w:bookmarkEnd w:id="285"/>
    </w:p>
    <w:p w14:paraId="0098BA4F" w14:textId="155943D0" w:rsidR="00EB63D9" w:rsidRPr="00080612" w:rsidRDefault="00EF30F2" w:rsidP="00080612">
      <w:r>
        <w:t xml:space="preserve">The </w:t>
      </w:r>
      <w:r w:rsidR="00E33CB1" w:rsidRPr="00E33CB1">
        <w:t>ANC</w:t>
      </w:r>
      <w:r w:rsidR="00E33CB1">
        <w:rPr>
          <w:color w:val="FF0000"/>
        </w:rPr>
        <w:t xml:space="preserve"> </w:t>
      </w:r>
      <w:r>
        <w:t>archive includes the</w:t>
      </w:r>
      <w:r w:rsidR="00E33CB1">
        <w:t xml:space="preserve"> two </w:t>
      </w:r>
      <w:r>
        <w:t>bundles</w:t>
      </w:r>
      <w:bookmarkEnd w:id="268"/>
      <w:r w:rsidR="00080612">
        <w:t xml:space="preserve"> listed in </w:t>
      </w:r>
      <w:r w:rsidR="007E295A">
        <w:fldChar w:fldCharType="begin"/>
      </w:r>
      <w:r w:rsidR="007E295A">
        <w:instrText xml:space="preserve"> REF _Ref471996836 \h </w:instrText>
      </w:r>
      <w:r w:rsidR="007E295A">
        <w:fldChar w:fldCharType="separate"/>
      </w:r>
      <w:r w:rsidR="006E4AA2">
        <w:t xml:space="preserve">Table </w:t>
      </w:r>
      <w:r w:rsidR="006E4AA2">
        <w:rPr>
          <w:noProof/>
        </w:rPr>
        <w:t>8</w:t>
      </w:r>
      <w:r w:rsidR="007E295A">
        <w:fldChar w:fldCharType="end"/>
      </w:r>
      <w:r w:rsidR="00080612">
        <w:t xml:space="preserve">. </w:t>
      </w:r>
      <w:r w:rsidR="006E415B">
        <w:t>The following sections describe the co</w:t>
      </w:r>
      <w:r w:rsidR="002D2297">
        <w:t>ntents of each of these bundles in greater detail.</w:t>
      </w:r>
    </w:p>
    <w:p w14:paraId="7E3019C6" w14:textId="77777777" w:rsidR="00EB63D9" w:rsidRPr="004F31D8" w:rsidRDefault="001139C4" w:rsidP="00737650">
      <w:pPr>
        <w:pStyle w:val="Heading3"/>
      </w:pPr>
      <w:bookmarkStart w:id="286" w:name="_Toc339637767"/>
      <w:bookmarkStart w:id="287" w:name="_Toc49959597"/>
      <w:r w:rsidRPr="00206169">
        <w:t>ANC DRF Bundle</w:t>
      </w:r>
      <w:bookmarkEnd w:id="286"/>
      <w:bookmarkEnd w:id="287"/>
    </w:p>
    <w:p w14:paraId="508EB612" w14:textId="7C62031D" w:rsidR="005E6879" w:rsidRDefault="001139C4" w:rsidP="00EF30F2">
      <w:r w:rsidRPr="00206169">
        <w:t xml:space="preserve">The DRF bundle contains all ancillary files generated by the MSA, containing ancillary spacecraft and instrument data in the DRF format as defined by the MAVEN DRF SIS. There are </w:t>
      </w:r>
      <w:r w:rsidR="005E6879">
        <w:t>sixteen</w:t>
      </w:r>
      <w:r w:rsidR="005E6879" w:rsidRPr="00206169">
        <w:t xml:space="preserve"> </w:t>
      </w:r>
      <w:r w:rsidRPr="00206169">
        <w:t>such files</w:t>
      </w:r>
      <w:r w:rsidR="003F3631">
        <w:t>, covering each day of the mission</w:t>
      </w:r>
      <w:r w:rsidRPr="00206169">
        <w:t xml:space="preserve">. </w:t>
      </w:r>
      <w:r w:rsidR="003F3631">
        <w:t>The time span of each file varies from</w:t>
      </w:r>
      <w:r w:rsidR="009012FE">
        <w:t xml:space="preserve"> one to seven days, depending on the telemetry group.</w:t>
      </w:r>
      <w:r w:rsidR="003F3631">
        <w:t xml:space="preserve"> </w:t>
      </w:r>
      <w:r w:rsidRPr="00206169">
        <w:t xml:space="preserve">Each </w:t>
      </w:r>
      <w:r w:rsidR="00E57E09">
        <w:t>file</w:t>
      </w:r>
      <w:r w:rsidRPr="00206169">
        <w:t xml:space="preserve"> a time-ordered ASCII table divided into columns, where each column is a telemetry channel. There will be one collection for each of these </w:t>
      </w:r>
      <w:r w:rsidR="005E6879">
        <w:t>sixteen</w:t>
      </w:r>
      <w:r w:rsidR="005E6879" w:rsidRPr="00206169">
        <w:t xml:space="preserve"> </w:t>
      </w:r>
      <w:r w:rsidRPr="00206169">
        <w:t xml:space="preserve">files, which are identified in </w:t>
      </w:r>
      <w:r w:rsidR="007E295A">
        <w:fldChar w:fldCharType="begin"/>
      </w:r>
      <w:r w:rsidR="007E295A">
        <w:instrText xml:space="preserve"> REF _Ref471997227 \h </w:instrText>
      </w:r>
      <w:r w:rsidR="007E295A">
        <w:fldChar w:fldCharType="separate"/>
      </w:r>
      <w:r w:rsidR="006E4AA2">
        <w:t xml:space="preserve">Table </w:t>
      </w:r>
      <w:r w:rsidR="006E4AA2">
        <w:rPr>
          <w:noProof/>
        </w:rPr>
        <w:t>11</w:t>
      </w:r>
      <w:r w:rsidR="007E295A">
        <w:fldChar w:fldCharType="end"/>
      </w:r>
      <w:r w:rsidRPr="00206169">
        <w:t xml:space="preserve">. </w:t>
      </w:r>
    </w:p>
    <w:p w14:paraId="287AB39A" w14:textId="77777777" w:rsidR="005E6879" w:rsidRDefault="005E6879" w:rsidP="005E6879">
      <w:r>
        <w:t>The filename convention for the IMU files is:</w:t>
      </w:r>
    </w:p>
    <w:p w14:paraId="5279DF5C" w14:textId="6ABF9700" w:rsidR="005E6879" w:rsidRPr="003C2509" w:rsidRDefault="005E6879" w:rsidP="00EF30F2">
      <w:pPr>
        <w:rPr>
          <w:rFonts w:asciiTheme="minorHAnsi" w:hAnsiTheme="minorHAnsi"/>
        </w:rPr>
      </w:pPr>
      <w:r w:rsidRPr="003C2509">
        <w:rPr>
          <w:rFonts w:asciiTheme="minorHAnsi" w:hAnsiTheme="minorHAnsi"/>
        </w:rPr>
        <w:t>mvn_imu&lt;YY&gt;_&lt;DOY1&gt;_&lt;DOY2&gt;.txt</w:t>
      </w:r>
    </w:p>
    <w:p w14:paraId="1659C029" w14:textId="271329D3" w:rsidR="00E33CB1" w:rsidRPr="00206169" w:rsidRDefault="001139C4" w:rsidP="00EF30F2">
      <w:r w:rsidRPr="00206169">
        <w:t xml:space="preserve">The filename convention for </w:t>
      </w:r>
      <w:r w:rsidR="005E6879">
        <w:t>all</w:t>
      </w:r>
      <w:r w:rsidRPr="00206169">
        <w:t xml:space="preserve"> </w:t>
      </w:r>
      <w:r w:rsidR="005E6879">
        <w:t>other files are:</w:t>
      </w:r>
    </w:p>
    <w:p w14:paraId="0C2DB43F" w14:textId="77777777" w:rsidR="00E33CB1" w:rsidRPr="006359FE" w:rsidRDefault="001139C4" w:rsidP="00EF30F2">
      <w:pPr>
        <w:rPr>
          <w:rFonts w:asciiTheme="minorHAnsi" w:hAnsiTheme="minorHAnsi"/>
        </w:rPr>
      </w:pPr>
      <w:r w:rsidRPr="006359FE">
        <w:rPr>
          <w:rFonts w:asciiTheme="minorHAnsi" w:hAnsiTheme="minorHAnsi"/>
        </w:rPr>
        <w:t>sci_anc_&lt;type&gt;&lt;YY&gt;_&lt;DOY1&gt;_&lt;DOY2&gt;.drf</w:t>
      </w:r>
    </w:p>
    <w:p w14:paraId="73A076DE" w14:textId="7E44FDFE" w:rsidR="003F3631" w:rsidRDefault="003F3631" w:rsidP="00EF30F2">
      <w:r>
        <w:t xml:space="preserve">where </w:t>
      </w:r>
      <w:r w:rsidR="007D250B">
        <w:t xml:space="preserve">&lt;YY&gt; is the last two digits of the year where the file begins, </w:t>
      </w:r>
      <w:r>
        <w:t>&lt;DOY1&gt; is the day of the year</w:t>
      </w:r>
      <w:r w:rsidR="007D250B">
        <w:t xml:space="preserve"> where</w:t>
      </w:r>
      <w:r>
        <w:t xml:space="preserve"> the file starts, &lt;DOY2&gt; is the day </w:t>
      </w:r>
      <w:r w:rsidR="007D250B">
        <w:t>of the year where</w:t>
      </w:r>
      <w:r>
        <w:t xml:space="preserve"> the f</w:t>
      </w:r>
      <w:r w:rsidR="007D250B">
        <w:t>ile ends.</w:t>
      </w:r>
      <w:r>
        <w:t xml:space="preserve"> </w:t>
      </w:r>
      <w:r w:rsidR="007D250B">
        <w:t xml:space="preserve"> </w:t>
      </w:r>
      <w:r>
        <w:t xml:space="preserve">Note that files </w:t>
      </w:r>
      <w:r w:rsidR="009012FE">
        <w:t>may span across a year, so</w:t>
      </w:r>
      <w:r>
        <w:t xml:space="preserve"> </w:t>
      </w:r>
      <w:r w:rsidR="009012FE">
        <w:t>i</w:t>
      </w:r>
      <w:r>
        <w:t>f &lt;DOY1&gt; is greater than &lt;DOY2&gt;, assume that &lt;DOY2&gt;</w:t>
      </w:r>
      <w:r w:rsidR="009012FE">
        <w:t xml:space="preserve"> represents the</w:t>
      </w:r>
      <w:r>
        <w:t xml:space="preserve"> day in the following year.</w:t>
      </w:r>
    </w:p>
    <w:p w14:paraId="22939DEE" w14:textId="426ABF5D" w:rsidR="003F3631" w:rsidRDefault="001139C4" w:rsidP="00EF30F2">
      <w:r w:rsidRPr="00206169">
        <w:t xml:space="preserve">&lt;type&gt; is </w:t>
      </w:r>
      <w:r w:rsidR="005E6879">
        <w:t xml:space="preserve">one of the Filetypes located below in </w:t>
      </w:r>
      <w:r w:rsidR="007E295A">
        <w:fldChar w:fldCharType="begin"/>
      </w:r>
      <w:r w:rsidR="007E295A">
        <w:instrText xml:space="preserve"> REF _Ref471997227 \h </w:instrText>
      </w:r>
      <w:r w:rsidR="007E295A">
        <w:fldChar w:fldCharType="separate"/>
      </w:r>
      <w:r w:rsidR="006E4AA2">
        <w:t xml:space="preserve">Table </w:t>
      </w:r>
      <w:r w:rsidR="006E4AA2">
        <w:rPr>
          <w:noProof/>
        </w:rPr>
        <w:t>11</w:t>
      </w:r>
      <w:r w:rsidR="007E295A">
        <w:fldChar w:fldCharType="end"/>
      </w:r>
      <w:r w:rsidRPr="00206169">
        <w:t xml:space="preserve">: </w:t>
      </w:r>
    </w:p>
    <w:p w14:paraId="752EF2D8" w14:textId="54E9165F" w:rsidR="00F73688" w:rsidRDefault="00F73688" w:rsidP="00F73688">
      <w:pPr>
        <w:pStyle w:val="Caption"/>
        <w:keepNext/>
      </w:pPr>
      <w:bookmarkStart w:id="288" w:name="_Ref471997227"/>
      <w:bookmarkStart w:id="289" w:name="_Toc471983080"/>
      <w:r>
        <w:t xml:space="preserve">Table </w:t>
      </w:r>
      <w:r w:rsidR="00546649">
        <w:fldChar w:fldCharType="begin"/>
      </w:r>
      <w:r w:rsidR="00546649">
        <w:instrText xml:space="preserve"> SEQ Table \* ARABIC </w:instrText>
      </w:r>
      <w:r w:rsidR="00546649">
        <w:fldChar w:fldCharType="separate"/>
      </w:r>
      <w:r w:rsidR="006E4AA2">
        <w:rPr>
          <w:noProof/>
        </w:rPr>
        <w:t>11</w:t>
      </w:r>
      <w:r w:rsidR="00546649">
        <w:rPr>
          <w:noProof/>
        </w:rPr>
        <w:fldChar w:fldCharType="end"/>
      </w:r>
      <w:bookmarkEnd w:id="288"/>
      <w:r>
        <w:t>: DRF file type and ANC collections</w:t>
      </w:r>
      <w:bookmarkEnd w:id="289"/>
    </w:p>
    <w:tbl>
      <w:tblPr>
        <w:tblStyle w:val="TableGrid"/>
        <w:tblW w:w="9576" w:type="dxa"/>
        <w:tblLook w:val="04A0" w:firstRow="1" w:lastRow="0" w:firstColumn="1" w:lastColumn="0" w:noHBand="0" w:noVBand="1"/>
      </w:tblPr>
      <w:tblGrid>
        <w:gridCol w:w="1127"/>
        <w:gridCol w:w="3931"/>
        <w:gridCol w:w="4518"/>
      </w:tblGrid>
      <w:tr w:rsidR="00871626" w:rsidRPr="00B0673E" w14:paraId="3730BF3F" w14:textId="77777777" w:rsidTr="00B0673E">
        <w:tc>
          <w:tcPr>
            <w:tcW w:w="1127" w:type="dxa"/>
          </w:tcPr>
          <w:p w14:paraId="619D3701" w14:textId="05F03DFF" w:rsidR="00871626" w:rsidRPr="003C2509" w:rsidRDefault="00B0673E" w:rsidP="00EF30F2">
            <w:pPr>
              <w:rPr>
                <w:rFonts w:asciiTheme="minorHAnsi" w:hAnsiTheme="minorHAnsi"/>
                <w:b/>
                <w:sz w:val="22"/>
                <w:szCs w:val="22"/>
              </w:rPr>
            </w:pPr>
            <w:r w:rsidRPr="003C2509">
              <w:rPr>
                <w:rFonts w:asciiTheme="minorHAnsi" w:hAnsiTheme="minorHAnsi"/>
                <w:b/>
                <w:sz w:val="22"/>
                <w:szCs w:val="22"/>
              </w:rPr>
              <w:t>Filetype</w:t>
            </w:r>
          </w:p>
        </w:tc>
        <w:tc>
          <w:tcPr>
            <w:tcW w:w="3931" w:type="dxa"/>
          </w:tcPr>
          <w:p w14:paraId="67541221" w14:textId="6C871F79" w:rsidR="00871626" w:rsidRPr="003C2509" w:rsidRDefault="00B0673E" w:rsidP="00EF30F2">
            <w:pPr>
              <w:rPr>
                <w:rFonts w:asciiTheme="minorHAnsi" w:hAnsiTheme="minorHAnsi"/>
                <w:b/>
                <w:sz w:val="22"/>
                <w:szCs w:val="22"/>
              </w:rPr>
            </w:pPr>
            <w:r w:rsidRPr="003C2509">
              <w:rPr>
                <w:rFonts w:asciiTheme="minorHAnsi" w:hAnsiTheme="minorHAnsi"/>
                <w:b/>
                <w:sz w:val="22"/>
                <w:szCs w:val="22"/>
              </w:rPr>
              <w:t>Description</w:t>
            </w:r>
          </w:p>
        </w:tc>
        <w:tc>
          <w:tcPr>
            <w:tcW w:w="4518" w:type="dxa"/>
            <w:vAlign w:val="center"/>
          </w:tcPr>
          <w:p w14:paraId="23C8130C" w14:textId="3D9DBD95" w:rsidR="00871626" w:rsidRPr="00B0673E" w:rsidRDefault="00871626" w:rsidP="00EF30F2">
            <w:pPr>
              <w:rPr>
                <w:rFonts w:asciiTheme="minorHAnsi" w:hAnsiTheme="minorHAnsi"/>
                <w:sz w:val="22"/>
                <w:szCs w:val="22"/>
              </w:rPr>
            </w:pPr>
            <w:r w:rsidRPr="00B0673E">
              <w:rPr>
                <w:rFonts w:asciiTheme="minorHAnsi" w:hAnsiTheme="minorHAnsi"/>
                <w:b/>
                <w:sz w:val="22"/>
                <w:szCs w:val="22"/>
              </w:rPr>
              <w:t>Collection LID</w:t>
            </w:r>
          </w:p>
        </w:tc>
      </w:tr>
      <w:tr w:rsidR="00871626" w:rsidRPr="00B0673E" w14:paraId="03A30227" w14:textId="3FAD1D0C" w:rsidTr="00B0673E">
        <w:tc>
          <w:tcPr>
            <w:tcW w:w="1127" w:type="dxa"/>
          </w:tcPr>
          <w:p w14:paraId="074CF8E3"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eps</w:t>
            </w:r>
          </w:p>
        </w:tc>
        <w:tc>
          <w:tcPr>
            <w:tcW w:w="3931" w:type="dxa"/>
          </w:tcPr>
          <w:p w14:paraId="2EF4E286" w14:textId="5C6A006C" w:rsidR="00871626" w:rsidRPr="00B0673E" w:rsidRDefault="00871626" w:rsidP="00EF30F2">
            <w:pPr>
              <w:rPr>
                <w:rFonts w:asciiTheme="minorHAnsi" w:hAnsiTheme="minorHAnsi"/>
                <w:sz w:val="22"/>
                <w:szCs w:val="22"/>
              </w:rPr>
            </w:pPr>
            <w:r w:rsidRPr="00B0673E">
              <w:rPr>
                <w:rFonts w:asciiTheme="minorHAnsi" w:hAnsiTheme="minorHAnsi"/>
                <w:sz w:val="22"/>
                <w:szCs w:val="22"/>
              </w:rPr>
              <w:t>Electrical Power System</w:t>
            </w:r>
          </w:p>
        </w:tc>
        <w:tc>
          <w:tcPr>
            <w:tcW w:w="4518" w:type="dxa"/>
          </w:tcPr>
          <w:p w14:paraId="12ECFFF5" w14:textId="202F1C03"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w:t>
            </w:r>
            <w:r w:rsidR="00C20972">
              <w:rPr>
                <w:rFonts w:asciiTheme="minorHAnsi" w:hAnsiTheme="minorHAnsi"/>
                <w:sz w:val="22"/>
                <w:szCs w:val="22"/>
              </w:rPr>
              <w:t>.</w:t>
            </w:r>
            <w:r w:rsidRPr="00B0673E">
              <w:rPr>
                <w:rFonts w:asciiTheme="minorHAnsi" w:hAnsiTheme="minorHAnsi"/>
                <w:sz w:val="22"/>
                <w:szCs w:val="22"/>
              </w:rPr>
              <w:t>anc</w:t>
            </w:r>
            <w:r w:rsidR="00C20972">
              <w:rPr>
                <w:rFonts w:asciiTheme="minorHAnsi" w:hAnsiTheme="minorHAnsi"/>
                <w:sz w:val="22"/>
                <w:szCs w:val="22"/>
              </w:rPr>
              <w:t>:data</w:t>
            </w:r>
            <w:r w:rsidRPr="00B0673E">
              <w:rPr>
                <w:rFonts w:asciiTheme="minorHAnsi" w:hAnsiTheme="minorHAnsi"/>
                <w:sz w:val="22"/>
                <w:szCs w:val="22"/>
              </w:rPr>
              <w:t>.drf.eps</w:t>
            </w:r>
          </w:p>
        </w:tc>
      </w:tr>
      <w:tr w:rsidR="00871626" w:rsidRPr="00B0673E" w14:paraId="704CACF6" w14:textId="0D81EA87" w:rsidTr="00B0673E">
        <w:tc>
          <w:tcPr>
            <w:tcW w:w="1127" w:type="dxa"/>
          </w:tcPr>
          <w:p w14:paraId="1F9652FC"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gnc</w:t>
            </w:r>
          </w:p>
        </w:tc>
        <w:tc>
          <w:tcPr>
            <w:tcW w:w="3931" w:type="dxa"/>
          </w:tcPr>
          <w:p w14:paraId="64FA4597" w14:textId="699F2612" w:rsidR="00871626" w:rsidRPr="00B0673E" w:rsidRDefault="00871626" w:rsidP="00EF30F2">
            <w:pPr>
              <w:rPr>
                <w:rFonts w:asciiTheme="minorHAnsi" w:hAnsiTheme="minorHAnsi"/>
                <w:sz w:val="22"/>
                <w:szCs w:val="22"/>
              </w:rPr>
            </w:pPr>
            <w:r w:rsidRPr="00B0673E">
              <w:rPr>
                <w:rFonts w:asciiTheme="minorHAnsi" w:hAnsiTheme="minorHAnsi"/>
                <w:sz w:val="22"/>
                <w:szCs w:val="22"/>
              </w:rPr>
              <w:t>Guidance Navigation and Control</w:t>
            </w:r>
          </w:p>
        </w:tc>
        <w:tc>
          <w:tcPr>
            <w:tcW w:w="4518" w:type="dxa"/>
          </w:tcPr>
          <w:p w14:paraId="69F1B927" w14:textId="78B6AA12"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.drf.gnc</w:t>
            </w:r>
          </w:p>
        </w:tc>
      </w:tr>
      <w:tr w:rsidR="00871626" w:rsidRPr="00B0673E" w14:paraId="08E5DFDA" w14:textId="7444EEF3" w:rsidTr="00B0673E">
        <w:tc>
          <w:tcPr>
            <w:tcW w:w="1127" w:type="dxa"/>
          </w:tcPr>
          <w:p w14:paraId="489443EA"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ngms</w:t>
            </w:r>
          </w:p>
        </w:tc>
        <w:tc>
          <w:tcPr>
            <w:tcW w:w="3931" w:type="dxa"/>
          </w:tcPr>
          <w:p w14:paraId="7AFE4D3C"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NGIMS instrument data</w:t>
            </w:r>
          </w:p>
        </w:tc>
        <w:tc>
          <w:tcPr>
            <w:tcW w:w="4518" w:type="dxa"/>
          </w:tcPr>
          <w:p w14:paraId="6404997D" w14:textId="12A76409"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.drf.ngms</w:t>
            </w:r>
          </w:p>
        </w:tc>
      </w:tr>
      <w:tr w:rsidR="00871626" w:rsidRPr="00B0673E" w14:paraId="221313E1" w14:textId="126157E6" w:rsidTr="00B0673E">
        <w:tc>
          <w:tcPr>
            <w:tcW w:w="1127" w:type="dxa"/>
          </w:tcPr>
          <w:p w14:paraId="75C954C8"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pf</w:t>
            </w:r>
          </w:p>
        </w:tc>
        <w:tc>
          <w:tcPr>
            <w:tcW w:w="3931" w:type="dxa"/>
          </w:tcPr>
          <w:p w14:paraId="47C66B66"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PF instrument data</w:t>
            </w:r>
          </w:p>
        </w:tc>
        <w:tc>
          <w:tcPr>
            <w:tcW w:w="4518" w:type="dxa"/>
          </w:tcPr>
          <w:p w14:paraId="3DB6B773" w14:textId="3AB56B89"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.drf.pf</w:t>
            </w:r>
          </w:p>
        </w:tc>
      </w:tr>
      <w:tr w:rsidR="00871626" w:rsidRPr="00B0673E" w14:paraId="3D515DBD" w14:textId="30B0CD47" w:rsidTr="00B0673E">
        <w:tc>
          <w:tcPr>
            <w:tcW w:w="1127" w:type="dxa"/>
          </w:tcPr>
          <w:p w14:paraId="50EE60D3"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rs</w:t>
            </w:r>
          </w:p>
        </w:tc>
        <w:tc>
          <w:tcPr>
            <w:tcW w:w="3931" w:type="dxa"/>
          </w:tcPr>
          <w:p w14:paraId="6405606F"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RS instrument data</w:t>
            </w:r>
          </w:p>
        </w:tc>
        <w:tc>
          <w:tcPr>
            <w:tcW w:w="4518" w:type="dxa"/>
          </w:tcPr>
          <w:p w14:paraId="5019BF8D" w14:textId="5CEB3E6F"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.drf.rs</w:t>
            </w:r>
          </w:p>
        </w:tc>
      </w:tr>
      <w:tr w:rsidR="00871626" w:rsidRPr="00B0673E" w14:paraId="4CA56CD4" w14:textId="22013212" w:rsidTr="00B0673E">
        <w:tc>
          <w:tcPr>
            <w:tcW w:w="1127" w:type="dxa"/>
          </w:tcPr>
          <w:p w14:paraId="7585E636"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usm1</w:t>
            </w:r>
          </w:p>
        </w:tc>
        <w:tc>
          <w:tcPr>
            <w:tcW w:w="3931" w:type="dxa"/>
          </w:tcPr>
          <w:p w14:paraId="2CDD9B8E"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Universal Switching Module 1</w:t>
            </w:r>
          </w:p>
        </w:tc>
        <w:tc>
          <w:tcPr>
            <w:tcW w:w="4518" w:type="dxa"/>
          </w:tcPr>
          <w:p w14:paraId="69731704" w14:textId="47C71618"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.drf.usm1</w:t>
            </w:r>
          </w:p>
        </w:tc>
      </w:tr>
      <w:tr w:rsidR="00871626" w:rsidRPr="00B0673E" w14:paraId="3CC58BFF" w14:textId="20A2E194" w:rsidTr="00B0673E">
        <w:tc>
          <w:tcPr>
            <w:tcW w:w="1127" w:type="dxa"/>
          </w:tcPr>
          <w:p w14:paraId="014CDD7B"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usm2</w:t>
            </w:r>
          </w:p>
        </w:tc>
        <w:tc>
          <w:tcPr>
            <w:tcW w:w="3931" w:type="dxa"/>
          </w:tcPr>
          <w:p w14:paraId="7CD970B3"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Universal Switching Module 2</w:t>
            </w:r>
          </w:p>
        </w:tc>
        <w:tc>
          <w:tcPr>
            <w:tcW w:w="4518" w:type="dxa"/>
          </w:tcPr>
          <w:p w14:paraId="5DF13C0D" w14:textId="3BA77488"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.drf.usm2</w:t>
            </w:r>
          </w:p>
        </w:tc>
      </w:tr>
      <w:tr w:rsidR="00871626" w:rsidRPr="00B0673E" w14:paraId="1A6C3EA4" w14:textId="643895E8" w:rsidTr="00B0673E">
        <w:tc>
          <w:tcPr>
            <w:tcW w:w="1127" w:type="dxa"/>
          </w:tcPr>
          <w:p w14:paraId="01989C84"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usm3</w:t>
            </w:r>
          </w:p>
        </w:tc>
        <w:tc>
          <w:tcPr>
            <w:tcW w:w="3931" w:type="dxa"/>
          </w:tcPr>
          <w:p w14:paraId="56B9367D"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Universal Switching Module 3</w:t>
            </w:r>
          </w:p>
        </w:tc>
        <w:tc>
          <w:tcPr>
            <w:tcW w:w="4518" w:type="dxa"/>
          </w:tcPr>
          <w:p w14:paraId="41C39AE1" w14:textId="222E48C5"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.drf.usm3</w:t>
            </w:r>
          </w:p>
        </w:tc>
      </w:tr>
      <w:tr w:rsidR="00871626" w:rsidRPr="00B0673E" w14:paraId="7D7923F0" w14:textId="32C08613" w:rsidTr="00B0673E">
        <w:tc>
          <w:tcPr>
            <w:tcW w:w="1127" w:type="dxa"/>
          </w:tcPr>
          <w:p w14:paraId="45ABE7BA"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usm4</w:t>
            </w:r>
          </w:p>
        </w:tc>
        <w:tc>
          <w:tcPr>
            <w:tcW w:w="3931" w:type="dxa"/>
          </w:tcPr>
          <w:p w14:paraId="6EE5B5B7"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Universal Switching Module 4</w:t>
            </w:r>
          </w:p>
        </w:tc>
        <w:tc>
          <w:tcPr>
            <w:tcW w:w="4518" w:type="dxa"/>
          </w:tcPr>
          <w:p w14:paraId="58353B47" w14:textId="64AA6C5B"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.drf.usm4</w:t>
            </w:r>
          </w:p>
        </w:tc>
      </w:tr>
      <w:tr w:rsidR="00871626" w:rsidRPr="00B0673E" w14:paraId="1201676C" w14:textId="39DED084" w:rsidTr="00B0673E">
        <w:tc>
          <w:tcPr>
            <w:tcW w:w="1127" w:type="dxa"/>
          </w:tcPr>
          <w:p w14:paraId="2B64B523"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t>usm5</w:t>
            </w:r>
          </w:p>
        </w:tc>
        <w:tc>
          <w:tcPr>
            <w:tcW w:w="3931" w:type="dxa"/>
          </w:tcPr>
          <w:p w14:paraId="5185B86F"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Universal Switching Module 5</w:t>
            </w:r>
          </w:p>
        </w:tc>
        <w:tc>
          <w:tcPr>
            <w:tcW w:w="4518" w:type="dxa"/>
          </w:tcPr>
          <w:p w14:paraId="050E3813" w14:textId="790BC123" w:rsidR="00871626"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.drf.usm5</w:t>
            </w:r>
          </w:p>
        </w:tc>
      </w:tr>
      <w:tr w:rsidR="00871626" w:rsidRPr="00B0673E" w14:paraId="602F3488" w14:textId="6C67762F" w:rsidTr="00B0673E">
        <w:tc>
          <w:tcPr>
            <w:tcW w:w="1127" w:type="dxa"/>
          </w:tcPr>
          <w:p w14:paraId="5AE95FB1" w14:textId="77777777" w:rsidR="00871626" w:rsidRPr="006359FE" w:rsidRDefault="00871626" w:rsidP="00EF30F2">
            <w:pPr>
              <w:rPr>
                <w:rFonts w:asciiTheme="minorHAnsi" w:hAnsiTheme="minorHAnsi"/>
                <w:sz w:val="22"/>
                <w:szCs w:val="22"/>
              </w:rPr>
            </w:pPr>
            <w:r w:rsidRPr="006359FE">
              <w:rPr>
                <w:rFonts w:asciiTheme="minorHAnsi" w:hAnsiTheme="minorHAnsi"/>
                <w:sz w:val="22"/>
                <w:szCs w:val="22"/>
              </w:rPr>
              <w:lastRenderedPageBreak/>
              <w:t>usm6</w:t>
            </w:r>
          </w:p>
        </w:tc>
        <w:tc>
          <w:tcPr>
            <w:tcW w:w="3931" w:type="dxa"/>
          </w:tcPr>
          <w:p w14:paraId="4608F1C0" w14:textId="77777777" w:rsidR="00871626" w:rsidRPr="00B0673E" w:rsidRDefault="00871626" w:rsidP="00EF30F2">
            <w:pPr>
              <w:rPr>
                <w:rFonts w:asciiTheme="minorHAnsi" w:hAnsiTheme="minorHAnsi"/>
                <w:sz w:val="22"/>
                <w:szCs w:val="22"/>
              </w:rPr>
            </w:pPr>
            <w:r w:rsidRPr="00B0673E">
              <w:rPr>
                <w:rFonts w:asciiTheme="minorHAnsi" w:hAnsiTheme="minorHAnsi"/>
                <w:sz w:val="22"/>
                <w:szCs w:val="22"/>
              </w:rPr>
              <w:t>Universal Switching Module 6</w:t>
            </w:r>
          </w:p>
        </w:tc>
        <w:tc>
          <w:tcPr>
            <w:tcW w:w="4518" w:type="dxa"/>
          </w:tcPr>
          <w:p w14:paraId="00165761" w14:textId="52FD5300" w:rsidR="00441D92" w:rsidRPr="00B0673E" w:rsidRDefault="00871626"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.drf.usm6</w:t>
            </w:r>
          </w:p>
        </w:tc>
      </w:tr>
      <w:tr w:rsidR="00060BFD" w:rsidRPr="00B0673E" w14:paraId="4B39F14B" w14:textId="77777777" w:rsidTr="003C2509">
        <w:tc>
          <w:tcPr>
            <w:tcW w:w="1127" w:type="dxa"/>
          </w:tcPr>
          <w:p w14:paraId="639AAD54" w14:textId="08EAB4B9" w:rsidR="00060BFD" w:rsidRPr="006359FE" w:rsidRDefault="00060BFD" w:rsidP="00EF30F2">
            <w:pPr>
              <w:rPr>
                <w:rFonts w:asciiTheme="minorHAnsi" w:hAnsiTheme="minorHAnsi"/>
                <w:sz w:val="22"/>
                <w:szCs w:val="22"/>
              </w:rPr>
            </w:pPr>
            <w:r>
              <w:rPr>
                <w:rFonts w:asciiTheme="minorHAnsi" w:hAnsiTheme="minorHAnsi"/>
                <w:sz w:val="22"/>
                <w:szCs w:val="22"/>
              </w:rPr>
              <w:t>sasm1</w:t>
            </w:r>
          </w:p>
        </w:tc>
        <w:tc>
          <w:tcPr>
            <w:tcW w:w="3931" w:type="dxa"/>
            <w:vMerge w:val="restart"/>
            <w:vAlign w:val="center"/>
          </w:tcPr>
          <w:p w14:paraId="3FF86DB2" w14:textId="51085027" w:rsidR="00060BFD" w:rsidRPr="00B0673E" w:rsidRDefault="00060BFD" w:rsidP="003C2509">
            <w:pPr>
              <w:jc w:val="left"/>
              <w:rPr>
                <w:rFonts w:asciiTheme="minorHAnsi" w:hAnsiTheme="minorHAnsi"/>
                <w:snapToGrid w:val="0"/>
                <w:sz w:val="22"/>
                <w:szCs w:val="22"/>
              </w:rPr>
            </w:pPr>
            <w:r>
              <w:rPr>
                <w:rFonts w:asciiTheme="minorHAnsi" w:hAnsiTheme="minorHAnsi"/>
                <w:sz w:val="22"/>
                <w:szCs w:val="22"/>
              </w:rPr>
              <w:t>Solar Array Switch Module</w:t>
            </w:r>
          </w:p>
        </w:tc>
        <w:tc>
          <w:tcPr>
            <w:tcW w:w="4518" w:type="dxa"/>
          </w:tcPr>
          <w:p w14:paraId="38951B02" w14:textId="5B66076E" w:rsidR="00060BFD" w:rsidRPr="00B0673E" w:rsidRDefault="00060BFD" w:rsidP="00441D9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w:t>
            </w:r>
            <w:r>
              <w:rPr>
                <w:rFonts w:asciiTheme="minorHAnsi" w:hAnsiTheme="minorHAnsi"/>
                <w:sz w:val="22"/>
                <w:szCs w:val="22"/>
              </w:rPr>
              <w:t>sasm1</w:t>
            </w:r>
          </w:p>
        </w:tc>
      </w:tr>
      <w:tr w:rsidR="00060BFD" w:rsidRPr="00B0673E" w14:paraId="14B0CC08" w14:textId="77777777" w:rsidTr="00B0673E">
        <w:tc>
          <w:tcPr>
            <w:tcW w:w="1127" w:type="dxa"/>
          </w:tcPr>
          <w:p w14:paraId="2D23E294" w14:textId="5D901D94" w:rsidR="00060BFD" w:rsidRDefault="00060BFD" w:rsidP="00EF30F2">
            <w:pPr>
              <w:rPr>
                <w:rFonts w:asciiTheme="minorHAnsi" w:hAnsiTheme="minorHAnsi"/>
                <w:sz w:val="22"/>
                <w:szCs w:val="22"/>
              </w:rPr>
            </w:pPr>
            <w:r>
              <w:rPr>
                <w:rFonts w:asciiTheme="minorHAnsi" w:hAnsiTheme="minorHAnsi"/>
                <w:sz w:val="22"/>
                <w:szCs w:val="22"/>
              </w:rPr>
              <w:t>sasm2</w:t>
            </w:r>
          </w:p>
        </w:tc>
        <w:tc>
          <w:tcPr>
            <w:tcW w:w="3931" w:type="dxa"/>
            <w:vMerge/>
          </w:tcPr>
          <w:p w14:paraId="54B80AAD" w14:textId="77777777" w:rsidR="00060BFD" w:rsidRPr="00B0673E" w:rsidRDefault="00060BFD" w:rsidP="00EF30F2">
            <w:pPr>
              <w:rPr>
                <w:rFonts w:asciiTheme="minorHAnsi" w:hAnsiTheme="minorHAnsi"/>
                <w:sz w:val="22"/>
                <w:szCs w:val="22"/>
              </w:rPr>
            </w:pPr>
          </w:p>
        </w:tc>
        <w:tc>
          <w:tcPr>
            <w:tcW w:w="4518" w:type="dxa"/>
          </w:tcPr>
          <w:p w14:paraId="337E708E" w14:textId="7437FE65" w:rsidR="00060BFD" w:rsidRPr="00B0673E" w:rsidRDefault="00060BFD"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w:t>
            </w:r>
            <w:r>
              <w:rPr>
                <w:rFonts w:asciiTheme="minorHAnsi" w:hAnsiTheme="minorHAnsi"/>
                <w:sz w:val="22"/>
                <w:szCs w:val="22"/>
              </w:rPr>
              <w:t>sasm2</w:t>
            </w:r>
          </w:p>
        </w:tc>
      </w:tr>
      <w:tr w:rsidR="00060BFD" w:rsidRPr="00B0673E" w14:paraId="750F0170" w14:textId="77777777" w:rsidTr="00B0673E">
        <w:tc>
          <w:tcPr>
            <w:tcW w:w="1127" w:type="dxa"/>
          </w:tcPr>
          <w:p w14:paraId="56D87EEE" w14:textId="5BB70A9D" w:rsidR="00060BFD" w:rsidRDefault="00060BFD" w:rsidP="00EF30F2">
            <w:pPr>
              <w:rPr>
                <w:rFonts w:asciiTheme="minorHAnsi" w:hAnsiTheme="minorHAnsi"/>
                <w:sz w:val="22"/>
                <w:szCs w:val="22"/>
              </w:rPr>
            </w:pPr>
            <w:r>
              <w:rPr>
                <w:rFonts w:asciiTheme="minorHAnsi" w:hAnsiTheme="minorHAnsi"/>
                <w:sz w:val="22"/>
                <w:szCs w:val="22"/>
              </w:rPr>
              <w:t>sasm3</w:t>
            </w:r>
          </w:p>
        </w:tc>
        <w:tc>
          <w:tcPr>
            <w:tcW w:w="3931" w:type="dxa"/>
            <w:vMerge/>
          </w:tcPr>
          <w:p w14:paraId="4A8A4701" w14:textId="77777777" w:rsidR="00060BFD" w:rsidRPr="00B0673E" w:rsidRDefault="00060BFD" w:rsidP="00EF30F2">
            <w:pPr>
              <w:rPr>
                <w:rFonts w:asciiTheme="minorHAnsi" w:hAnsiTheme="minorHAnsi"/>
                <w:sz w:val="22"/>
                <w:szCs w:val="22"/>
              </w:rPr>
            </w:pPr>
          </w:p>
        </w:tc>
        <w:tc>
          <w:tcPr>
            <w:tcW w:w="4518" w:type="dxa"/>
          </w:tcPr>
          <w:p w14:paraId="35D2DA57" w14:textId="23275710" w:rsidR="00060BFD" w:rsidRPr="00B0673E" w:rsidRDefault="00060BFD"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w:t>
            </w:r>
            <w:r>
              <w:rPr>
                <w:rFonts w:asciiTheme="minorHAnsi" w:hAnsiTheme="minorHAnsi"/>
                <w:sz w:val="22"/>
                <w:szCs w:val="22"/>
              </w:rPr>
              <w:t>sasm3</w:t>
            </w:r>
          </w:p>
        </w:tc>
      </w:tr>
      <w:tr w:rsidR="00441D92" w:rsidRPr="00B0673E" w14:paraId="49B6D088" w14:textId="77777777" w:rsidTr="00B0673E">
        <w:tc>
          <w:tcPr>
            <w:tcW w:w="1127" w:type="dxa"/>
          </w:tcPr>
          <w:p w14:paraId="072D11A8" w14:textId="056ACCAC" w:rsidR="00441D92" w:rsidRDefault="00441D92" w:rsidP="00EF30F2">
            <w:pPr>
              <w:rPr>
                <w:rFonts w:asciiTheme="minorHAnsi" w:hAnsiTheme="minorHAnsi"/>
                <w:sz w:val="22"/>
                <w:szCs w:val="22"/>
              </w:rPr>
            </w:pPr>
            <w:r>
              <w:rPr>
                <w:rFonts w:asciiTheme="minorHAnsi" w:hAnsiTheme="minorHAnsi"/>
                <w:sz w:val="22"/>
                <w:szCs w:val="22"/>
              </w:rPr>
              <w:t>pte</w:t>
            </w:r>
          </w:p>
        </w:tc>
        <w:tc>
          <w:tcPr>
            <w:tcW w:w="3931" w:type="dxa"/>
          </w:tcPr>
          <w:p w14:paraId="670B00C4" w14:textId="6D3A9F19" w:rsidR="00441D92" w:rsidRPr="00B0673E" w:rsidRDefault="00441D92" w:rsidP="00EF30F2">
            <w:pPr>
              <w:rPr>
                <w:rFonts w:asciiTheme="minorHAnsi" w:hAnsiTheme="minorHAnsi"/>
                <w:sz w:val="22"/>
                <w:szCs w:val="22"/>
              </w:rPr>
            </w:pPr>
            <w:r>
              <w:rPr>
                <w:rFonts w:asciiTheme="minorHAnsi" w:hAnsiTheme="minorHAnsi"/>
                <w:sz w:val="22"/>
                <w:szCs w:val="22"/>
              </w:rPr>
              <w:t>Periapsis Timing Estimator</w:t>
            </w:r>
          </w:p>
        </w:tc>
        <w:tc>
          <w:tcPr>
            <w:tcW w:w="4518" w:type="dxa"/>
          </w:tcPr>
          <w:p w14:paraId="2C295BE3" w14:textId="3743C9B8" w:rsidR="00441D92" w:rsidRPr="00B0673E" w:rsidRDefault="00441D92"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.drf.</w:t>
            </w:r>
            <w:r>
              <w:rPr>
                <w:rFonts w:asciiTheme="minorHAnsi" w:hAnsiTheme="minorHAnsi"/>
                <w:sz w:val="22"/>
                <w:szCs w:val="22"/>
              </w:rPr>
              <w:t>pte</w:t>
            </w:r>
          </w:p>
        </w:tc>
      </w:tr>
      <w:tr w:rsidR="00441D92" w:rsidRPr="00B0673E" w14:paraId="6DAB785A" w14:textId="77777777" w:rsidTr="00B0673E">
        <w:tc>
          <w:tcPr>
            <w:tcW w:w="1127" w:type="dxa"/>
          </w:tcPr>
          <w:p w14:paraId="51E8396C" w14:textId="3467EC39" w:rsidR="00441D92" w:rsidRDefault="00441D92" w:rsidP="00EF30F2">
            <w:pPr>
              <w:rPr>
                <w:rFonts w:asciiTheme="minorHAnsi" w:hAnsiTheme="minorHAnsi"/>
                <w:sz w:val="22"/>
                <w:szCs w:val="22"/>
              </w:rPr>
            </w:pPr>
            <w:r>
              <w:rPr>
                <w:rFonts w:asciiTheme="minorHAnsi" w:hAnsiTheme="minorHAnsi"/>
                <w:sz w:val="22"/>
                <w:szCs w:val="22"/>
              </w:rPr>
              <w:t>imu</w:t>
            </w:r>
          </w:p>
        </w:tc>
        <w:tc>
          <w:tcPr>
            <w:tcW w:w="3931" w:type="dxa"/>
          </w:tcPr>
          <w:p w14:paraId="54EFBE5F" w14:textId="36555B76" w:rsidR="00441D92" w:rsidRDefault="00441D92" w:rsidP="00441D92">
            <w:pPr>
              <w:rPr>
                <w:rFonts w:asciiTheme="minorHAnsi" w:hAnsiTheme="minorHAnsi"/>
                <w:sz w:val="22"/>
                <w:szCs w:val="22"/>
              </w:rPr>
            </w:pPr>
            <w:r>
              <w:rPr>
                <w:rFonts w:asciiTheme="minorHAnsi" w:hAnsiTheme="minorHAnsi"/>
                <w:sz w:val="22"/>
                <w:szCs w:val="22"/>
              </w:rPr>
              <w:t>Inertial Measurement Unit</w:t>
            </w:r>
          </w:p>
        </w:tc>
        <w:tc>
          <w:tcPr>
            <w:tcW w:w="4518" w:type="dxa"/>
          </w:tcPr>
          <w:p w14:paraId="0C67300F" w14:textId="557D070E" w:rsidR="00060BFD" w:rsidRPr="00B0673E" w:rsidRDefault="00441D92" w:rsidP="00EF30F2">
            <w:pPr>
              <w:rPr>
                <w:rFonts w:asciiTheme="minorHAnsi" w:hAnsiTheme="minorHAnsi"/>
                <w:sz w:val="22"/>
                <w:szCs w:val="22"/>
              </w:rPr>
            </w:pPr>
            <w:r w:rsidRPr="00B0673E">
              <w:rPr>
                <w:rFonts w:asciiTheme="minorHAnsi" w:hAnsiTheme="minorHAnsi"/>
                <w:sz w:val="22"/>
                <w:szCs w:val="22"/>
              </w:rPr>
              <w:t>urn:nasa:pds:maven.anc</w:t>
            </w:r>
            <w:r w:rsidR="00C20972">
              <w:rPr>
                <w:rFonts w:asciiTheme="minorHAnsi" w:hAnsiTheme="minorHAnsi"/>
                <w:sz w:val="22"/>
                <w:szCs w:val="22"/>
              </w:rPr>
              <w:t>:data</w:t>
            </w:r>
            <w:r w:rsidRPr="00B0673E">
              <w:rPr>
                <w:rFonts w:asciiTheme="minorHAnsi" w:hAnsiTheme="minorHAnsi"/>
                <w:sz w:val="22"/>
                <w:szCs w:val="22"/>
              </w:rPr>
              <w:t>.</w:t>
            </w:r>
            <w:r>
              <w:rPr>
                <w:rFonts w:asciiTheme="minorHAnsi" w:hAnsiTheme="minorHAnsi"/>
                <w:sz w:val="22"/>
                <w:szCs w:val="22"/>
              </w:rPr>
              <w:t>imu</w:t>
            </w:r>
          </w:p>
        </w:tc>
      </w:tr>
    </w:tbl>
    <w:p w14:paraId="0DFF20D2" w14:textId="77777777" w:rsidR="00E33CB1" w:rsidRPr="00EF30F2" w:rsidRDefault="00E33CB1" w:rsidP="00EF30F2">
      <w:pPr>
        <w:rPr>
          <w:color w:val="FF0000"/>
        </w:rPr>
      </w:pPr>
    </w:p>
    <w:p w14:paraId="5F2275F8" w14:textId="77777777" w:rsidR="00EF30F2" w:rsidRDefault="00EF30F2" w:rsidP="00EF30F2"/>
    <w:p w14:paraId="48148409" w14:textId="77777777" w:rsidR="001D0F90" w:rsidRPr="009205F7" w:rsidRDefault="004E15BF" w:rsidP="001D0F90">
      <w:pPr>
        <w:pStyle w:val="Heading4"/>
      </w:pPr>
      <w:r w:rsidRPr="009205F7">
        <w:t>A</w:t>
      </w:r>
      <w:r w:rsidR="00E33CB1" w:rsidRPr="009205F7">
        <w:t xml:space="preserve">NC DRF </w:t>
      </w:r>
      <w:r w:rsidR="001D0F90" w:rsidRPr="009205F7">
        <w:t>Collection Contents</w:t>
      </w:r>
    </w:p>
    <w:p w14:paraId="561A180C" w14:textId="42FFBC10" w:rsidR="001D0F90" w:rsidRPr="009205F7" w:rsidRDefault="001D0F90" w:rsidP="00737650">
      <w:r w:rsidRPr="009205F7">
        <w:t xml:space="preserve">Each collection is effectively the same, varying only in the contents of the DRF files. </w:t>
      </w:r>
    </w:p>
    <w:p w14:paraId="439EF758" w14:textId="77777777" w:rsidR="001D0F90" w:rsidRDefault="001D0F90" w:rsidP="00737650">
      <w:pPr>
        <w:rPr>
          <w:color w:val="FF0000"/>
        </w:rPr>
      </w:pPr>
      <w:r>
        <w:rPr>
          <w:color w:val="FF0000"/>
        </w:rPr>
        <w:t xml:space="preserve"> </w:t>
      </w:r>
    </w:p>
    <w:p w14:paraId="4483B54C" w14:textId="77777777" w:rsidR="008738B8" w:rsidRPr="00903EBB" w:rsidRDefault="001D0F90" w:rsidP="008738B8">
      <w:pPr>
        <w:pStyle w:val="Heading4"/>
      </w:pPr>
      <w:r w:rsidRPr="00903EBB">
        <w:t xml:space="preserve">ANC DRF </w:t>
      </w:r>
      <w:r w:rsidR="008738B8" w:rsidRPr="00903EBB">
        <w:t>Document Collection</w:t>
      </w:r>
    </w:p>
    <w:p w14:paraId="0BCF05A5" w14:textId="1B50C1E7" w:rsidR="004F017A" w:rsidRPr="00903EBB" w:rsidRDefault="004F017A" w:rsidP="004F017A">
      <w:r w:rsidRPr="00903EBB">
        <w:t xml:space="preserve">The </w:t>
      </w:r>
      <w:r w:rsidR="001D0F90" w:rsidRPr="00903EBB">
        <w:t>ANC DRF</w:t>
      </w:r>
      <w:r w:rsidRPr="00903EBB">
        <w:t xml:space="preserve"> document collection contains documents which are useful for understanding and using the </w:t>
      </w:r>
      <w:r w:rsidR="001D0F90" w:rsidRPr="00903EBB">
        <w:t>ANC DRF</w:t>
      </w:r>
      <w:r w:rsidRPr="00903EBB">
        <w:t xml:space="preserve"> bundle. </w:t>
      </w:r>
      <w:r w:rsidR="007E295A">
        <w:fldChar w:fldCharType="begin"/>
      </w:r>
      <w:r w:rsidR="007E295A">
        <w:instrText xml:space="preserve"> REF _Ref471997433 \h </w:instrText>
      </w:r>
      <w:r w:rsidR="007E295A">
        <w:fldChar w:fldCharType="separate"/>
      </w:r>
      <w:r w:rsidR="006E4AA2">
        <w:t xml:space="preserve">Table </w:t>
      </w:r>
      <w:r w:rsidR="006E4AA2">
        <w:rPr>
          <w:noProof/>
        </w:rPr>
        <w:t>12</w:t>
      </w:r>
      <w:r w:rsidR="007E295A">
        <w:fldChar w:fldCharType="end"/>
      </w:r>
      <w:r w:rsidRPr="00903EBB">
        <w:t xml:space="preserve"> contains a list of the documents included in this collection, along with the LID, and responsible group. Following this a brief description of each document is also provided.</w:t>
      </w:r>
    </w:p>
    <w:p w14:paraId="20184709" w14:textId="77777777" w:rsidR="008738B8" w:rsidRPr="00903EBB" w:rsidRDefault="008738B8" w:rsidP="008738B8"/>
    <w:p w14:paraId="71FF02C1" w14:textId="1D5884CF" w:rsidR="007F6777" w:rsidRDefault="007F6777" w:rsidP="007F6777">
      <w:pPr>
        <w:pStyle w:val="Caption"/>
        <w:keepNext/>
      </w:pPr>
      <w:bookmarkStart w:id="290" w:name="_Ref471997433"/>
      <w:bookmarkStart w:id="291" w:name="_Toc471983081"/>
      <w:r>
        <w:t xml:space="preserve">Table </w:t>
      </w:r>
      <w:r w:rsidR="00546649">
        <w:fldChar w:fldCharType="begin"/>
      </w:r>
      <w:r w:rsidR="00546649">
        <w:instrText xml:space="preserve"> SEQ Table \* ARABIC </w:instrText>
      </w:r>
      <w:r w:rsidR="00546649">
        <w:fldChar w:fldCharType="separate"/>
      </w:r>
      <w:r w:rsidR="006E4AA2">
        <w:rPr>
          <w:noProof/>
        </w:rPr>
        <w:t>12</w:t>
      </w:r>
      <w:r w:rsidR="00546649">
        <w:rPr>
          <w:noProof/>
        </w:rPr>
        <w:fldChar w:fldCharType="end"/>
      </w:r>
      <w:bookmarkEnd w:id="290"/>
      <w:r>
        <w:t xml:space="preserve">: </w:t>
      </w:r>
      <w:r w:rsidRPr="00A8174C">
        <w:t>ANC Calibrated Science Data Documents</w:t>
      </w:r>
      <w:bookmarkEnd w:id="291"/>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950"/>
        <w:gridCol w:w="1800"/>
      </w:tblGrid>
      <w:tr w:rsidR="004F017A" w:rsidRPr="00903EBB" w14:paraId="7F4E604D" w14:textId="77777777" w:rsidTr="002A0D2B">
        <w:trPr>
          <w:cantSplit/>
          <w:trHeight w:val="431"/>
          <w:tblHeader/>
        </w:trPr>
        <w:tc>
          <w:tcPr>
            <w:tcW w:w="2790" w:type="dxa"/>
            <w:shd w:val="clear" w:color="auto" w:fill="C0C0C0"/>
            <w:vAlign w:val="center"/>
          </w:tcPr>
          <w:p w14:paraId="21691F50" w14:textId="77777777" w:rsidR="004F017A" w:rsidRPr="00903EBB" w:rsidRDefault="004F017A" w:rsidP="004F017A">
            <w:pPr>
              <w:pStyle w:val="TableText"/>
              <w:spacing w:before="0"/>
              <w:jc w:val="center"/>
              <w:rPr>
                <w:rFonts w:ascii="Times New Roman" w:hAnsi="Times New Roman"/>
                <w:b/>
                <w:sz w:val="22"/>
              </w:rPr>
            </w:pPr>
            <w:r w:rsidRPr="00903EBB">
              <w:rPr>
                <w:rFonts w:ascii="Times New Roman" w:hAnsi="Times New Roman"/>
                <w:b/>
                <w:sz w:val="22"/>
              </w:rPr>
              <w:t>Document Name</w:t>
            </w:r>
          </w:p>
        </w:tc>
        <w:tc>
          <w:tcPr>
            <w:tcW w:w="4950" w:type="dxa"/>
            <w:shd w:val="clear" w:color="auto" w:fill="C0C0C0"/>
          </w:tcPr>
          <w:p w14:paraId="58E31302" w14:textId="77777777" w:rsidR="004F017A" w:rsidRPr="00903EBB" w:rsidRDefault="004F017A" w:rsidP="004F017A">
            <w:pPr>
              <w:pStyle w:val="TableText"/>
              <w:spacing w:before="0"/>
              <w:jc w:val="center"/>
              <w:rPr>
                <w:rFonts w:ascii="Times New Roman" w:hAnsi="Times New Roman"/>
                <w:b/>
                <w:sz w:val="22"/>
              </w:rPr>
            </w:pPr>
            <w:r w:rsidRPr="00903EBB">
              <w:rPr>
                <w:rFonts w:ascii="Times New Roman" w:hAnsi="Times New Roman"/>
                <w:b/>
                <w:sz w:val="22"/>
              </w:rPr>
              <w:t>LID</w:t>
            </w:r>
          </w:p>
        </w:tc>
        <w:tc>
          <w:tcPr>
            <w:tcW w:w="1800" w:type="dxa"/>
            <w:shd w:val="clear" w:color="auto" w:fill="C0C0C0"/>
          </w:tcPr>
          <w:p w14:paraId="1A5D107E" w14:textId="77777777" w:rsidR="004F017A" w:rsidRPr="00903EBB" w:rsidRDefault="004F017A" w:rsidP="004F017A">
            <w:pPr>
              <w:pStyle w:val="TableText"/>
              <w:spacing w:before="0"/>
              <w:jc w:val="center"/>
              <w:rPr>
                <w:rFonts w:ascii="Times New Roman" w:hAnsi="Times New Roman"/>
                <w:b/>
                <w:sz w:val="22"/>
              </w:rPr>
            </w:pPr>
            <w:r w:rsidRPr="00903EBB">
              <w:rPr>
                <w:rFonts w:ascii="Times New Roman" w:hAnsi="Times New Roman"/>
                <w:b/>
                <w:sz w:val="22"/>
              </w:rPr>
              <w:t>Responsiblility</w:t>
            </w:r>
          </w:p>
        </w:tc>
      </w:tr>
      <w:tr w:rsidR="004F017A" w:rsidRPr="00903EBB" w14:paraId="2C9D1177" w14:textId="77777777" w:rsidTr="002A0D2B">
        <w:trPr>
          <w:cantSplit/>
        </w:trPr>
        <w:tc>
          <w:tcPr>
            <w:tcW w:w="2790" w:type="dxa"/>
          </w:tcPr>
          <w:p w14:paraId="7CD16274" w14:textId="77777777"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MAVEN Science Data Management Plan</w:t>
            </w:r>
          </w:p>
        </w:tc>
        <w:tc>
          <w:tcPr>
            <w:tcW w:w="4950" w:type="dxa"/>
          </w:tcPr>
          <w:p w14:paraId="07BAFF58" w14:textId="77777777"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urn:nasa:pds:maven:document:sdmp</w:t>
            </w:r>
          </w:p>
        </w:tc>
        <w:tc>
          <w:tcPr>
            <w:tcW w:w="1800" w:type="dxa"/>
          </w:tcPr>
          <w:p w14:paraId="2BE2888B" w14:textId="77777777" w:rsidR="004F017A" w:rsidRPr="00903EBB" w:rsidRDefault="004F017A" w:rsidP="004F017A">
            <w:pPr>
              <w:pStyle w:val="TableText"/>
              <w:widowControl w:val="0"/>
              <w:suppressAutoHyphens w:val="0"/>
              <w:autoSpaceDE w:val="0"/>
              <w:autoSpaceDN w:val="0"/>
              <w:adjustRightInd w:val="0"/>
              <w:spacing w:before="20" w:after="20"/>
              <w:jc w:val="center"/>
              <w:rPr>
                <w:rFonts w:ascii="Times New Roman" w:hAnsi="Times New Roman"/>
                <w:sz w:val="22"/>
              </w:rPr>
            </w:pPr>
            <w:r w:rsidRPr="00903EBB">
              <w:rPr>
                <w:rFonts w:ascii="Times New Roman" w:hAnsi="Times New Roman"/>
                <w:sz w:val="22"/>
              </w:rPr>
              <w:t>MAVEN Project</w:t>
            </w:r>
          </w:p>
        </w:tc>
      </w:tr>
      <w:tr w:rsidR="004F017A" w:rsidRPr="00903EBB" w14:paraId="177975ED" w14:textId="77777777" w:rsidTr="002A0D2B">
        <w:trPr>
          <w:cantSplit/>
        </w:trPr>
        <w:tc>
          <w:tcPr>
            <w:tcW w:w="2790" w:type="dxa"/>
          </w:tcPr>
          <w:p w14:paraId="20B3DB53" w14:textId="77777777" w:rsidR="004F017A" w:rsidRPr="00903EBB" w:rsidRDefault="004F017A" w:rsidP="008B0BC4">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 xml:space="preserve">MAVEN </w:t>
            </w:r>
            <w:r w:rsidR="008B0BC4" w:rsidRPr="00903EBB">
              <w:rPr>
                <w:rFonts w:ascii="Times New Roman" w:hAnsi="Times New Roman"/>
                <w:sz w:val="22"/>
              </w:rPr>
              <w:t xml:space="preserve">ANC </w:t>
            </w:r>
            <w:r w:rsidRPr="00903EBB">
              <w:rPr>
                <w:rFonts w:ascii="Times New Roman" w:hAnsi="Times New Roman"/>
                <w:sz w:val="22"/>
              </w:rPr>
              <w:t>Archive SIS</w:t>
            </w:r>
          </w:p>
        </w:tc>
        <w:tc>
          <w:tcPr>
            <w:tcW w:w="4950" w:type="dxa"/>
          </w:tcPr>
          <w:p w14:paraId="2EF1B181" w14:textId="4FD7F5A6"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urn:nasa:pds:maven</w:t>
            </w:r>
            <w:r w:rsidR="008B0BC4" w:rsidRPr="00903EBB">
              <w:rPr>
                <w:rFonts w:ascii="Times New Roman" w:hAnsi="Times New Roman"/>
                <w:sz w:val="22"/>
              </w:rPr>
              <w:t>.anc</w:t>
            </w:r>
            <w:r w:rsidRPr="00903EBB">
              <w:rPr>
                <w:rFonts w:ascii="Times New Roman" w:hAnsi="Times New Roman"/>
                <w:sz w:val="22"/>
              </w:rPr>
              <w:t>:document:</w:t>
            </w:r>
            <w:r w:rsidR="00CD5395">
              <w:rPr>
                <w:rFonts w:ascii="Times New Roman" w:hAnsi="Times New Roman"/>
                <w:sz w:val="22"/>
              </w:rPr>
              <w:t>sis</w:t>
            </w:r>
          </w:p>
        </w:tc>
        <w:tc>
          <w:tcPr>
            <w:tcW w:w="1800" w:type="dxa"/>
          </w:tcPr>
          <w:p w14:paraId="09337E1B" w14:textId="77777777" w:rsidR="004F017A" w:rsidRPr="00903EBB" w:rsidRDefault="008B0BC4" w:rsidP="004F017A">
            <w:pPr>
              <w:pStyle w:val="TableText"/>
              <w:widowControl w:val="0"/>
              <w:suppressAutoHyphens w:val="0"/>
              <w:autoSpaceDE w:val="0"/>
              <w:autoSpaceDN w:val="0"/>
              <w:adjustRightInd w:val="0"/>
              <w:spacing w:before="20" w:after="20"/>
              <w:jc w:val="center"/>
              <w:rPr>
                <w:rFonts w:ascii="Times New Roman" w:hAnsi="Times New Roman"/>
                <w:sz w:val="22"/>
              </w:rPr>
            </w:pPr>
            <w:r w:rsidRPr="00903EBB">
              <w:rPr>
                <w:rFonts w:ascii="Times New Roman" w:hAnsi="Times New Roman"/>
                <w:sz w:val="22"/>
              </w:rPr>
              <w:t>SOC</w:t>
            </w:r>
          </w:p>
        </w:tc>
      </w:tr>
      <w:tr w:rsidR="004F017A" w:rsidRPr="00903EBB" w14:paraId="05FE07A8" w14:textId="77777777" w:rsidTr="002A0D2B">
        <w:trPr>
          <w:cantSplit/>
        </w:trPr>
        <w:tc>
          <w:tcPr>
            <w:tcW w:w="2790" w:type="dxa"/>
          </w:tcPr>
          <w:p w14:paraId="29ADCDB4" w14:textId="77777777"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MAVEN Mission Description</w:t>
            </w:r>
          </w:p>
        </w:tc>
        <w:tc>
          <w:tcPr>
            <w:tcW w:w="4950" w:type="dxa"/>
          </w:tcPr>
          <w:p w14:paraId="0BB94C9C" w14:textId="77777777"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urn:nasa:pds:maven:document:mission.description</w:t>
            </w:r>
          </w:p>
        </w:tc>
        <w:tc>
          <w:tcPr>
            <w:tcW w:w="1800" w:type="dxa"/>
          </w:tcPr>
          <w:p w14:paraId="5EBCA475" w14:textId="77777777" w:rsidR="004F017A" w:rsidRPr="00903EBB" w:rsidRDefault="004F017A" w:rsidP="004F017A">
            <w:pPr>
              <w:pStyle w:val="TableText"/>
              <w:widowControl w:val="0"/>
              <w:suppressAutoHyphens w:val="0"/>
              <w:autoSpaceDE w:val="0"/>
              <w:autoSpaceDN w:val="0"/>
              <w:adjustRightInd w:val="0"/>
              <w:spacing w:before="20" w:after="20"/>
              <w:jc w:val="center"/>
              <w:rPr>
                <w:rFonts w:ascii="Times New Roman" w:hAnsi="Times New Roman"/>
                <w:sz w:val="22"/>
              </w:rPr>
            </w:pPr>
            <w:r w:rsidRPr="00903EBB">
              <w:rPr>
                <w:rFonts w:ascii="Times New Roman" w:hAnsi="Times New Roman"/>
                <w:sz w:val="22"/>
              </w:rPr>
              <w:t>MAVEN Project</w:t>
            </w:r>
          </w:p>
        </w:tc>
      </w:tr>
      <w:tr w:rsidR="004F017A" w:rsidRPr="00903EBB" w14:paraId="64EA2AC7" w14:textId="77777777" w:rsidTr="002A0D2B">
        <w:trPr>
          <w:cantSplit/>
        </w:trPr>
        <w:tc>
          <w:tcPr>
            <w:tcW w:w="2790" w:type="dxa"/>
          </w:tcPr>
          <w:p w14:paraId="7D7861C3" w14:textId="77777777"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MAVEN Spacecraft Description</w:t>
            </w:r>
          </w:p>
        </w:tc>
        <w:tc>
          <w:tcPr>
            <w:tcW w:w="4950" w:type="dxa"/>
          </w:tcPr>
          <w:p w14:paraId="0E4B7CB7" w14:textId="77777777" w:rsidR="004F017A" w:rsidRPr="00903EBB" w:rsidRDefault="004F017A" w:rsidP="004F017A">
            <w:pPr>
              <w:pStyle w:val="TableText"/>
              <w:widowControl w:val="0"/>
              <w:suppressAutoHyphens w:val="0"/>
              <w:autoSpaceDE w:val="0"/>
              <w:autoSpaceDN w:val="0"/>
              <w:adjustRightInd w:val="0"/>
              <w:spacing w:before="20" w:after="20"/>
              <w:jc w:val="left"/>
              <w:rPr>
                <w:rFonts w:ascii="Times New Roman" w:hAnsi="Times New Roman"/>
                <w:sz w:val="22"/>
              </w:rPr>
            </w:pPr>
            <w:r w:rsidRPr="00903EBB">
              <w:rPr>
                <w:rFonts w:ascii="Times New Roman" w:hAnsi="Times New Roman"/>
                <w:sz w:val="22"/>
              </w:rPr>
              <w:t>urn:nasa:pds:maven:document:spacecraft.description</w:t>
            </w:r>
          </w:p>
        </w:tc>
        <w:tc>
          <w:tcPr>
            <w:tcW w:w="1800" w:type="dxa"/>
          </w:tcPr>
          <w:p w14:paraId="00FC2A29" w14:textId="77777777" w:rsidR="004F017A" w:rsidRPr="00903EBB" w:rsidRDefault="004F017A" w:rsidP="004F017A">
            <w:pPr>
              <w:pStyle w:val="TableText"/>
              <w:widowControl w:val="0"/>
              <w:suppressAutoHyphens w:val="0"/>
              <w:autoSpaceDE w:val="0"/>
              <w:autoSpaceDN w:val="0"/>
              <w:adjustRightInd w:val="0"/>
              <w:spacing w:before="20" w:after="20"/>
              <w:jc w:val="center"/>
              <w:rPr>
                <w:rFonts w:ascii="Times New Roman" w:hAnsi="Times New Roman"/>
                <w:sz w:val="22"/>
              </w:rPr>
            </w:pPr>
            <w:r w:rsidRPr="00903EBB">
              <w:rPr>
                <w:rFonts w:ascii="Times New Roman" w:hAnsi="Times New Roman"/>
                <w:sz w:val="22"/>
              </w:rPr>
              <w:t>MAVEN Project</w:t>
            </w:r>
          </w:p>
        </w:tc>
      </w:tr>
    </w:tbl>
    <w:p w14:paraId="291D4E7D" w14:textId="77777777" w:rsidR="004F017A" w:rsidRPr="00903EBB" w:rsidRDefault="004F017A" w:rsidP="008738B8"/>
    <w:p w14:paraId="6458E4CE" w14:textId="77777777" w:rsidR="004F017A" w:rsidRPr="00903EBB" w:rsidRDefault="004F017A" w:rsidP="004F017A">
      <w:r w:rsidRPr="00903EBB">
        <w:rPr>
          <w:b/>
        </w:rPr>
        <w:t>MAVEN Science Data Management Plan</w:t>
      </w:r>
      <w:r w:rsidRPr="00903EBB">
        <w:t xml:space="preserve"> – describes the data requirements for the MAVEN mission and the plan by which the MAVEN data system will meet those requirements</w:t>
      </w:r>
    </w:p>
    <w:p w14:paraId="414E930B" w14:textId="77777777" w:rsidR="004F017A" w:rsidRPr="00903EBB" w:rsidRDefault="004F017A" w:rsidP="004F017A">
      <w:r w:rsidRPr="00903EBB">
        <w:rPr>
          <w:b/>
        </w:rPr>
        <w:t xml:space="preserve">MAVEN </w:t>
      </w:r>
      <w:r w:rsidR="008B0BC4" w:rsidRPr="00903EBB">
        <w:rPr>
          <w:b/>
        </w:rPr>
        <w:t xml:space="preserve">ANC </w:t>
      </w:r>
      <w:r w:rsidRPr="00903EBB">
        <w:rPr>
          <w:b/>
        </w:rPr>
        <w:t>Archive SIS</w:t>
      </w:r>
      <w:r w:rsidRPr="00903EBB">
        <w:t xml:space="preserve"> – describes the format and content of the </w:t>
      </w:r>
      <w:r w:rsidR="008B0BC4" w:rsidRPr="00903EBB">
        <w:t>ANC</w:t>
      </w:r>
      <w:r w:rsidRPr="00903EBB">
        <w:t xml:space="preserve"> PDS data archive, including descriptions of the data products and associated metadata, and the archive format, content, and generation pipeline (this document)</w:t>
      </w:r>
    </w:p>
    <w:p w14:paraId="7E6BEF86" w14:textId="77777777" w:rsidR="004F017A" w:rsidRPr="00903EBB" w:rsidRDefault="004F017A" w:rsidP="004F017A">
      <w:r w:rsidRPr="00903EBB">
        <w:rPr>
          <w:b/>
        </w:rPr>
        <w:t>MAVEN Mission Description</w:t>
      </w:r>
      <w:r w:rsidRPr="00903EBB">
        <w:t xml:space="preserve"> – describes the MAVEN mission.</w:t>
      </w:r>
    </w:p>
    <w:p w14:paraId="0DD0E26A" w14:textId="77777777" w:rsidR="004F017A" w:rsidRPr="00903EBB" w:rsidRDefault="004F017A" w:rsidP="004F017A">
      <w:r w:rsidRPr="00903EBB">
        <w:rPr>
          <w:b/>
        </w:rPr>
        <w:t>MAVEN Spacecraft Description</w:t>
      </w:r>
      <w:r w:rsidRPr="00903EBB">
        <w:t xml:space="preserve"> – describes the MAVEN spacecraft.</w:t>
      </w:r>
    </w:p>
    <w:p w14:paraId="737A47FE" w14:textId="7D4EE68C" w:rsidR="00F6704E" w:rsidRPr="00903EBB" w:rsidRDefault="004F017A" w:rsidP="00F6704E">
      <w:r w:rsidRPr="00903EBB">
        <w:t>While responsibility for the individual documents varies, the document collection itself is managed by the PDS/PPI node.</w:t>
      </w:r>
    </w:p>
    <w:p w14:paraId="2926BBE5" w14:textId="77777777" w:rsidR="001D0F90" w:rsidRPr="00903EBB" w:rsidRDefault="001D0F90" w:rsidP="008738B8"/>
    <w:p w14:paraId="4E031AC7" w14:textId="77777777" w:rsidR="00EF30F2" w:rsidRPr="00903EBB" w:rsidRDefault="002A0D2B" w:rsidP="00737650">
      <w:pPr>
        <w:pStyle w:val="Heading3"/>
      </w:pPr>
      <w:bookmarkStart w:id="292" w:name="_Toc49959598"/>
      <w:r w:rsidRPr="00903EBB">
        <w:lastRenderedPageBreak/>
        <w:t>ANC Events</w:t>
      </w:r>
      <w:bookmarkEnd w:id="292"/>
    </w:p>
    <w:p w14:paraId="68273548" w14:textId="53A8F936" w:rsidR="008026B1" w:rsidRPr="00903EBB" w:rsidRDefault="002A0D2B" w:rsidP="008026B1">
      <w:bookmarkStart w:id="293" w:name="_Ref46507096"/>
      <w:r w:rsidRPr="00903EBB">
        <w:t xml:space="preserve">The ANC Events bundle contains time-ordered ASCII files listing all events. These files are generated by querying a database at the SDC. </w:t>
      </w:r>
    </w:p>
    <w:p w14:paraId="2382A9B4" w14:textId="17110B98" w:rsidR="009327F2" w:rsidRDefault="009327F2" w:rsidP="009327F2">
      <w:pPr>
        <w:pStyle w:val="Caption"/>
        <w:keepNext/>
      </w:pPr>
      <w:bookmarkStart w:id="294" w:name="_Toc471983082"/>
      <w:bookmarkEnd w:id="293"/>
      <w:r>
        <w:t xml:space="preserve">Table </w:t>
      </w:r>
      <w:r w:rsidR="00546649">
        <w:fldChar w:fldCharType="begin"/>
      </w:r>
      <w:r w:rsidR="00546649">
        <w:instrText xml:space="preserve"> SEQ Table \* ARABIC </w:instrText>
      </w:r>
      <w:r w:rsidR="00546649">
        <w:fldChar w:fldCharType="separate"/>
      </w:r>
      <w:r w:rsidR="006E4AA2">
        <w:rPr>
          <w:noProof/>
        </w:rPr>
        <w:t>13</w:t>
      </w:r>
      <w:r w:rsidR="00546649">
        <w:rPr>
          <w:noProof/>
        </w:rPr>
        <w:fldChar w:fldCharType="end"/>
      </w:r>
      <w:r>
        <w:t>: ANC Events Collection</w:t>
      </w:r>
      <w:bookmarkEnd w:id="294"/>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4950"/>
      </w:tblGrid>
      <w:tr w:rsidR="00EF30F2" w14:paraId="6AC78B79" w14:textId="77777777">
        <w:trPr>
          <w:cantSplit/>
          <w:trHeight w:val="431"/>
          <w:tblHeader/>
        </w:trPr>
        <w:tc>
          <w:tcPr>
            <w:tcW w:w="4410" w:type="dxa"/>
            <w:shd w:val="clear" w:color="auto" w:fill="C0C0C0"/>
            <w:vAlign w:val="center"/>
          </w:tcPr>
          <w:p w14:paraId="3E261FC9" w14:textId="77777777" w:rsidR="00EF30F2" w:rsidRDefault="00EF30F2">
            <w:pPr>
              <w:pStyle w:val="TableText"/>
              <w:spacing w:before="0"/>
              <w:jc w:val="center"/>
              <w:rPr>
                <w:rFonts w:ascii="Times New Roman" w:hAnsi="Times New Roman"/>
                <w:b/>
                <w:sz w:val="22"/>
              </w:rPr>
            </w:pPr>
            <w:r>
              <w:rPr>
                <w:rFonts w:ascii="Times New Roman" w:hAnsi="Times New Roman"/>
                <w:b/>
                <w:sz w:val="22"/>
              </w:rPr>
              <w:t>Collection LID</w:t>
            </w:r>
          </w:p>
        </w:tc>
        <w:tc>
          <w:tcPr>
            <w:tcW w:w="4950" w:type="dxa"/>
            <w:shd w:val="clear" w:color="auto" w:fill="C0C0C0"/>
            <w:vAlign w:val="center"/>
          </w:tcPr>
          <w:p w14:paraId="579E30EB" w14:textId="77777777" w:rsidR="00EF30F2" w:rsidRDefault="00EF30F2">
            <w:pPr>
              <w:pStyle w:val="TableText"/>
              <w:spacing w:before="0"/>
              <w:jc w:val="center"/>
              <w:rPr>
                <w:rFonts w:ascii="Times New Roman" w:hAnsi="Times New Roman"/>
                <w:b/>
                <w:sz w:val="22"/>
              </w:rPr>
            </w:pPr>
            <w:r>
              <w:rPr>
                <w:rFonts w:ascii="Times New Roman" w:hAnsi="Times New Roman"/>
                <w:b/>
                <w:sz w:val="22"/>
              </w:rPr>
              <w:t>Description</w:t>
            </w:r>
          </w:p>
        </w:tc>
      </w:tr>
      <w:tr w:rsidR="002A0D2B" w14:paraId="1460BD4F" w14:textId="77777777">
        <w:trPr>
          <w:cantSplit/>
        </w:trPr>
        <w:tc>
          <w:tcPr>
            <w:tcW w:w="4410" w:type="dxa"/>
          </w:tcPr>
          <w:p w14:paraId="043E9493" w14:textId="3E5A5C3E" w:rsidR="002A0D2B" w:rsidRDefault="002A0D2B" w:rsidP="00712B92">
            <w:pPr>
              <w:pStyle w:val="TableText"/>
              <w:widowControl w:val="0"/>
              <w:suppressAutoHyphens w:val="0"/>
              <w:autoSpaceDE w:val="0"/>
              <w:autoSpaceDN w:val="0"/>
              <w:adjustRightInd w:val="0"/>
              <w:spacing w:before="20" w:after="20"/>
              <w:jc w:val="left"/>
              <w:rPr>
                <w:rFonts w:ascii="Times New Roman" w:hAnsi="Times New Roman"/>
                <w:sz w:val="22"/>
              </w:rPr>
            </w:pPr>
            <w:r>
              <w:t>urn:nasa:pds:maven.anc</w:t>
            </w:r>
            <w:r w:rsidR="006A6D52">
              <w:t>:data.</w:t>
            </w:r>
            <w:r>
              <w:t>events</w:t>
            </w:r>
          </w:p>
        </w:tc>
        <w:tc>
          <w:tcPr>
            <w:tcW w:w="4950" w:type="dxa"/>
          </w:tcPr>
          <w:p w14:paraId="6FD6895E" w14:textId="2B9184AD" w:rsidR="002A0D2B" w:rsidRPr="00744DE2" w:rsidRDefault="00712B92" w:rsidP="00712B92">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M</w:t>
            </w:r>
            <w:r w:rsidR="002A0D2B">
              <w:rPr>
                <w:rFonts w:ascii="Times New Roman" w:hAnsi="Times New Roman"/>
                <w:sz w:val="22"/>
              </w:rPr>
              <w:t>ission events in a single ASCII file for the three-month time range covered by each delivery.</w:t>
            </w:r>
            <w:r>
              <w:rPr>
                <w:rFonts w:ascii="Times New Roman" w:hAnsi="Times New Roman"/>
                <w:sz w:val="22"/>
              </w:rPr>
              <w:t xml:space="preserve"> Science events in a a single ASCII file covering one or more three-month delivery intervals.</w:t>
            </w:r>
          </w:p>
        </w:tc>
      </w:tr>
    </w:tbl>
    <w:p w14:paraId="688FDE9C" w14:textId="77777777" w:rsidR="00EB63D9" w:rsidRPr="00EF30F2" w:rsidRDefault="00EB63D9">
      <w:pPr>
        <w:pStyle w:val="CommentText"/>
      </w:pPr>
    </w:p>
    <w:p w14:paraId="725C0094" w14:textId="0B67285E" w:rsidR="002A0D2B" w:rsidRPr="00903EBB" w:rsidRDefault="002A0D2B" w:rsidP="002A0D2B">
      <w:pPr>
        <w:pStyle w:val="Heading4"/>
      </w:pPr>
      <w:r w:rsidRPr="00903EBB">
        <w:t xml:space="preserve">ANC </w:t>
      </w:r>
      <w:r w:rsidR="00FF568B">
        <w:t xml:space="preserve">Mission </w:t>
      </w:r>
      <w:r w:rsidRPr="00903EBB">
        <w:t>Events</w:t>
      </w:r>
    </w:p>
    <w:p w14:paraId="4E8F1BE9" w14:textId="3D19054C" w:rsidR="002A0D2B" w:rsidRDefault="002A0D2B" w:rsidP="002A0D2B">
      <w:r w:rsidRPr="00903EBB">
        <w:t xml:space="preserve">This collection contains </w:t>
      </w:r>
      <w:r w:rsidR="00BC51C5">
        <w:t>the mission</w:t>
      </w:r>
      <w:r w:rsidRPr="00903EBB">
        <w:t xml:space="preserve"> event f</w:t>
      </w:r>
      <w:r w:rsidR="00BC51C5">
        <w:t>iles, which describe instrument/spacecraft related events</w:t>
      </w:r>
      <w:r w:rsidRPr="00903EBB">
        <w:t xml:space="preserve">. These files are ASCII tables in which the first column is the event start time in UTC. </w:t>
      </w:r>
      <w:r w:rsidR="001D0F90" w:rsidRPr="00903EBB">
        <w:t xml:space="preserve">The filename convention will include the date range covered by each file. The data will be </w:t>
      </w:r>
      <w:r w:rsidR="00BC51C5">
        <w:t>comma</w:t>
      </w:r>
      <w:r w:rsidR="001D0F90" w:rsidRPr="00903EBB">
        <w:t xml:space="preserve">-separated ASCII with column headings for each column. The contributor responsible for each event will be identified in the data. These files will be generated by the SDC, which is responsible for distributing and archiving them. </w:t>
      </w:r>
    </w:p>
    <w:p w14:paraId="5D30C559" w14:textId="77777777" w:rsidR="00BC51C5" w:rsidRDefault="00BC51C5" w:rsidP="002A0D2B"/>
    <w:p w14:paraId="1470C658" w14:textId="22505F40" w:rsidR="00BC51C5" w:rsidRPr="00903EBB" w:rsidRDefault="00BC51C5" w:rsidP="00BC51C5">
      <w:pPr>
        <w:pStyle w:val="Heading4"/>
      </w:pPr>
      <w:r w:rsidRPr="00903EBB">
        <w:t xml:space="preserve">ANC </w:t>
      </w:r>
      <w:r w:rsidR="00FF568B">
        <w:t xml:space="preserve">Science </w:t>
      </w:r>
      <w:r w:rsidRPr="00903EBB">
        <w:t>Event</w:t>
      </w:r>
      <w:r w:rsidR="00FF568B">
        <w:t>s</w:t>
      </w:r>
    </w:p>
    <w:p w14:paraId="4575EB85" w14:textId="0F9DB233" w:rsidR="00BC51C5" w:rsidRDefault="00BC51C5" w:rsidP="00BC51C5">
      <w:r w:rsidRPr="00903EBB">
        <w:t xml:space="preserve">This collection contains </w:t>
      </w:r>
      <w:r>
        <w:t>the science</w:t>
      </w:r>
      <w:r w:rsidRPr="00903EBB">
        <w:t xml:space="preserve"> event f</w:t>
      </w:r>
      <w:r>
        <w:t>iles, which describe external events relevant to the mission such as solar flares and aurora</w:t>
      </w:r>
      <w:r w:rsidRPr="00903EBB">
        <w:t>. These files are ASCII tables in which the first column is the event start</w:t>
      </w:r>
      <w:r>
        <w:t xml:space="preserve"> time in UTC.  </w:t>
      </w:r>
      <w:r w:rsidRPr="00903EBB">
        <w:t xml:space="preserve">The data will be </w:t>
      </w:r>
      <w:r>
        <w:t>comma</w:t>
      </w:r>
      <w:r w:rsidRPr="00903EBB">
        <w:t xml:space="preserve">-separated ASCII with column headings for each column. The contributor responsible for each event will be identified in the data. These files will be generated by the SDC, which is responsible for distributing and archiving them. </w:t>
      </w:r>
    </w:p>
    <w:p w14:paraId="330FC2AC" w14:textId="2824FA3C" w:rsidR="00BC51C5" w:rsidRDefault="00BC51C5" w:rsidP="002A0D2B"/>
    <w:p w14:paraId="0965DF61" w14:textId="77777777" w:rsidR="008802D7" w:rsidRPr="008802D7" w:rsidRDefault="008802D7" w:rsidP="003C2509"/>
    <w:p w14:paraId="22E57EA5" w14:textId="77777777" w:rsidR="00EB63D9" w:rsidRDefault="00EB63D9">
      <w:pPr>
        <w:pStyle w:val="Heading1"/>
      </w:pPr>
      <w:bookmarkStart w:id="295" w:name="_Toc471817583"/>
      <w:bookmarkStart w:id="296" w:name="_Toc471915412"/>
      <w:bookmarkStart w:id="297" w:name="_Toc471917093"/>
      <w:bookmarkStart w:id="298" w:name="_Toc471817584"/>
      <w:bookmarkStart w:id="299" w:name="_Toc471915413"/>
      <w:bookmarkStart w:id="300" w:name="_Toc471917094"/>
      <w:bookmarkStart w:id="301" w:name="_Toc471817585"/>
      <w:bookmarkStart w:id="302" w:name="_Toc471915414"/>
      <w:bookmarkStart w:id="303" w:name="_Toc471917095"/>
      <w:bookmarkStart w:id="304" w:name="_Hlt444415320"/>
      <w:bookmarkStart w:id="305" w:name="_Ref434301759"/>
      <w:bookmarkStart w:id="306" w:name="_Ref434301766"/>
      <w:bookmarkStart w:id="307" w:name="_Toc434305110"/>
      <w:bookmarkStart w:id="308" w:name="_Ref444415433"/>
      <w:bookmarkStart w:id="309" w:name="_Toc451584873"/>
      <w:bookmarkStart w:id="310" w:name="_Toc451585899"/>
      <w:bookmarkStart w:id="311" w:name="_Toc451586405"/>
      <w:bookmarkStart w:id="312" w:name="_Toc451586512"/>
      <w:bookmarkStart w:id="313" w:name="_Toc451587019"/>
      <w:bookmarkStart w:id="314" w:name="_Toc451587200"/>
      <w:bookmarkStart w:id="315" w:name="_Toc451587296"/>
      <w:bookmarkStart w:id="316" w:name="_Toc451587414"/>
      <w:bookmarkStart w:id="317" w:name="_Toc460929556"/>
      <w:bookmarkStart w:id="318" w:name="_Toc56578486"/>
      <w:bookmarkStart w:id="319" w:name="_Toc254781512"/>
      <w:bookmarkStart w:id="320" w:name="_Toc339637769"/>
      <w:bookmarkStart w:id="321" w:name="_Toc49959599"/>
      <w:bookmarkEnd w:id="269"/>
      <w:bookmarkEnd w:id="270"/>
      <w:bookmarkEnd w:id="271"/>
      <w:bookmarkEnd w:id="272"/>
      <w:bookmarkEnd w:id="273"/>
      <w:bookmarkEnd w:id="274"/>
      <w:bookmarkEnd w:id="275"/>
      <w:bookmarkEnd w:id="276"/>
      <w:bookmarkEnd w:id="277"/>
      <w:bookmarkEnd w:id="295"/>
      <w:bookmarkEnd w:id="296"/>
      <w:bookmarkEnd w:id="297"/>
      <w:bookmarkEnd w:id="298"/>
      <w:bookmarkEnd w:id="299"/>
      <w:bookmarkEnd w:id="300"/>
      <w:bookmarkEnd w:id="301"/>
      <w:bookmarkEnd w:id="302"/>
      <w:bookmarkEnd w:id="303"/>
      <w:bookmarkEnd w:id="304"/>
      <w:r>
        <w:lastRenderedPageBreak/>
        <w:t xml:space="preserve">Archive </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00DB76D1">
        <w:t>p</w:t>
      </w:r>
      <w:r w:rsidR="008C7F6B">
        <w:t>roduct formats</w:t>
      </w:r>
      <w:bookmarkEnd w:id="320"/>
      <w:bookmarkEnd w:id="321"/>
    </w:p>
    <w:p w14:paraId="593855E2" w14:textId="77777777" w:rsidR="00EB63D9" w:rsidRDefault="00EB63D9" w:rsidP="00737650">
      <w:r>
        <w:t>Data that comprise the</w:t>
      </w:r>
      <w:r w:rsidR="00903EBB">
        <w:rPr>
          <w:color w:val="FF0000"/>
        </w:rPr>
        <w:t xml:space="preserve"> </w:t>
      </w:r>
      <w:r w:rsidR="00903EBB" w:rsidRPr="007E78EF">
        <w:t xml:space="preserve">ANC </w:t>
      </w:r>
      <w:r>
        <w:t xml:space="preserve">archives </w:t>
      </w:r>
      <w:r w:rsidR="00A65807">
        <w:t>are</w:t>
      </w:r>
      <w:r>
        <w:t xml:space="preserve"> formatted in accordance with PDS specifications [see </w:t>
      </w:r>
      <w:r>
        <w:rPr>
          <w:i/>
        </w:rPr>
        <w:t>Planetary Science Data Dictionary</w:t>
      </w:r>
      <w:r w:rsidR="002D2297">
        <w:rPr>
          <w:i/>
        </w:rPr>
        <w:t xml:space="preserve"> </w:t>
      </w:r>
      <w:r w:rsidR="002D2297">
        <w:t>[4]</w:t>
      </w:r>
      <w:r>
        <w:t xml:space="preserve">, </w:t>
      </w:r>
      <w:r>
        <w:rPr>
          <w:i/>
        </w:rPr>
        <w:t>PDS</w:t>
      </w:r>
      <w:r w:rsidR="002D2297">
        <w:rPr>
          <w:i/>
        </w:rPr>
        <w:t xml:space="preserve"> Data Provider’s Handbook </w:t>
      </w:r>
      <w:r w:rsidR="002D2297">
        <w:t>[2]</w:t>
      </w:r>
      <w:r>
        <w:t xml:space="preserve">, and </w:t>
      </w:r>
      <w:r>
        <w:rPr>
          <w:i/>
        </w:rPr>
        <w:t>PDS Standards Reference</w:t>
      </w:r>
      <w:r w:rsidR="002D2297">
        <w:rPr>
          <w:i/>
        </w:rPr>
        <w:t xml:space="preserve"> </w:t>
      </w:r>
      <w:r w:rsidR="002D2297">
        <w:t>[3]</w:t>
      </w:r>
      <w:r>
        <w:t>.</w:t>
      </w:r>
      <w:r w:rsidR="009B15D4">
        <w:t xml:space="preserve"> This section provides details on the formats used for each of the products included in the archive.</w:t>
      </w:r>
    </w:p>
    <w:p w14:paraId="6143B3D7" w14:textId="77777777" w:rsidR="00EB63D9" w:rsidRDefault="00737650" w:rsidP="00737650">
      <w:pPr>
        <w:pStyle w:val="Heading2"/>
        <w:tabs>
          <w:tab w:val="num" w:pos="720"/>
        </w:tabs>
        <w:spacing w:before="0"/>
      </w:pPr>
      <w:bookmarkStart w:id="322" w:name="_Toc339637770"/>
      <w:bookmarkStart w:id="323" w:name="_Toc49959600"/>
      <w:r>
        <w:t>Data File F</w:t>
      </w:r>
      <w:r w:rsidR="008C7F6B">
        <w:t>ormats</w:t>
      </w:r>
      <w:bookmarkEnd w:id="322"/>
      <w:bookmarkEnd w:id="323"/>
    </w:p>
    <w:p w14:paraId="7D5718CB" w14:textId="77777777" w:rsidR="00EF30F2" w:rsidRPr="00EF30F2" w:rsidRDefault="009B15D4" w:rsidP="00EF30F2">
      <w:r>
        <w:t>This section describes the format and record structure of each of the data file types.</w:t>
      </w:r>
    </w:p>
    <w:p w14:paraId="51E5D70D" w14:textId="21D02A1C" w:rsidR="00AA3FB5" w:rsidRDefault="00083387">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pPr>
      <w:r>
        <w:t>The ANC DRF data product is a</w:t>
      </w:r>
      <w:r w:rsidR="000B1888">
        <w:t xml:space="preserve">n </w:t>
      </w:r>
      <w:r>
        <w:t xml:space="preserve">ASCII data file with an attached header followed by a time series (table). The header internally documents the file contents. Each file also is described by a PDS label file (*.xml).  </w:t>
      </w:r>
    </w:p>
    <w:p w14:paraId="7977E3F6" w14:textId="3EF3D5C9" w:rsidR="00AA3FB5" w:rsidRDefault="00AA3FB5">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pPr>
      <w:r>
        <w:t xml:space="preserve">Note that due to asynchronies in the telemetry collection, </w:t>
      </w:r>
      <w:r w:rsidR="00AC3D92">
        <w:t>many DRF files contained</w:t>
      </w:r>
      <w:r>
        <w:t xml:space="preserve"> </w:t>
      </w:r>
      <w:r w:rsidR="00A66C21">
        <w:t>empty values</w:t>
      </w:r>
      <w:r>
        <w:t xml:space="preserve"> at the start of the files.  </w:t>
      </w:r>
      <w:r w:rsidR="00AC3D92">
        <w:t>Since spaces are not a valid PDS4 missing constant value for numeric fields, records containing empty values have been removed. In some cases this resulted in the removal of all of the data records, in which the case the data file itself has been removed.</w:t>
      </w:r>
    </w:p>
    <w:p w14:paraId="7BD75767" w14:textId="77777777" w:rsidR="00083387" w:rsidRDefault="00083387" w:rsidP="00EF30F2"/>
    <w:p w14:paraId="39775B88" w14:textId="55264C75" w:rsidR="00EF30F2" w:rsidRPr="006359FE" w:rsidRDefault="003D408C" w:rsidP="00083387">
      <w:pPr>
        <w:pStyle w:val="Heading3"/>
      </w:pPr>
      <w:bookmarkStart w:id="324" w:name="_Toc339637772"/>
      <w:bookmarkStart w:id="325" w:name="_Toc49959601"/>
      <w:r w:rsidRPr="003770AA">
        <w:t>EPS</w:t>
      </w:r>
      <w:r w:rsidR="00C23256" w:rsidRPr="003770AA">
        <w:t xml:space="preserve"> </w:t>
      </w:r>
      <w:r w:rsidRPr="003770AA">
        <w:t>DRF</w:t>
      </w:r>
      <w:r w:rsidR="00C23256" w:rsidRPr="003770AA">
        <w:t xml:space="preserve"> </w:t>
      </w:r>
      <w:r w:rsidR="00EF30F2" w:rsidRPr="003770AA">
        <w:t>data file structure</w:t>
      </w:r>
      <w:bookmarkEnd w:id="324"/>
      <w:bookmarkEnd w:id="325"/>
    </w:p>
    <w:p w14:paraId="5F5B9D9D" w14:textId="21E7C39E" w:rsidR="00344003" w:rsidRDefault="00344003" w:rsidP="00344003">
      <w:pPr>
        <w:pStyle w:val="Caption"/>
        <w:keepNext/>
      </w:pPr>
      <w:bookmarkStart w:id="326" w:name="_Toc471983083"/>
      <w:r>
        <w:t xml:space="preserve">Table </w:t>
      </w:r>
      <w:r w:rsidR="00546649">
        <w:fldChar w:fldCharType="begin"/>
      </w:r>
      <w:r w:rsidR="00546649">
        <w:instrText xml:space="preserve"> SEQ Table \* ARABIC </w:instrText>
      </w:r>
      <w:r w:rsidR="00546649">
        <w:fldChar w:fldCharType="separate"/>
      </w:r>
      <w:r w:rsidR="006E4AA2">
        <w:rPr>
          <w:noProof/>
        </w:rPr>
        <w:t>14</w:t>
      </w:r>
      <w:r w:rsidR="00546649">
        <w:rPr>
          <w:noProof/>
        </w:rPr>
        <w:fldChar w:fldCharType="end"/>
      </w:r>
      <w:r>
        <w:t xml:space="preserve">: </w:t>
      </w:r>
      <w:r w:rsidRPr="000C68C6">
        <w:t>EPS DRF data file record structure</w:t>
      </w:r>
      <w:bookmarkEnd w:id="326"/>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950"/>
      </w:tblGrid>
      <w:tr w:rsidR="00354C86" w:rsidRPr="00354C86" w14:paraId="71538A14" w14:textId="77777777" w:rsidTr="006359FE">
        <w:trPr>
          <w:trHeight w:val="427"/>
        </w:trPr>
        <w:tc>
          <w:tcPr>
            <w:tcW w:w="1800" w:type="dxa"/>
            <w:shd w:val="clear" w:color="auto" w:fill="C0C0C0"/>
            <w:vAlign w:val="center"/>
          </w:tcPr>
          <w:p w14:paraId="05299793" w14:textId="77777777" w:rsidR="00354C86" w:rsidRPr="006359FE" w:rsidRDefault="00354C86" w:rsidP="00FD2694">
            <w:pPr>
              <w:pStyle w:val="TableText"/>
              <w:spacing w:before="0"/>
              <w:jc w:val="center"/>
              <w:rPr>
                <w:rFonts w:asciiTheme="minorHAnsi" w:hAnsiTheme="minorHAnsi"/>
                <w:b/>
                <w:sz w:val="20"/>
                <w:szCs w:val="20"/>
              </w:rPr>
            </w:pPr>
            <w:r w:rsidRPr="006359FE">
              <w:rPr>
                <w:rFonts w:asciiTheme="minorHAnsi" w:hAnsiTheme="minorHAnsi"/>
                <w:b/>
                <w:sz w:val="20"/>
                <w:szCs w:val="20"/>
              </w:rPr>
              <w:t>Field Name</w:t>
            </w:r>
          </w:p>
        </w:tc>
        <w:tc>
          <w:tcPr>
            <w:tcW w:w="4950" w:type="dxa"/>
            <w:shd w:val="clear" w:color="auto" w:fill="C0C0C0"/>
            <w:vAlign w:val="center"/>
          </w:tcPr>
          <w:p w14:paraId="7AA399E3" w14:textId="77777777" w:rsidR="00354C86" w:rsidRPr="006359FE" w:rsidRDefault="00354C86" w:rsidP="00FD2694">
            <w:pPr>
              <w:pStyle w:val="TableText"/>
              <w:spacing w:before="0"/>
              <w:jc w:val="center"/>
              <w:rPr>
                <w:rFonts w:asciiTheme="minorHAnsi" w:hAnsiTheme="minorHAnsi"/>
                <w:b/>
                <w:sz w:val="20"/>
                <w:szCs w:val="20"/>
              </w:rPr>
            </w:pPr>
            <w:r w:rsidRPr="006359FE">
              <w:rPr>
                <w:rFonts w:asciiTheme="minorHAnsi" w:hAnsiTheme="minorHAnsi"/>
                <w:b/>
                <w:sz w:val="20"/>
                <w:szCs w:val="20"/>
              </w:rPr>
              <w:t>Description</w:t>
            </w:r>
          </w:p>
        </w:tc>
      </w:tr>
      <w:tr w:rsidR="004C0610" w:rsidRPr="00354C86" w14:paraId="30BC05B3" w14:textId="77777777" w:rsidTr="006359FE">
        <w:trPr>
          <w:cantSplit/>
          <w:trHeight w:val="285"/>
        </w:trPr>
        <w:tc>
          <w:tcPr>
            <w:tcW w:w="1800" w:type="dxa"/>
          </w:tcPr>
          <w:p w14:paraId="06F17048" w14:textId="3851F225" w:rsidR="004C0610" w:rsidRPr="006359FE" w:rsidRDefault="004C0610" w:rsidP="00FD2694">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SCET</w:t>
            </w:r>
            <w:r w:rsidR="00C73BD1">
              <w:rPr>
                <w:rFonts w:asciiTheme="minorHAnsi" w:hAnsiTheme="minorHAnsi"/>
                <w:sz w:val="20"/>
                <w:szCs w:val="20"/>
              </w:rPr>
              <w:t xml:space="preserve"> ##</w:t>
            </w:r>
          </w:p>
        </w:tc>
        <w:tc>
          <w:tcPr>
            <w:tcW w:w="4950" w:type="dxa"/>
          </w:tcPr>
          <w:p w14:paraId="776D21F1" w14:textId="07C6D149" w:rsidR="004C0610" w:rsidRPr="003770AA" w:rsidRDefault="004C0610" w:rsidP="007B43C8">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w:t>
            </w:r>
            <w:r w:rsidR="00D2197E">
              <w:rPr>
                <w:rFonts w:asciiTheme="minorHAnsi" w:hAnsiTheme="minorHAnsi"/>
                <w:sz w:val="20"/>
                <w:szCs w:val="20"/>
              </w:rPr>
              <w:t xml:space="preserve"> in yy/ddd-hh:mm:ss.fff</w:t>
            </w:r>
            <w:r w:rsidR="00C73BD1">
              <w:rPr>
                <w:rFonts w:asciiTheme="minorHAnsi" w:hAnsiTheme="minorHAnsi"/>
                <w:sz w:val="20"/>
                <w:szCs w:val="20"/>
              </w:rPr>
              <w:br/>
              <w:t xml:space="preserve">## will be a one or two digit number that represents the number of channels (i.e. the number of other columns in the file) </w:t>
            </w:r>
          </w:p>
        </w:tc>
      </w:tr>
      <w:tr w:rsidR="00354C86" w:rsidRPr="00354C86" w14:paraId="40B15716" w14:textId="77777777" w:rsidTr="006359FE">
        <w:trPr>
          <w:cantSplit/>
          <w:trHeight w:val="285"/>
        </w:trPr>
        <w:tc>
          <w:tcPr>
            <w:tcW w:w="1800" w:type="dxa"/>
          </w:tcPr>
          <w:p w14:paraId="2CE521C5" w14:textId="77777777" w:rsidR="00354C86" w:rsidRPr="006359FE" w:rsidRDefault="00354C86" w:rsidP="00FD2694">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6359FE">
              <w:rPr>
                <w:rFonts w:asciiTheme="minorHAnsi" w:hAnsiTheme="minorHAnsi"/>
                <w:sz w:val="20"/>
                <w:szCs w:val="20"/>
              </w:rPr>
              <w:t>SA1pyISC</w:t>
            </w:r>
          </w:p>
        </w:tc>
        <w:tc>
          <w:tcPr>
            <w:tcW w:w="4950" w:type="dxa"/>
          </w:tcPr>
          <w:p w14:paraId="6A2C4DCB" w14:textId="68BE68B5" w:rsidR="00354C86" w:rsidRPr="006359FE" w:rsidRDefault="003770AA" w:rsidP="006359FE">
            <w:pPr>
              <w:pStyle w:val="TableText"/>
              <w:widowControl w:val="0"/>
              <w:autoSpaceDE w:val="0"/>
              <w:autoSpaceDN w:val="0"/>
              <w:adjustRightInd w:val="0"/>
              <w:spacing w:before="20" w:after="20"/>
              <w:jc w:val="left"/>
              <w:rPr>
                <w:rFonts w:asciiTheme="minorHAnsi" w:hAnsiTheme="minorHAnsi"/>
                <w:sz w:val="20"/>
                <w:szCs w:val="20"/>
              </w:rPr>
            </w:pPr>
            <w:r w:rsidRPr="003770AA">
              <w:rPr>
                <w:rFonts w:asciiTheme="minorHAnsi" w:hAnsiTheme="minorHAnsi"/>
                <w:sz w:val="20"/>
                <w:szCs w:val="20"/>
              </w:rPr>
              <w:t>PDDU AAC (analog acquisition card) AIV (analog input voltage) channel 07. SASM 1 +Y ISC current.</w:t>
            </w:r>
            <w:r w:rsidR="00DE6463">
              <w:rPr>
                <w:rFonts w:asciiTheme="minorHAnsi" w:hAnsiTheme="minorHAnsi"/>
                <w:sz w:val="20"/>
                <w:szCs w:val="20"/>
              </w:rPr>
              <w:t xml:space="preserve"> In DN and EU.</w:t>
            </w:r>
          </w:p>
        </w:tc>
      </w:tr>
      <w:tr w:rsidR="00354C86" w:rsidRPr="00354C86" w14:paraId="05FF6427" w14:textId="77777777" w:rsidTr="006359FE">
        <w:trPr>
          <w:cantSplit/>
          <w:trHeight w:val="285"/>
        </w:trPr>
        <w:tc>
          <w:tcPr>
            <w:tcW w:w="1800" w:type="dxa"/>
          </w:tcPr>
          <w:p w14:paraId="6E66C7DF" w14:textId="77777777" w:rsidR="00354C86" w:rsidRPr="006359FE" w:rsidRDefault="00354C86" w:rsidP="00FD2694">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6359FE">
              <w:rPr>
                <w:rFonts w:asciiTheme="minorHAnsi" w:hAnsiTheme="minorHAnsi"/>
                <w:sz w:val="20"/>
                <w:szCs w:val="20"/>
              </w:rPr>
              <w:t>SASM_TotalC</w:t>
            </w:r>
          </w:p>
        </w:tc>
        <w:tc>
          <w:tcPr>
            <w:tcW w:w="4950" w:type="dxa"/>
          </w:tcPr>
          <w:p w14:paraId="6669DAE5" w14:textId="6BC3C437" w:rsidR="00354C86" w:rsidRPr="006359FE" w:rsidRDefault="003770AA" w:rsidP="006359FE">
            <w:pPr>
              <w:pStyle w:val="TableText"/>
              <w:widowControl w:val="0"/>
              <w:autoSpaceDE w:val="0"/>
              <w:autoSpaceDN w:val="0"/>
              <w:adjustRightInd w:val="0"/>
              <w:spacing w:before="20" w:after="20"/>
              <w:rPr>
                <w:rFonts w:asciiTheme="minorHAnsi" w:hAnsiTheme="minorHAnsi"/>
                <w:sz w:val="20"/>
                <w:szCs w:val="20"/>
              </w:rPr>
            </w:pPr>
            <w:r w:rsidRPr="003770AA">
              <w:rPr>
                <w:rFonts w:asciiTheme="minorHAnsi" w:hAnsiTheme="minorHAnsi"/>
                <w:sz w:val="20"/>
                <w:szCs w:val="20"/>
              </w:rPr>
              <w:t>PDDU AAC (analog acquisition card) AIV (analog input voltage) channel 13.</w:t>
            </w:r>
            <w:r w:rsidR="00DE6463">
              <w:rPr>
                <w:rFonts w:asciiTheme="minorHAnsi" w:hAnsiTheme="minorHAnsi"/>
                <w:sz w:val="20"/>
                <w:szCs w:val="20"/>
              </w:rPr>
              <w:t xml:space="preserve"> In DN and EU.</w:t>
            </w:r>
          </w:p>
        </w:tc>
      </w:tr>
      <w:tr w:rsidR="00354C86" w:rsidRPr="00354C86" w14:paraId="1479C987" w14:textId="77777777" w:rsidTr="006359FE">
        <w:trPr>
          <w:cantSplit/>
          <w:trHeight w:val="285"/>
        </w:trPr>
        <w:tc>
          <w:tcPr>
            <w:tcW w:w="1800" w:type="dxa"/>
          </w:tcPr>
          <w:p w14:paraId="31B1E14B" w14:textId="77777777" w:rsidR="00354C86" w:rsidRPr="006359FE" w:rsidRDefault="00354C86" w:rsidP="00FD2694">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6359FE">
              <w:rPr>
                <w:rFonts w:asciiTheme="minorHAnsi" w:hAnsiTheme="minorHAnsi"/>
                <w:sz w:val="20"/>
                <w:szCs w:val="20"/>
              </w:rPr>
              <w:t>SA2myISC</w:t>
            </w:r>
          </w:p>
        </w:tc>
        <w:tc>
          <w:tcPr>
            <w:tcW w:w="4950" w:type="dxa"/>
          </w:tcPr>
          <w:p w14:paraId="1EED6649" w14:textId="504B515D" w:rsidR="00354C86" w:rsidRPr="006359FE" w:rsidRDefault="003770AA" w:rsidP="006359FE">
            <w:pPr>
              <w:pStyle w:val="TableText"/>
              <w:widowControl w:val="0"/>
              <w:autoSpaceDE w:val="0"/>
              <w:autoSpaceDN w:val="0"/>
              <w:adjustRightInd w:val="0"/>
              <w:spacing w:before="20" w:after="20"/>
              <w:rPr>
                <w:rFonts w:asciiTheme="minorHAnsi" w:hAnsiTheme="minorHAnsi"/>
                <w:sz w:val="20"/>
                <w:szCs w:val="20"/>
              </w:rPr>
            </w:pPr>
            <w:r w:rsidRPr="003770AA">
              <w:rPr>
                <w:rFonts w:asciiTheme="minorHAnsi" w:hAnsiTheme="minorHAnsi"/>
                <w:sz w:val="20"/>
                <w:szCs w:val="20"/>
              </w:rPr>
              <w:t>PDDU AAC (analog acquisition card) AIV (analog input voltage) channel 22. SASM -Y ISC current. </w:t>
            </w:r>
            <w:r w:rsidR="00DE6463">
              <w:rPr>
                <w:rFonts w:asciiTheme="minorHAnsi" w:hAnsiTheme="minorHAnsi"/>
                <w:sz w:val="20"/>
                <w:szCs w:val="20"/>
              </w:rPr>
              <w:t>In DN and EU.</w:t>
            </w:r>
          </w:p>
        </w:tc>
      </w:tr>
    </w:tbl>
    <w:p w14:paraId="72003CE7" w14:textId="77777777" w:rsidR="005F0F71" w:rsidRDefault="005F0F71" w:rsidP="005F0F71"/>
    <w:p w14:paraId="0A506C9D" w14:textId="67093A4A" w:rsidR="003D408C" w:rsidRDefault="003D408C" w:rsidP="00083387">
      <w:pPr>
        <w:pStyle w:val="Heading3"/>
      </w:pPr>
      <w:r>
        <w:t xml:space="preserve"> </w:t>
      </w:r>
      <w:bookmarkStart w:id="327" w:name="_Toc49959602"/>
      <w:r>
        <w:t>GNC DRF data file structure</w:t>
      </w:r>
      <w:bookmarkEnd w:id="327"/>
    </w:p>
    <w:p w14:paraId="692D5533" w14:textId="44A6CF03" w:rsidR="0037382A" w:rsidRDefault="0037382A" w:rsidP="0037382A">
      <w:pPr>
        <w:pStyle w:val="Caption"/>
        <w:keepNext/>
      </w:pPr>
      <w:bookmarkStart w:id="328" w:name="_Toc471983084"/>
      <w:r>
        <w:t xml:space="preserve">Table </w:t>
      </w:r>
      <w:r w:rsidR="00546649">
        <w:fldChar w:fldCharType="begin"/>
      </w:r>
      <w:r w:rsidR="00546649">
        <w:instrText xml:space="preserve"> SEQ Table \* ARABIC </w:instrText>
      </w:r>
      <w:r w:rsidR="00546649">
        <w:fldChar w:fldCharType="separate"/>
      </w:r>
      <w:r w:rsidR="006E4AA2">
        <w:rPr>
          <w:noProof/>
        </w:rPr>
        <w:t>15</w:t>
      </w:r>
      <w:r w:rsidR="00546649">
        <w:rPr>
          <w:noProof/>
        </w:rPr>
        <w:fldChar w:fldCharType="end"/>
      </w:r>
      <w:r>
        <w:t xml:space="preserve">: </w:t>
      </w:r>
      <w:r w:rsidRPr="007A1870">
        <w:t>GNC DRF data file record structure</w:t>
      </w:r>
      <w:bookmarkEnd w:id="328"/>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950"/>
      </w:tblGrid>
      <w:tr w:rsidR="00354C86" w:rsidRPr="003F09AD" w14:paraId="003A6C7F" w14:textId="77777777" w:rsidTr="006359FE">
        <w:trPr>
          <w:trHeight w:val="427"/>
        </w:trPr>
        <w:tc>
          <w:tcPr>
            <w:tcW w:w="1800" w:type="dxa"/>
            <w:shd w:val="clear" w:color="auto" w:fill="C0C0C0"/>
            <w:vAlign w:val="center"/>
          </w:tcPr>
          <w:p w14:paraId="62596D32" w14:textId="77777777" w:rsidR="00354C86" w:rsidRPr="006359FE" w:rsidRDefault="00354C86" w:rsidP="001B2F01">
            <w:pPr>
              <w:pStyle w:val="TableText"/>
              <w:spacing w:before="0"/>
              <w:jc w:val="center"/>
              <w:rPr>
                <w:rFonts w:asciiTheme="minorHAnsi" w:hAnsiTheme="minorHAnsi"/>
                <w:b/>
                <w:sz w:val="20"/>
                <w:szCs w:val="20"/>
              </w:rPr>
            </w:pPr>
            <w:r w:rsidRPr="006359FE">
              <w:rPr>
                <w:rFonts w:asciiTheme="minorHAnsi" w:hAnsiTheme="minorHAnsi"/>
                <w:b/>
                <w:sz w:val="20"/>
                <w:szCs w:val="20"/>
              </w:rPr>
              <w:t>Field Name</w:t>
            </w:r>
          </w:p>
        </w:tc>
        <w:tc>
          <w:tcPr>
            <w:tcW w:w="4950" w:type="dxa"/>
            <w:shd w:val="clear" w:color="auto" w:fill="C0C0C0"/>
            <w:vAlign w:val="center"/>
          </w:tcPr>
          <w:p w14:paraId="22610CF2" w14:textId="77777777" w:rsidR="00354C86" w:rsidRPr="006359FE" w:rsidRDefault="00354C86" w:rsidP="006359FE">
            <w:pPr>
              <w:pStyle w:val="TableText"/>
              <w:spacing w:before="0"/>
              <w:jc w:val="left"/>
              <w:rPr>
                <w:rFonts w:asciiTheme="minorHAnsi" w:hAnsiTheme="minorHAnsi"/>
                <w:b/>
                <w:sz w:val="20"/>
                <w:szCs w:val="20"/>
              </w:rPr>
            </w:pPr>
            <w:r w:rsidRPr="006359FE">
              <w:rPr>
                <w:rFonts w:asciiTheme="minorHAnsi" w:hAnsiTheme="minorHAnsi"/>
                <w:b/>
                <w:sz w:val="20"/>
                <w:szCs w:val="20"/>
              </w:rPr>
              <w:t>Description</w:t>
            </w:r>
          </w:p>
        </w:tc>
      </w:tr>
      <w:tr w:rsidR="00A66C21" w:rsidRPr="00354C86" w14:paraId="1CBCE693" w14:textId="77777777" w:rsidTr="00EE16C5">
        <w:trPr>
          <w:cantSplit/>
          <w:trHeight w:val="285"/>
        </w:trPr>
        <w:tc>
          <w:tcPr>
            <w:tcW w:w="1800" w:type="dxa"/>
          </w:tcPr>
          <w:p w14:paraId="5D4E9BC1" w14:textId="6B61C310" w:rsidR="00A66C21" w:rsidRPr="006359FE" w:rsidRDefault="00A66C21" w:rsidP="00A66C21">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SCET ##</w:t>
            </w:r>
          </w:p>
        </w:tc>
        <w:tc>
          <w:tcPr>
            <w:tcW w:w="4950" w:type="dxa"/>
          </w:tcPr>
          <w:p w14:paraId="2BBA14CE" w14:textId="20853440" w:rsidR="00A66C21" w:rsidRPr="003770AA" w:rsidRDefault="00A66C21" w:rsidP="00A66C21">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 in yy/ddd-hh:mm:ss.fff</w:t>
            </w:r>
            <w:r>
              <w:rPr>
                <w:rFonts w:asciiTheme="minorHAnsi" w:hAnsiTheme="minorHAnsi"/>
                <w:sz w:val="20"/>
                <w:szCs w:val="20"/>
              </w:rPr>
              <w:br/>
              <w:t xml:space="preserve">## will be a one or two digit number that represents the number of channels (i.e. the number of other columns in the file) </w:t>
            </w:r>
          </w:p>
        </w:tc>
      </w:tr>
      <w:tr w:rsidR="00354C86" w:rsidRPr="003F09AD" w14:paraId="6D31913F" w14:textId="77777777" w:rsidTr="006359FE">
        <w:trPr>
          <w:cantSplit/>
          <w:trHeight w:val="285"/>
        </w:trPr>
        <w:tc>
          <w:tcPr>
            <w:tcW w:w="1800" w:type="dxa"/>
          </w:tcPr>
          <w:p w14:paraId="5C60E9AD" w14:textId="53145F63" w:rsidR="00354C86" w:rsidRPr="006359FE" w:rsidRDefault="00354C86" w:rsidP="004B1D6D">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ATT_QU_I2B_1, ATT_QU_I2</w:t>
            </w:r>
            <w:r w:rsidR="004B1D6D">
              <w:rPr>
                <w:rFonts w:asciiTheme="minorHAnsi" w:hAnsiTheme="minorHAnsi"/>
                <w:sz w:val="20"/>
                <w:szCs w:val="20"/>
              </w:rPr>
              <w:t>B_2, ATT_QU_I2B_3, ATT_QU_I2B_4</w:t>
            </w:r>
            <w:r w:rsidRPr="003F09AD">
              <w:rPr>
                <w:rFonts w:asciiTheme="minorHAnsi" w:hAnsiTheme="minorHAnsi"/>
                <w:sz w:val="20"/>
                <w:szCs w:val="20"/>
              </w:rPr>
              <w:t xml:space="preserve"> </w:t>
            </w:r>
          </w:p>
        </w:tc>
        <w:tc>
          <w:tcPr>
            <w:tcW w:w="4950" w:type="dxa"/>
          </w:tcPr>
          <w:p w14:paraId="74A15B1E" w14:textId="142228C0" w:rsidR="00354C86" w:rsidRPr="006359FE" w:rsidRDefault="004B1D6D" w:rsidP="006359FE">
            <w:pPr>
              <w:pStyle w:val="TableText"/>
              <w:widowControl w:val="0"/>
              <w:autoSpaceDE w:val="0"/>
              <w:autoSpaceDN w:val="0"/>
              <w:adjustRightInd w:val="0"/>
              <w:spacing w:before="20" w:after="20"/>
              <w:jc w:val="left"/>
              <w:rPr>
                <w:rFonts w:asciiTheme="minorHAnsi" w:hAnsiTheme="minorHAnsi"/>
                <w:bCs/>
                <w:sz w:val="20"/>
                <w:szCs w:val="20"/>
              </w:rPr>
            </w:pPr>
            <w:r w:rsidRPr="004B1D6D">
              <w:rPr>
                <w:rFonts w:asciiTheme="minorHAnsi" w:hAnsiTheme="minorHAnsi"/>
                <w:bCs/>
                <w:sz w:val="20"/>
                <w:szCs w:val="20"/>
              </w:rPr>
              <w:t xml:space="preserve">The </w:t>
            </w:r>
            <w:r>
              <w:rPr>
                <w:rFonts w:asciiTheme="minorHAnsi" w:hAnsiTheme="minorHAnsi"/>
                <w:bCs/>
                <w:sz w:val="20"/>
                <w:szCs w:val="20"/>
              </w:rPr>
              <w:t>4</w:t>
            </w:r>
            <w:r w:rsidRPr="004B1D6D">
              <w:rPr>
                <w:rFonts w:asciiTheme="minorHAnsi" w:hAnsiTheme="minorHAnsi"/>
                <w:bCs/>
                <w:sz w:val="20"/>
                <w:szCs w:val="20"/>
              </w:rPr>
              <w:t xml:space="preserve"> element</w:t>
            </w:r>
            <w:r>
              <w:rPr>
                <w:rFonts w:asciiTheme="minorHAnsi" w:hAnsiTheme="minorHAnsi"/>
                <w:bCs/>
                <w:sz w:val="20"/>
                <w:szCs w:val="20"/>
              </w:rPr>
              <w:t>s</w:t>
            </w:r>
            <w:r w:rsidRPr="004B1D6D">
              <w:rPr>
                <w:rFonts w:asciiTheme="minorHAnsi" w:hAnsiTheme="minorHAnsi"/>
                <w:bCs/>
                <w:sz w:val="20"/>
                <w:szCs w:val="20"/>
              </w:rPr>
              <w:t xml:space="preserve"> of current spacecraft attitude quaternion based on the current AD state running, phased as inertial to body.</w:t>
            </w:r>
          </w:p>
        </w:tc>
      </w:tr>
      <w:tr w:rsidR="004B1D6D" w:rsidRPr="004B1D6D" w14:paraId="77351A77" w14:textId="77777777" w:rsidTr="00354C86">
        <w:trPr>
          <w:cantSplit/>
          <w:trHeight w:val="285"/>
        </w:trPr>
        <w:tc>
          <w:tcPr>
            <w:tcW w:w="1800" w:type="dxa"/>
          </w:tcPr>
          <w:p w14:paraId="5F375652" w14:textId="4646E56D" w:rsidR="004B1D6D" w:rsidRPr="003F09AD" w:rsidRDefault="004B1D6D" w:rsidP="003F09AD">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lastRenderedPageBreak/>
              <w:t>ATT_QU_I2B_T</w:t>
            </w:r>
          </w:p>
        </w:tc>
        <w:tc>
          <w:tcPr>
            <w:tcW w:w="4950" w:type="dxa"/>
          </w:tcPr>
          <w:p w14:paraId="68F76D9D" w14:textId="6A84ABC9" w:rsidR="004B1D6D" w:rsidRPr="004B1D6D" w:rsidRDefault="004B1D6D" w:rsidP="0055203A">
            <w:pPr>
              <w:pStyle w:val="TableText"/>
              <w:widowControl w:val="0"/>
              <w:autoSpaceDE w:val="0"/>
              <w:autoSpaceDN w:val="0"/>
              <w:adjustRightInd w:val="0"/>
              <w:spacing w:before="20" w:after="20"/>
              <w:jc w:val="left"/>
              <w:rPr>
                <w:rFonts w:asciiTheme="minorHAnsi" w:hAnsiTheme="minorHAnsi"/>
                <w:bCs/>
                <w:sz w:val="20"/>
                <w:szCs w:val="20"/>
              </w:rPr>
            </w:pPr>
            <w:r w:rsidRPr="004B1D6D">
              <w:rPr>
                <w:rFonts w:asciiTheme="minorHAnsi" w:hAnsiTheme="minorHAnsi"/>
                <w:bCs/>
                <w:sz w:val="20"/>
                <w:szCs w:val="20"/>
              </w:rPr>
              <w:t>ADS spacecraft time stamp (SCLK) of current spacecraft attitude quaternion based on the current AD state running, phased as inertial to body.</w:t>
            </w:r>
          </w:p>
        </w:tc>
      </w:tr>
      <w:tr w:rsidR="00354C86" w:rsidRPr="003F09AD" w14:paraId="72F7BCCA" w14:textId="77777777" w:rsidTr="006359FE">
        <w:trPr>
          <w:cantSplit/>
          <w:trHeight w:val="285"/>
        </w:trPr>
        <w:tc>
          <w:tcPr>
            <w:tcW w:w="1800" w:type="dxa"/>
          </w:tcPr>
          <w:p w14:paraId="219E07C3" w14:textId="299007A5" w:rsidR="00354C86" w:rsidRPr="006359FE" w:rsidRDefault="003F09AD" w:rsidP="001B2F01">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ATT_RAT_BF_X, ATT_RAT_BF_Y, ATT_RAT_BF_Z</w:t>
            </w:r>
          </w:p>
        </w:tc>
        <w:tc>
          <w:tcPr>
            <w:tcW w:w="4950" w:type="dxa"/>
          </w:tcPr>
          <w:p w14:paraId="7E2BD783" w14:textId="01D13457" w:rsidR="00354C86" w:rsidRPr="006359FE" w:rsidRDefault="00A262B0" w:rsidP="006359FE">
            <w:pPr>
              <w:pStyle w:val="TableText"/>
              <w:widowControl w:val="0"/>
              <w:autoSpaceDE w:val="0"/>
              <w:autoSpaceDN w:val="0"/>
              <w:adjustRightInd w:val="0"/>
              <w:spacing w:before="20" w:after="20"/>
              <w:jc w:val="left"/>
              <w:rPr>
                <w:rFonts w:asciiTheme="minorHAnsi" w:hAnsiTheme="minorHAnsi"/>
                <w:bCs/>
                <w:sz w:val="20"/>
                <w:szCs w:val="20"/>
              </w:rPr>
            </w:pPr>
            <w:r w:rsidRPr="00A262B0">
              <w:rPr>
                <w:rFonts w:asciiTheme="minorHAnsi" w:hAnsiTheme="minorHAnsi"/>
                <w:bCs/>
                <w:sz w:val="20"/>
                <w:szCs w:val="20"/>
              </w:rPr>
              <w:t>The current spacecraft angular rates in the spacecraft body frame based on the current AD state running.</w:t>
            </w:r>
          </w:p>
        </w:tc>
      </w:tr>
      <w:tr w:rsidR="004B1D6D" w:rsidRPr="004B1D6D" w14:paraId="7253614A" w14:textId="77777777" w:rsidTr="00354C86">
        <w:trPr>
          <w:cantSplit/>
          <w:trHeight w:val="285"/>
        </w:trPr>
        <w:tc>
          <w:tcPr>
            <w:tcW w:w="1800" w:type="dxa"/>
          </w:tcPr>
          <w:p w14:paraId="663FA62B" w14:textId="0724645F" w:rsidR="004B1D6D" w:rsidRPr="003F09AD" w:rsidRDefault="004B1D6D" w:rsidP="001B2F01">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APIG_ANGLE</w:t>
            </w:r>
          </w:p>
        </w:tc>
        <w:tc>
          <w:tcPr>
            <w:tcW w:w="4950" w:type="dxa"/>
          </w:tcPr>
          <w:p w14:paraId="32D6B7BB" w14:textId="3BA76F65" w:rsidR="004B1D6D" w:rsidRPr="004B1D6D" w:rsidRDefault="004B1D6D" w:rsidP="006359FE">
            <w:pPr>
              <w:pStyle w:val="TableText"/>
              <w:widowControl w:val="0"/>
              <w:autoSpaceDE w:val="0"/>
              <w:autoSpaceDN w:val="0"/>
              <w:adjustRightInd w:val="0"/>
              <w:spacing w:before="20" w:after="20"/>
              <w:jc w:val="left"/>
              <w:rPr>
                <w:rFonts w:asciiTheme="minorHAnsi" w:hAnsiTheme="minorHAnsi"/>
                <w:bCs/>
                <w:sz w:val="20"/>
                <w:szCs w:val="20"/>
              </w:rPr>
            </w:pPr>
            <w:r w:rsidRPr="004B1D6D">
              <w:rPr>
                <w:rFonts w:asciiTheme="minorHAnsi" w:hAnsiTheme="minorHAnsi"/>
                <w:bCs/>
                <w:sz w:val="20"/>
                <w:szCs w:val="20"/>
              </w:rPr>
              <w:t>The APP (articulated payload platform) measured inner gimbal axis angle for the sensor in use on the inner gimbal axis.</w:t>
            </w:r>
          </w:p>
        </w:tc>
      </w:tr>
      <w:tr w:rsidR="004B1D6D" w:rsidRPr="004B1D6D" w14:paraId="7FDF1DB4" w14:textId="77777777" w:rsidTr="00354C86">
        <w:trPr>
          <w:cantSplit/>
          <w:trHeight w:val="285"/>
        </w:trPr>
        <w:tc>
          <w:tcPr>
            <w:tcW w:w="1800" w:type="dxa"/>
          </w:tcPr>
          <w:p w14:paraId="4E40B381" w14:textId="1F525127" w:rsidR="004B1D6D" w:rsidRPr="003F09AD" w:rsidRDefault="004B1D6D" w:rsidP="001B2F01">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APOG_ANGLE</w:t>
            </w:r>
          </w:p>
        </w:tc>
        <w:tc>
          <w:tcPr>
            <w:tcW w:w="4950" w:type="dxa"/>
          </w:tcPr>
          <w:p w14:paraId="23333E05" w14:textId="2FDDDB86" w:rsidR="004B1D6D" w:rsidRPr="004B1D6D" w:rsidRDefault="004B1D6D" w:rsidP="006359FE">
            <w:pPr>
              <w:pStyle w:val="TableText"/>
              <w:widowControl w:val="0"/>
              <w:autoSpaceDE w:val="0"/>
              <w:autoSpaceDN w:val="0"/>
              <w:adjustRightInd w:val="0"/>
              <w:spacing w:before="20" w:after="20"/>
              <w:jc w:val="left"/>
              <w:rPr>
                <w:rFonts w:asciiTheme="minorHAnsi" w:hAnsiTheme="minorHAnsi"/>
                <w:bCs/>
                <w:sz w:val="20"/>
                <w:szCs w:val="20"/>
              </w:rPr>
            </w:pPr>
            <w:r w:rsidRPr="004B1D6D">
              <w:rPr>
                <w:rFonts w:asciiTheme="minorHAnsi" w:hAnsiTheme="minorHAnsi"/>
                <w:bCs/>
                <w:sz w:val="20"/>
                <w:szCs w:val="20"/>
              </w:rPr>
              <w:t>The APP (articulated payload platform) measured outer gimbal axis angle for the sensor in use on the outer gimbal axis.</w:t>
            </w:r>
          </w:p>
        </w:tc>
      </w:tr>
      <w:tr w:rsidR="00354C86" w:rsidRPr="003F09AD" w14:paraId="2241F883" w14:textId="77777777" w:rsidTr="006359FE">
        <w:trPr>
          <w:cantSplit/>
          <w:trHeight w:val="285"/>
        </w:trPr>
        <w:tc>
          <w:tcPr>
            <w:tcW w:w="1800" w:type="dxa"/>
          </w:tcPr>
          <w:p w14:paraId="2512897F" w14:textId="037AFCAE" w:rsidR="00354C86" w:rsidRPr="006359FE" w:rsidRDefault="00354C86" w:rsidP="004B1D6D">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APIG_APP_RAT</w:t>
            </w:r>
          </w:p>
        </w:tc>
        <w:tc>
          <w:tcPr>
            <w:tcW w:w="4950" w:type="dxa"/>
          </w:tcPr>
          <w:p w14:paraId="21FDD786" w14:textId="4DE6FD54" w:rsidR="00354C86" w:rsidRPr="006359FE" w:rsidRDefault="004B1D6D" w:rsidP="006359FE">
            <w:pPr>
              <w:pStyle w:val="TableText"/>
              <w:widowControl w:val="0"/>
              <w:autoSpaceDE w:val="0"/>
              <w:autoSpaceDN w:val="0"/>
              <w:adjustRightInd w:val="0"/>
              <w:spacing w:before="20" w:after="20"/>
              <w:jc w:val="left"/>
              <w:rPr>
                <w:rFonts w:asciiTheme="minorHAnsi" w:hAnsiTheme="minorHAnsi"/>
                <w:sz w:val="20"/>
                <w:szCs w:val="20"/>
              </w:rPr>
            </w:pPr>
            <w:r w:rsidRPr="004B1D6D">
              <w:rPr>
                <w:rFonts w:asciiTheme="minorHAnsi" w:hAnsiTheme="minorHAnsi"/>
                <w:sz w:val="20"/>
                <w:szCs w:val="20"/>
              </w:rPr>
              <w:t>The measured APP (articulated payload platform) inner gimbal axis rate for the sensor in use on the inner gimbal axis.</w:t>
            </w:r>
          </w:p>
        </w:tc>
      </w:tr>
      <w:tr w:rsidR="004B1D6D" w:rsidRPr="004B1D6D" w14:paraId="4AE51659" w14:textId="77777777" w:rsidTr="00354C86">
        <w:trPr>
          <w:cantSplit/>
          <w:trHeight w:val="285"/>
        </w:trPr>
        <w:tc>
          <w:tcPr>
            <w:tcW w:w="1800" w:type="dxa"/>
          </w:tcPr>
          <w:p w14:paraId="1A55F67C" w14:textId="1EA974BE" w:rsidR="004B1D6D" w:rsidRPr="003F09AD" w:rsidRDefault="004B1D6D" w:rsidP="004B1D6D">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APOG_APP_RAT</w:t>
            </w:r>
          </w:p>
        </w:tc>
        <w:tc>
          <w:tcPr>
            <w:tcW w:w="4950" w:type="dxa"/>
          </w:tcPr>
          <w:p w14:paraId="6EDDB7E7" w14:textId="41948B9E" w:rsidR="004B1D6D" w:rsidRDefault="004B1D6D" w:rsidP="006359FE">
            <w:pPr>
              <w:pStyle w:val="TableText"/>
              <w:widowControl w:val="0"/>
              <w:autoSpaceDE w:val="0"/>
              <w:autoSpaceDN w:val="0"/>
              <w:adjustRightInd w:val="0"/>
              <w:spacing w:before="20" w:after="20"/>
              <w:jc w:val="left"/>
              <w:rPr>
                <w:rFonts w:asciiTheme="minorHAnsi" w:hAnsiTheme="minorHAnsi"/>
                <w:sz w:val="20"/>
                <w:szCs w:val="20"/>
              </w:rPr>
            </w:pPr>
            <w:r w:rsidRPr="004B1D6D">
              <w:rPr>
                <w:rFonts w:asciiTheme="minorHAnsi" w:hAnsiTheme="minorHAnsi"/>
                <w:sz w:val="20"/>
                <w:szCs w:val="20"/>
              </w:rPr>
              <w:t>The measured APP (articulated payload platform) outer gimbal axis rate for the sensor in use on the outer gimbal axis.</w:t>
            </w:r>
          </w:p>
        </w:tc>
      </w:tr>
      <w:tr w:rsidR="00354C86" w:rsidRPr="003F09AD" w14:paraId="7E78EEE2" w14:textId="77777777" w:rsidTr="006359FE">
        <w:trPr>
          <w:cantSplit/>
          <w:trHeight w:val="299"/>
        </w:trPr>
        <w:tc>
          <w:tcPr>
            <w:tcW w:w="1800" w:type="dxa"/>
          </w:tcPr>
          <w:p w14:paraId="76B4A32B" w14:textId="2B14D158" w:rsidR="00354C86" w:rsidRPr="006359FE" w:rsidRDefault="00354C86" w:rsidP="0055203A">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3F09AD">
              <w:rPr>
                <w:rFonts w:asciiTheme="minorHAnsi" w:hAnsiTheme="minorHAnsi"/>
                <w:sz w:val="20"/>
                <w:szCs w:val="20"/>
              </w:rPr>
              <w:t>RW1_SPD_DGTL RW2_SPD_DGTL, RW3_SPD_DGTL, RW4_SPD_DGTL</w:t>
            </w:r>
          </w:p>
        </w:tc>
        <w:tc>
          <w:tcPr>
            <w:tcW w:w="4950" w:type="dxa"/>
          </w:tcPr>
          <w:p w14:paraId="7B978291" w14:textId="06B6DC9B" w:rsidR="00354C86" w:rsidRPr="006359FE" w:rsidRDefault="00A262B0" w:rsidP="006359FE">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The reaction wheel</w:t>
            </w:r>
            <w:r w:rsidRPr="00A262B0">
              <w:rPr>
                <w:rFonts w:asciiTheme="minorHAnsi" w:hAnsiTheme="minorHAnsi"/>
                <w:sz w:val="20"/>
                <w:szCs w:val="20"/>
              </w:rPr>
              <w:t xml:space="preserve"> rotational speed as determined by digital tachometer and filtered with a configurable digital speed filter. Data is returned in engineering units (rad/sec) and reflects both positive and negative rotation.</w:t>
            </w:r>
          </w:p>
        </w:tc>
      </w:tr>
      <w:tr w:rsidR="00DE6463" w:rsidRPr="003F09AD" w14:paraId="4DAB8D03" w14:textId="77777777" w:rsidTr="006359FE">
        <w:trPr>
          <w:cantSplit/>
          <w:trHeight w:val="299"/>
        </w:trPr>
        <w:tc>
          <w:tcPr>
            <w:tcW w:w="1800" w:type="dxa"/>
          </w:tcPr>
          <w:p w14:paraId="734D5F98" w14:textId="35E000CD" w:rsidR="00DE6463" w:rsidRPr="003F09AD" w:rsidRDefault="00DE6463" w:rsidP="003C2509">
            <w:pPr>
              <w:pStyle w:val="TableText"/>
              <w:spacing w:before="20" w:after="20"/>
              <w:rPr>
                <w:rFonts w:asciiTheme="minorHAnsi" w:hAnsiTheme="minorHAnsi"/>
                <w:sz w:val="20"/>
                <w:szCs w:val="20"/>
              </w:rPr>
            </w:pPr>
            <w:r w:rsidRPr="00DE6463">
              <w:rPr>
                <w:rFonts w:asciiTheme="minorHAnsi" w:hAnsiTheme="minorHAnsi"/>
                <w:sz w:val="20"/>
                <w:szCs w:val="20"/>
              </w:rPr>
              <w:t xml:space="preserve">ACC_BOD_VECX, ACC_BOD_VECY, ACC_BOD_VECZ </w:t>
            </w:r>
          </w:p>
        </w:tc>
        <w:tc>
          <w:tcPr>
            <w:tcW w:w="4950" w:type="dxa"/>
          </w:tcPr>
          <w:p w14:paraId="7A5944A6" w14:textId="7980B89A" w:rsidR="00DE6463" w:rsidRPr="003C2509" w:rsidRDefault="00DE6463" w:rsidP="003C2509">
            <w:pPr>
              <w:spacing w:after="0"/>
              <w:jc w:val="left"/>
              <w:rPr>
                <w:rFonts w:ascii="Calibri" w:hAnsi="Calibri"/>
                <w:color w:val="000000"/>
                <w:sz w:val="20"/>
                <w:szCs w:val="20"/>
              </w:rPr>
            </w:pPr>
            <w:r w:rsidRPr="00DE6463">
              <w:rPr>
                <w:rFonts w:ascii="Calibri" w:hAnsi="Calibri"/>
                <w:color w:val="000000"/>
                <w:sz w:val="20"/>
                <w:szCs w:val="20"/>
              </w:rPr>
              <w:t>The X</w:t>
            </w:r>
            <w:r>
              <w:rPr>
                <w:rFonts w:ascii="Calibri" w:hAnsi="Calibri"/>
                <w:color w:val="000000"/>
                <w:sz w:val="20"/>
                <w:szCs w:val="20"/>
              </w:rPr>
              <w:t>, Y, and Z</w:t>
            </w:r>
            <w:r w:rsidRPr="00DE6463">
              <w:rPr>
                <w:rFonts w:ascii="Calibri" w:hAnsi="Calibri"/>
                <w:color w:val="000000"/>
                <w:sz w:val="20"/>
                <w:szCs w:val="20"/>
              </w:rPr>
              <w:t>-axis component of spacecraft linear acceleration as measured by the IMUs in the spacecraft body frame.</w:t>
            </w:r>
          </w:p>
        </w:tc>
      </w:tr>
      <w:tr w:rsidR="00DE6463" w:rsidRPr="003F09AD" w14:paraId="4C2DA156" w14:textId="77777777" w:rsidTr="006359FE">
        <w:trPr>
          <w:cantSplit/>
          <w:trHeight w:val="299"/>
        </w:trPr>
        <w:tc>
          <w:tcPr>
            <w:tcW w:w="1800" w:type="dxa"/>
          </w:tcPr>
          <w:p w14:paraId="0EE4C998" w14:textId="6D8B8532" w:rsidR="00DE6463" w:rsidRPr="00DE6463" w:rsidRDefault="00DE6463" w:rsidP="00DE6463">
            <w:pPr>
              <w:pStyle w:val="TableText"/>
              <w:spacing w:before="20" w:after="20"/>
              <w:rPr>
                <w:rFonts w:asciiTheme="minorHAnsi" w:hAnsiTheme="minorHAnsi"/>
                <w:sz w:val="20"/>
                <w:szCs w:val="20"/>
              </w:rPr>
            </w:pPr>
            <w:r w:rsidRPr="00DE6463">
              <w:rPr>
                <w:rFonts w:asciiTheme="minorHAnsi" w:hAnsiTheme="minorHAnsi"/>
                <w:sz w:val="20"/>
                <w:szCs w:val="20"/>
              </w:rPr>
              <w:t>RW1_SPD_PTE, RW2_SPD_PTE, RW3_SPD_PTE, RW4_SPD_PTE</w:t>
            </w:r>
          </w:p>
        </w:tc>
        <w:tc>
          <w:tcPr>
            <w:tcW w:w="4950" w:type="dxa"/>
          </w:tcPr>
          <w:p w14:paraId="7A167FB1" w14:textId="49FC18A2" w:rsidR="00DE6463" w:rsidRPr="003C2509" w:rsidRDefault="00360684" w:rsidP="003C2509">
            <w:pPr>
              <w:spacing w:after="0"/>
              <w:jc w:val="left"/>
              <w:rPr>
                <w:rFonts w:ascii="Calibri" w:hAnsi="Calibri"/>
                <w:color w:val="000000"/>
                <w:sz w:val="20"/>
                <w:szCs w:val="20"/>
              </w:rPr>
            </w:pPr>
            <w:r w:rsidRPr="00360684">
              <w:rPr>
                <w:rFonts w:ascii="Calibri" w:hAnsi="Calibri"/>
                <w:color w:val="000000"/>
                <w:sz w:val="20"/>
                <w:szCs w:val="20"/>
              </w:rPr>
              <w:t>Reaction wheel 1</w:t>
            </w:r>
            <w:r>
              <w:rPr>
                <w:rFonts w:ascii="Calibri" w:hAnsi="Calibri"/>
                <w:color w:val="000000"/>
                <w:sz w:val="20"/>
                <w:szCs w:val="20"/>
              </w:rPr>
              <w:t>-4</w:t>
            </w:r>
            <w:r w:rsidRPr="00360684">
              <w:rPr>
                <w:rFonts w:ascii="Calibri" w:hAnsi="Calibri"/>
                <w:color w:val="000000"/>
                <w:sz w:val="20"/>
                <w:szCs w:val="20"/>
              </w:rPr>
              <w:t xml:space="preserve"> rotational speed</w:t>
            </w:r>
            <w:r>
              <w:rPr>
                <w:rFonts w:ascii="Calibri" w:hAnsi="Calibri"/>
                <w:color w:val="000000"/>
                <w:sz w:val="20"/>
                <w:szCs w:val="20"/>
              </w:rPr>
              <w:t>s</w:t>
            </w:r>
            <w:r w:rsidRPr="00360684">
              <w:rPr>
                <w:rFonts w:ascii="Calibri" w:hAnsi="Calibri"/>
                <w:color w:val="000000"/>
                <w:sz w:val="20"/>
                <w:szCs w:val="20"/>
              </w:rPr>
              <w:t xml:space="preserve"> as determined by digital tachometer and filtered with a configurable digital speed for PTE filter.  Data is returned in engineering units (rad/sec) and reflects both positive and negative rotation.</w:t>
            </w:r>
          </w:p>
        </w:tc>
      </w:tr>
    </w:tbl>
    <w:p w14:paraId="00714360" w14:textId="77777777" w:rsidR="003D408C" w:rsidRDefault="003D408C" w:rsidP="003D408C"/>
    <w:p w14:paraId="78504801" w14:textId="06E97857" w:rsidR="00083387" w:rsidRDefault="00354C86" w:rsidP="00083387">
      <w:pPr>
        <w:pStyle w:val="Heading3"/>
      </w:pPr>
      <w:bookmarkStart w:id="329" w:name="_Toc49959603"/>
      <w:r>
        <w:t>NGMS</w:t>
      </w:r>
      <w:r w:rsidR="00083387">
        <w:t xml:space="preserve"> DRF data file structure</w:t>
      </w:r>
      <w:bookmarkEnd w:id="329"/>
    </w:p>
    <w:p w14:paraId="68AE71B3" w14:textId="3C1130F2" w:rsidR="00D33F0E" w:rsidRDefault="00D33F0E" w:rsidP="00D33F0E">
      <w:pPr>
        <w:pStyle w:val="Caption"/>
        <w:keepNext/>
      </w:pPr>
      <w:bookmarkStart w:id="330" w:name="_Toc471983085"/>
      <w:r>
        <w:t xml:space="preserve">Table </w:t>
      </w:r>
      <w:r w:rsidR="00546649">
        <w:fldChar w:fldCharType="begin"/>
      </w:r>
      <w:r w:rsidR="00546649">
        <w:instrText xml:space="preserve"> SEQ Table \* ARABIC </w:instrText>
      </w:r>
      <w:r w:rsidR="00546649">
        <w:fldChar w:fldCharType="separate"/>
      </w:r>
      <w:r w:rsidR="006E4AA2">
        <w:rPr>
          <w:noProof/>
        </w:rPr>
        <w:t>16</w:t>
      </w:r>
      <w:r w:rsidR="00546649">
        <w:rPr>
          <w:noProof/>
        </w:rPr>
        <w:fldChar w:fldCharType="end"/>
      </w:r>
      <w:r>
        <w:t xml:space="preserve">: </w:t>
      </w:r>
      <w:r w:rsidRPr="003A4CD4">
        <w:t>NGMS DRF data file record structure</w:t>
      </w:r>
      <w:bookmarkEnd w:id="330"/>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4410"/>
      </w:tblGrid>
      <w:tr w:rsidR="003F09AD" w:rsidRPr="003F09AD" w14:paraId="558BFF9D" w14:textId="77777777" w:rsidTr="006359FE">
        <w:trPr>
          <w:trHeight w:val="427"/>
        </w:trPr>
        <w:tc>
          <w:tcPr>
            <w:tcW w:w="2340" w:type="dxa"/>
            <w:shd w:val="clear" w:color="auto" w:fill="C0C0C0"/>
            <w:vAlign w:val="center"/>
          </w:tcPr>
          <w:p w14:paraId="5342CA83" w14:textId="77777777" w:rsidR="00354C86" w:rsidRPr="006359FE" w:rsidRDefault="00354C86" w:rsidP="00083387">
            <w:pPr>
              <w:pStyle w:val="TableText"/>
              <w:spacing w:before="0"/>
              <w:jc w:val="center"/>
              <w:rPr>
                <w:rFonts w:asciiTheme="minorHAnsi" w:hAnsiTheme="minorHAnsi"/>
                <w:b/>
                <w:sz w:val="20"/>
                <w:szCs w:val="20"/>
              </w:rPr>
            </w:pPr>
            <w:r w:rsidRPr="006359FE">
              <w:rPr>
                <w:rFonts w:asciiTheme="minorHAnsi" w:hAnsiTheme="minorHAnsi"/>
                <w:b/>
                <w:sz w:val="20"/>
                <w:szCs w:val="20"/>
              </w:rPr>
              <w:t>Field Name</w:t>
            </w:r>
          </w:p>
        </w:tc>
        <w:tc>
          <w:tcPr>
            <w:tcW w:w="4410" w:type="dxa"/>
            <w:shd w:val="clear" w:color="auto" w:fill="C0C0C0"/>
            <w:vAlign w:val="center"/>
          </w:tcPr>
          <w:p w14:paraId="76EF4DE3" w14:textId="77777777" w:rsidR="00354C86" w:rsidRPr="006359FE" w:rsidRDefault="00354C86" w:rsidP="008C2A67">
            <w:pPr>
              <w:pStyle w:val="TableText"/>
              <w:spacing w:before="0"/>
              <w:jc w:val="center"/>
              <w:rPr>
                <w:rFonts w:asciiTheme="minorHAnsi" w:hAnsiTheme="minorHAnsi"/>
                <w:b/>
                <w:sz w:val="20"/>
                <w:szCs w:val="20"/>
              </w:rPr>
            </w:pPr>
            <w:r w:rsidRPr="006359FE">
              <w:rPr>
                <w:rFonts w:asciiTheme="minorHAnsi" w:hAnsiTheme="minorHAnsi"/>
                <w:b/>
                <w:sz w:val="20"/>
                <w:szCs w:val="20"/>
              </w:rPr>
              <w:t>Description</w:t>
            </w:r>
          </w:p>
        </w:tc>
      </w:tr>
      <w:tr w:rsidR="00A66C21" w:rsidRPr="00354C86" w14:paraId="1CEBE72A" w14:textId="77777777" w:rsidTr="003C2509">
        <w:trPr>
          <w:cantSplit/>
          <w:trHeight w:val="285"/>
        </w:trPr>
        <w:tc>
          <w:tcPr>
            <w:tcW w:w="2340" w:type="dxa"/>
          </w:tcPr>
          <w:p w14:paraId="15E650AC" w14:textId="073F1A96" w:rsidR="00A66C21" w:rsidRPr="006359FE" w:rsidRDefault="00A66C21" w:rsidP="00A66C21">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SCET ##</w:t>
            </w:r>
          </w:p>
        </w:tc>
        <w:tc>
          <w:tcPr>
            <w:tcW w:w="4410" w:type="dxa"/>
          </w:tcPr>
          <w:p w14:paraId="3FB1A3F6" w14:textId="1AEBA8D0" w:rsidR="00A66C21" w:rsidRPr="003770AA" w:rsidRDefault="00A66C21" w:rsidP="00A66C21">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 in yy/ddd-hh:mm:ss.fff</w:t>
            </w:r>
            <w:r>
              <w:rPr>
                <w:rFonts w:asciiTheme="minorHAnsi" w:hAnsiTheme="minorHAnsi"/>
                <w:sz w:val="20"/>
                <w:szCs w:val="20"/>
              </w:rPr>
              <w:br/>
              <w:t xml:space="preserve">## will be a one or two digit number that represents the number of channels (i.e. the number of other columns in the file) </w:t>
            </w:r>
          </w:p>
        </w:tc>
      </w:tr>
      <w:tr w:rsidR="003F09AD" w:rsidRPr="003F09AD" w14:paraId="147D0341" w14:textId="77777777" w:rsidTr="006359FE">
        <w:trPr>
          <w:cantSplit/>
          <w:trHeight w:val="285"/>
        </w:trPr>
        <w:tc>
          <w:tcPr>
            <w:tcW w:w="2340" w:type="dxa"/>
          </w:tcPr>
          <w:p w14:paraId="76DA1781" w14:textId="57EFCBC2" w:rsidR="00354C86" w:rsidRPr="006359FE" w:rsidRDefault="00354C86" w:rsidP="00A262B0">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NGM_AGC_T</w:t>
            </w:r>
          </w:p>
        </w:tc>
        <w:tc>
          <w:tcPr>
            <w:tcW w:w="4410" w:type="dxa"/>
          </w:tcPr>
          <w:p w14:paraId="0D30641A" w14:textId="34167936" w:rsidR="00354C86" w:rsidRPr="006359FE" w:rsidRDefault="00A262B0" w:rsidP="006359FE">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T</w:t>
            </w:r>
            <w:r w:rsidRPr="00A262B0">
              <w:rPr>
                <w:rFonts w:asciiTheme="minorHAnsi" w:hAnsiTheme="minorHAnsi"/>
                <w:sz w:val="20"/>
                <w:szCs w:val="20"/>
              </w:rPr>
              <w:t>he NGM engineering data, AGC temperature (derived into EU).</w:t>
            </w:r>
          </w:p>
        </w:tc>
      </w:tr>
      <w:tr w:rsidR="008C2A67" w:rsidRPr="003F09AD" w14:paraId="15D67258" w14:textId="77777777" w:rsidTr="006359FE">
        <w:trPr>
          <w:cantSplit/>
          <w:trHeight w:val="285"/>
        </w:trPr>
        <w:tc>
          <w:tcPr>
            <w:tcW w:w="2340" w:type="dxa"/>
          </w:tcPr>
          <w:p w14:paraId="082F268E" w14:textId="462344B3" w:rsidR="008C2A67" w:rsidRPr="004F31D8" w:rsidRDefault="008C2A67" w:rsidP="006359FE">
            <w:pPr>
              <w:pStyle w:val="TableText"/>
              <w:widowControl w:val="0"/>
              <w:tabs>
                <w:tab w:val="left" w:pos="1440"/>
              </w:tabs>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NGM_DET_T</w:t>
            </w:r>
            <w:r>
              <w:rPr>
                <w:rFonts w:asciiTheme="minorHAnsi" w:hAnsiTheme="minorHAnsi"/>
                <w:sz w:val="20"/>
              </w:rPr>
              <w:tab/>
            </w:r>
          </w:p>
        </w:tc>
        <w:tc>
          <w:tcPr>
            <w:tcW w:w="4410" w:type="dxa"/>
          </w:tcPr>
          <w:p w14:paraId="13E6BC67" w14:textId="3F16CFE8" w:rsidR="008C2A67" w:rsidRPr="00A262B0" w:rsidRDefault="008C2A67" w:rsidP="006359FE">
            <w:pPr>
              <w:pStyle w:val="TableText"/>
              <w:widowControl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The NGM engineering data, DET board temperature (derived into EU).</w:t>
            </w:r>
          </w:p>
        </w:tc>
      </w:tr>
      <w:tr w:rsidR="008C2A67" w:rsidRPr="003F09AD" w14:paraId="5FF260B2" w14:textId="77777777" w:rsidTr="006359FE">
        <w:trPr>
          <w:cantSplit/>
          <w:trHeight w:val="285"/>
        </w:trPr>
        <w:tc>
          <w:tcPr>
            <w:tcW w:w="2340" w:type="dxa"/>
          </w:tcPr>
          <w:p w14:paraId="7A328BE1" w14:textId="22FBF475"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NGM_RF_T</w:t>
            </w:r>
          </w:p>
        </w:tc>
        <w:tc>
          <w:tcPr>
            <w:tcW w:w="4410" w:type="dxa"/>
          </w:tcPr>
          <w:p w14:paraId="002D2BB5" w14:textId="593EAB81" w:rsidR="008C2A67" w:rsidRPr="00A262B0" w:rsidRDefault="008C2A67" w:rsidP="006359FE">
            <w:pPr>
              <w:pStyle w:val="TableText"/>
              <w:widowControl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The NGM engineering data, RF board temperature (derived into EU). </w:t>
            </w:r>
          </w:p>
        </w:tc>
      </w:tr>
      <w:tr w:rsidR="008C2A67" w:rsidRPr="003F09AD" w14:paraId="5D594B43" w14:textId="77777777" w:rsidTr="006359FE">
        <w:trPr>
          <w:cantSplit/>
          <w:trHeight w:val="285"/>
        </w:trPr>
        <w:tc>
          <w:tcPr>
            <w:tcW w:w="2340" w:type="dxa"/>
          </w:tcPr>
          <w:p w14:paraId="14F974D8" w14:textId="46695837"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NGM_CDH_T</w:t>
            </w:r>
          </w:p>
        </w:tc>
        <w:tc>
          <w:tcPr>
            <w:tcW w:w="4410" w:type="dxa"/>
          </w:tcPr>
          <w:p w14:paraId="41044F0C" w14:textId="462E6F4A" w:rsidR="008C2A67" w:rsidRPr="00A262B0" w:rsidRDefault="008C2A67" w:rsidP="006359FE">
            <w:pPr>
              <w:pStyle w:val="TableText"/>
              <w:widowControl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The NGM engineering data, CDH board temperature (derived into EU).</w:t>
            </w:r>
          </w:p>
        </w:tc>
      </w:tr>
      <w:tr w:rsidR="008C2A67" w:rsidRPr="003F09AD" w14:paraId="46F32AEA" w14:textId="77777777" w:rsidTr="006359FE">
        <w:trPr>
          <w:cantSplit/>
          <w:trHeight w:val="285"/>
        </w:trPr>
        <w:tc>
          <w:tcPr>
            <w:tcW w:w="2340" w:type="dxa"/>
          </w:tcPr>
          <w:p w14:paraId="1782DBB2" w14:textId="3309ADA1"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NGM_CTL_T</w:t>
            </w:r>
          </w:p>
        </w:tc>
        <w:tc>
          <w:tcPr>
            <w:tcW w:w="4410" w:type="dxa"/>
          </w:tcPr>
          <w:p w14:paraId="1232EE78" w14:textId="6FE4DD86" w:rsidR="008C2A67" w:rsidRPr="00A262B0" w:rsidRDefault="008C2A67" w:rsidP="008C2A6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 xml:space="preserve">The NGM engineering data, </w:t>
            </w:r>
            <w:r>
              <w:rPr>
                <w:rFonts w:asciiTheme="minorHAnsi" w:hAnsiTheme="minorHAnsi"/>
                <w:sz w:val="20"/>
                <w:szCs w:val="20"/>
              </w:rPr>
              <w:t>CTL</w:t>
            </w:r>
            <w:r w:rsidRPr="008C2A67">
              <w:rPr>
                <w:rFonts w:asciiTheme="minorHAnsi" w:hAnsiTheme="minorHAnsi"/>
                <w:sz w:val="20"/>
                <w:szCs w:val="20"/>
              </w:rPr>
              <w:t xml:space="preserve"> board temperature (derived into EU).</w:t>
            </w:r>
          </w:p>
        </w:tc>
      </w:tr>
      <w:tr w:rsidR="008C2A67" w:rsidRPr="003F09AD" w14:paraId="16E974D2" w14:textId="77777777" w:rsidTr="006359FE">
        <w:trPr>
          <w:cantSplit/>
          <w:trHeight w:val="285"/>
        </w:trPr>
        <w:tc>
          <w:tcPr>
            <w:tcW w:w="2340" w:type="dxa"/>
          </w:tcPr>
          <w:p w14:paraId="1C3AC120" w14:textId="78C35D63"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lastRenderedPageBreak/>
              <w:t>NGM_PS_T</w:t>
            </w:r>
          </w:p>
        </w:tc>
        <w:tc>
          <w:tcPr>
            <w:tcW w:w="4410" w:type="dxa"/>
          </w:tcPr>
          <w:p w14:paraId="150FB6EE" w14:textId="257BACE4" w:rsidR="008C2A67" w:rsidRPr="00A262B0" w:rsidRDefault="008C2A67" w:rsidP="008C2A6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 xml:space="preserve">The NGM engineering data, </w:t>
            </w:r>
            <w:r>
              <w:rPr>
                <w:rFonts w:asciiTheme="minorHAnsi" w:hAnsiTheme="minorHAnsi"/>
                <w:sz w:val="20"/>
                <w:szCs w:val="20"/>
              </w:rPr>
              <w:t>PS</w:t>
            </w:r>
            <w:r w:rsidRPr="008C2A67">
              <w:rPr>
                <w:rFonts w:asciiTheme="minorHAnsi" w:hAnsiTheme="minorHAnsi"/>
                <w:sz w:val="20"/>
                <w:szCs w:val="20"/>
              </w:rPr>
              <w:t xml:space="preserve"> board temperature (derived into EU).</w:t>
            </w:r>
          </w:p>
        </w:tc>
      </w:tr>
      <w:tr w:rsidR="008C2A67" w:rsidRPr="003F09AD" w14:paraId="75610081" w14:textId="77777777" w:rsidTr="006359FE">
        <w:trPr>
          <w:cantSplit/>
          <w:trHeight w:val="285"/>
        </w:trPr>
        <w:tc>
          <w:tcPr>
            <w:tcW w:w="2340" w:type="dxa"/>
          </w:tcPr>
          <w:p w14:paraId="2DE22987" w14:textId="10AEC2BE"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NGM_AGC_Td</w:t>
            </w:r>
            <w:r>
              <w:rPr>
                <w:rFonts w:asciiTheme="minorHAnsi" w:hAnsiTheme="minorHAnsi"/>
                <w:sz w:val="20"/>
              </w:rPr>
              <w:t>N</w:t>
            </w:r>
          </w:p>
        </w:tc>
        <w:tc>
          <w:tcPr>
            <w:tcW w:w="4410" w:type="dxa"/>
          </w:tcPr>
          <w:p w14:paraId="585FFC5A" w14:textId="0AC5F22C" w:rsidR="008C2A67" w:rsidRPr="00A262B0" w:rsidRDefault="008C2A67" w:rsidP="006359FE">
            <w:pPr>
              <w:pStyle w:val="TableText"/>
              <w:widowControl w:val="0"/>
              <w:autoSpaceDE w:val="0"/>
              <w:autoSpaceDN w:val="0"/>
              <w:adjustRightInd w:val="0"/>
              <w:spacing w:before="20" w:after="20"/>
              <w:rPr>
                <w:rFonts w:asciiTheme="minorHAnsi" w:hAnsiTheme="minorHAnsi"/>
                <w:sz w:val="20"/>
                <w:szCs w:val="20"/>
              </w:rPr>
            </w:pPr>
            <w:r w:rsidRPr="008C2A67">
              <w:rPr>
                <w:rFonts w:asciiTheme="minorHAnsi" w:hAnsiTheme="minorHAnsi"/>
                <w:sz w:val="20"/>
                <w:szCs w:val="20"/>
              </w:rPr>
              <w:t>The NGM engineering data, AGC temperature (in DN). </w:t>
            </w:r>
          </w:p>
        </w:tc>
      </w:tr>
      <w:tr w:rsidR="008C2A67" w:rsidRPr="003F09AD" w14:paraId="0DCB5E3C" w14:textId="77777777" w:rsidTr="006359FE">
        <w:trPr>
          <w:cantSplit/>
          <w:trHeight w:val="285"/>
        </w:trPr>
        <w:tc>
          <w:tcPr>
            <w:tcW w:w="2340" w:type="dxa"/>
          </w:tcPr>
          <w:p w14:paraId="66D7C056" w14:textId="7A0BC6F0"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NGM_DET_Tdn</w:t>
            </w:r>
          </w:p>
        </w:tc>
        <w:tc>
          <w:tcPr>
            <w:tcW w:w="4410" w:type="dxa"/>
          </w:tcPr>
          <w:p w14:paraId="7DFA7E47" w14:textId="50A5F4CA" w:rsidR="008C2A67" w:rsidRPr="00A262B0" w:rsidRDefault="008C2A67" w:rsidP="008C2A6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 xml:space="preserve">The NGM engineering data, </w:t>
            </w:r>
            <w:r>
              <w:rPr>
                <w:rFonts w:asciiTheme="minorHAnsi" w:hAnsiTheme="minorHAnsi"/>
                <w:sz w:val="20"/>
                <w:szCs w:val="20"/>
              </w:rPr>
              <w:t>DET</w:t>
            </w:r>
            <w:r w:rsidRPr="008C2A67">
              <w:rPr>
                <w:rFonts w:asciiTheme="minorHAnsi" w:hAnsiTheme="minorHAnsi"/>
                <w:sz w:val="20"/>
                <w:szCs w:val="20"/>
              </w:rPr>
              <w:t xml:space="preserve"> board temperature (</w:t>
            </w:r>
            <w:r w:rsidR="00B033A2" w:rsidRPr="008C2A67">
              <w:rPr>
                <w:rFonts w:asciiTheme="minorHAnsi" w:hAnsiTheme="minorHAnsi"/>
                <w:sz w:val="20"/>
                <w:szCs w:val="20"/>
              </w:rPr>
              <w:t>in DN</w:t>
            </w:r>
            <w:r w:rsidRPr="008C2A67">
              <w:rPr>
                <w:rFonts w:asciiTheme="minorHAnsi" w:hAnsiTheme="minorHAnsi"/>
                <w:sz w:val="20"/>
                <w:szCs w:val="20"/>
              </w:rPr>
              <w:t>).</w:t>
            </w:r>
          </w:p>
        </w:tc>
      </w:tr>
      <w:tr w:rsidR="008C2A67" w:rsidRPr="003F09AD" w14:paraId="03AA6EF6" w14:textId="77777777" w:rsidTr="006359FE">
        <w:trPr>
          <w:cantSplit/>
          <w:trHeight w:val="285"/>
        </w:trPr>
        <w:tc>
          <w:tcPr>
            <w:tcW w:w="2340" w:type="dxa"/>
          </w:tcPr>
          <w:p w14:paraId="28DCEFE6" w14:textId="462021A8" w:rsidR="008C2A67" w:rsidRPr="004F31D8"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NGM_RF_Tdn</w:t>
            </w:r>
          </w:p>
        </w:tc>
        <w:tc>
          <w:tcPr>
            <w:tcW w:w="4410" w:type="dxa"/>
          </w:tcPr>
          <w:p w14:paraId="3EEC2093" w14:textId="423205BE" w:rsidR="008C2A67" w:rsidRPr="00A262B0" w:rsidRDefault="008C2A67" w:rsidP="008C2A6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C2A67">
              <w:rPr>
                <w:rFonts w:asciiTheme="minorHAnsi" w:hAnsiTheme="minorHAnsi"/>
                <w:sz w:val="20"/>
                <w:szCs w:val="20"/>
              </w:rPr>
              <w:t xml:space="preserve">The NGM engineering data, </w:t>
            </w:r>
            <w:r>
              <w:rPr>
                <w:rFonts w:asciiTheme="minorHAnsi" w:hAnsiTheme="minorHAnsi"/>
                <w:sz w:val="20"/>
                <w:szCs w:val="20"/>
              </w:rPr>
              <w:t>RF</w:t>
            </w:r>
            <w:r w:rsidRPr="008C2A67">
              <w:rPr>
                <w:rFonts w:asciiTheme="minorHAnsi" w:hAnsiTheme="minorHAnsi"/>
                <w:sz w:val="20"/>
                <w:szCs w:val="20"/>
              </w:rPr>
              <w:t xml:space="preserve"> </w:t>
            </w:r>
            <w:r>
              <w:rPr>
                <w:rFonts w:asciiTheme="minorHAnsi" w:hAnsiTheme="minorHAnsi"/>
                <w:sz w:val="20"/>
                <w:szCs w:val="20"/>
              </w:rPr>
              <w:t xml:space="preserve">board </w:t>
            </w:r>
            <w:r w:rsidRPr="008C2A67">
              <w:rPr>
                <w:rFonts w:asciiTheme="minorHAnsi" w:hAnsiTheme="minorHAnsi"/>
                <w:sz w:val="20"/>
                <w:szCs w:val="20"/>
              </w:rPr>
              <w:t>temperature (</w:t>
            </w:r>
            <w:r w:rsidR="00B033A2" w:rsidRPr="008C2A67">
              <w:rPr>
                <w:rFonts w:asciiTheme="minorHAnsi" w:hAnsiTheme="minorHAnsi"/>
                <w:sz w:val="20"/>
                <w:szCs w:val="20"/>
              </w:rPr>
              <w:t>in DN</w:t>
            </w:r>
            <w:r w:rsidRPr="008C2A67">
              <w:rPr>
                <w:rFonts w:asciiTheme="minorHAnsi" w:hAnsiTheme="minorHAnsi"/>
                <w:sz w:val="20"/>
                <w:szCs w:val="20"/>
              </w:rPr>
              <w:t>).</w:t>
            </w:r>
          </w:p>
        </w:tc>
      </w:tr>
      <w:tr w:rsidR="008C2A67" w:rsidRPr="003F09AD" w14:paraId="4E727D9C" w14:textId="77777777" w:rsidTr="006359FE">
        <w:trPr>
          <w:cantSplit/>
          <w:trHeight w:val="285"/>
        </w:trPr>
        <w:tc>
          <w:tcPr>
            <w:tcW w:w="2340" w:type="dxa"/>
          </w:tcPr>
          <w:p w14:paraId="1AF284DF" w14:textId="66F3C551" w:rsidR="008C2A67" w:rsidRPr="006359FE"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NGM_CDH_Tdn</w:t>
            </w:r>
          </w:p>
        </w:tc>
        <w:tc>
          <w:tcPr>
            <w:tcW w:w="4410" w:type="dxa"/>
          </w:tcPr>
          <w:p w14:paraId="085F6356" w14:textId="15840CEB" w:rsidR="008C2A67" w:rsidRPr="006359FE" w:rsidRDefault="000E5245" w:rsidP="006359FE">
            <w:pPr>
              <w:pStyle w:val="TableText"/>
              <w:widowControl w:val="0"/>
              <w:autoSpaceDE w:val="0"/>
              <w:autoSpaceDN w:val="0"/>
              <w:adjustRightInd w:val="0"/>
              <w:spacing w:before="20" w:after="20"/>
              <w:jc w:val="left"/>
              <w:rPr>
                <w:rFonts w:asciiTheme="minorHAnsi" w:hAnsiTheme="minorHAnsi"/>
                <w:sz w:val="20"/>
                <w:szCs w:val="20"/>
              </w:rPr>
            </w:pPr>
            <w:r w:rsidRPr="000E5245">
              <w:rPr>
                <w:rFonts w:asciiTheme="minorHAnsi" w:hAnsiTheme="minorHAnsi"/>
                <w:sz w:val="20"/>
                <w:szCs w:val="20"/>
              </w:rPr>
              <w:t>The NGM engineering data, CDH board temperature (in DN). </w:t>
            </w:r>
          </w:p>
        </w:tc>
      </w:tr>
      <w:tr w:rsidR="008C2A67" w:rsidRPr="003F09AD" w14:paraId="7B7BA4BF" w14:textId="77777777" w:rsidTr="006359FE">
        <w:trPr>
          <w:cantSplit/>
          <w:trHeight w:val="285"/>
        </w:trPr>
        <w:tc>
          <w:tcPr>
            <w:tcW w:w="2340" w:type="dxa"/>
          </w:tcPr>
          <w:p w14:paraId="1949B051" w14:textId="257E6B5D" w:rsidR="008C2A67" w:rsidRPr="006359FE"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NGM_CTL_Tdn</w:t>
            </w:r>
          </w:p>
        </w:tc>
        <w:tc>
          <w:tcPr>
            <w:tcW w:w="4410" w:type="dxa"/>
          </w:tcPr>
          <w:p w14:paraId="7F8A6618" w14:textId="774862E0" w:rsidR="008C2A67" w:rsidRPr="006359FE" w:rsidRDefault="00B033A2" w:rsidP="00B033A2">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0E5245">
              <w:rPr>
                <w:rFonts w:asciiTheme="minorHAnsi" w:hAnsiTheme="minorHAnsi"/>
                <w:sz w:val="20"/>
                <w:szCs w:val="20"/>
              </w:rPr>
              <w:t xml:space="preserve">The NGM engineering data, </w:t>
            </w:r>
            <w:r>
              <w:rPr>
                <w:rFonts w:asciiTheme="minorHAnsi" w:hAnsiTheme="minorHAnsi"/>
                <w:sz w:val="20"/>
                <w:szCs w:val="20"/>
              </w:rPr>
              <w:t>CTL</w:t>
            </w:r>
            <w:r w:rsidRPr="000E5245">
              <w:rPr>
                <w:rFonts w:asciiTheme="minorHAnsi" w:hAnsiTheme="minorHAnsi"/>
                <w:sz w:val="20"/>
                <w:szCs w:val="20"/>
              </w:rPr>
              <w:t xml:space="preserve"> board temperature (in DN). </w:t>
            </w:r>
          </w:p>
        </w:tc>
      </w:tr>
      <w:tr w:rsidR="008C2A67" w:rsidRPr="003F09AD" w14:paraId="3ACB3838" w14:textId="77777777" w:rsidTr="006359FE">
        <w:trPr>
          <w:cantSplit/>
          <w:trHeight w:val="285"/>
        </w:trPr>
        <w:tc>
          <w:tcPr>
            <w:tcW w:w="2340" w:type="dxa"/>
          </w:tcPr>
          <w:p w14:paraId="516C214E" w14:textId="005DB62D" w:rsidR="008C2A67" w:rsidRPr="006359FE" w:rsidRDefault="008C2A67" w:rsidP="0008338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NGM_PS_Tdn</w:t>
            </w:r>
          </w:p>
        </w:tc>
        <w:tc>
          <w:tcPr>
            <w:tcW w:w="4410" w:type="dxa"/>
          </w:tcPr>
          <w:p w14:paraId="58972DF7" w14:textId="78B1138A" w:rsidR="008C2A67" w:rsidRPr="006359FE" w:rsidRDefault="00B033A2" w:rsidP="00B033A2">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0E5245">
              <w:rPr>
                <w:rFonts w:asciiTheme="minorHAnsi" w:hAnsiTheme="minorHAnsi"/>
                <w:sz w:val="20"/>
                <w:szCs w:val="20"/>
              </w:rPr>
              <w:t xml:space="preserve">The NGM engineering data, </w:t>
            </w:r>
            <w:r>
              <w:rPr>
                <w:rFonts w:asciiTheme="minorHAnsi" w:hAnsiTheme="minorHAnsi"/>
                <w:sz w:val="20"/>
                <w:szCs w:val="20"/>
              </w:rPr>
              <w:t>PS</w:t>
            </w:r>
            <w:r w:rsidRPr="000E5245">
              <w:rPr>
                <w:rFonts w:asciiTheme="minorHAnsi" w:hAnsiTheme="minorHAnsi"/>
                <w:sz w:val="20"/>
                <w:szCs w:val="20"/>
              </w:rPr>
              <w:t xml:space="preserve"> board temperature (in DN). </w:t>
            </w:r>
          </w:p>
        </w:tc>
      </w:tr>
      <w:tr w:rsidR="008C2A67" w:rsidRPr="003F09AD" w14:paraId="6996721C" w14:textId="77777777" w:rsidTr="006359FE">
        <w:trPr>
          <w:cantSplit/>
          <w:trHeight w:val="299"/>
        </w:trPr>
        <w:tc>
          <w:tcPr>
            <w:tcW w:w="2340" w:type="dxa"/>
          </w:tcPr>
          <w:p w14:paraId="21388DDE" w14:textId="5DB7EF81" w:rsidR="008C2A67" w:rsidRPr="006359FE" w:rsidRDefault="00B033A2">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rPr>
              <w:t>NgmInMe1T</w:t>
            </w:r>
            <w:r w:rsidR="00EE16C5" w:rsidRPr="00EE16C5">
              <w:rPr>
                <w:rFonts w:asciiTheme="minorHAnsi" w:hAnsiTheme="minorHAnsi"/>
                <w:sz w:val="20"/>
              </w:rPr>
              <w:t>cio</w:t>
            </w:r>
          </w:p>
        </w:tc>
        <w:tc>
          <w:tcPr>
            <w:tcW w:w="4410" w:type="dxa"/>
          </w:tcPr>
          <w:p w14:paraId="40431C03" w14:textId="12C76D58" w:rsidR="008C2A67" w:rsidRPr="003C2509" w:rsidRDefault="00360684" w:rsidP="003C2509">
            <w:pPr>
              <w:spacing w:after="0"/>
              <w:jc w:val="left"/>
              <w:rPr>
                <w:rFonts w:ascii="Calibri" w:hAnsi="Calibri"/>
                <w:color w:val="000000"/>
                <w:sz w:val="20"/>
                <w:szCs w:val="20"/>
              </w:rPr>
            </w:pPr>
            <w:r w:rsidRPr="00360684">
              <w:rPr>
                <w:rFonts w:ascii="Calibri" w:hAnsi="Calibri"/>
                <w:color w:val="000000"/>
                <w:sz w:val="20"/>
                <w:szCs w:val="20"/>
              </w:rPr>
              <w:t>CDH AAC 1 (analog acquisition card 1) AIP (analog input passive) channel 40.  NGI</w:t>
            </w:r>
            <w:r>
              <w:rPr>
                <w:rFonts w:ascii="Calibri" w:hAnsi="Calibri"/>
                <w:color w:val="000000"/>
                <w:sz w:val="20"/>
                <w:szCs w:val="20"/>
              </w:rPr>
              <w:t xml:space="preserve">MS internal MEB 1 temperature. </w:t>
            </w:r>
            <w:r w:rsidRPr="00360684">
              <w:rPr>
                <w:rFonts w:ascii="Calibri" w:hAnsi="Calibri"/>
                <w:color w:val="000000"/>
                <w:sz w:val="20"/>
                <w:szCs w:val="20"/>
              </w:rPr>
              <w:t>Corre</w:t>
            </w:r>
            <w:r>
              <w:rPr>
                <w:rFonts w:ascii="Calibri" w:hAnsi="Calibri"/>
                <w:color w:val="000000"/>
                <w:sz w:val="20"/>
                <w:szCs w:val="20"/>
              </w:rPr>
              <w:t>sponds to C-0240 (NgmInMe1Tcio).</w:t>
            </w:r>
            <w:r w:rsidR="00EE16C5">
              <w:rPr>
                <w:rFonts w:ascii="Calibri" w:hAnsi="Calibri"/>
                <w:color w:val="000000"/>
                <w:sz w:val="20"/>
                <w:szCs w:val="20"/>
              </w:rPr>
              <w:t xml:space="preserve"> In DN and EU.</w:t>
            </w:r>
          </w:p>
        </w:tc>
      </w:tr>
      <w:tr w:rsidR="00B033A2" w:rsidRPr="003F09AD" w14:paraId="7A19D148" w14:textId="77777777" w:rsidTr="008C2A67">
        <w:trPr>
          <w:cantSplit/>
          <w:trHeight w:val="299"/>
        </w:trPr>
        <w:tc>
          <w:tcPr>
            <w:tcW w:w="2340" w:type="dxa"/>
          </w:tcPr>
          <w:p w14:paraId="6DA3C5E5" w14:textId="07BA93FA" w:rsidR="00B033A2" w:rsidRPr="004F31D8" w:rsidRDefault="00B033A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NgmInBk1T, NgmInBk2T</w:t>
            </w:r>
          </w:p>
        </w:tc>
        <w:tc>
          <w:tcPr>
            <w:tcW w:w="4410" w:type="dxa"/>
          </w:tcPr>
          <w:p w14:paraId="301E1494" w14:textId="77777777" w:rsidR="001E6F21" w:rsidRPr="001E6F21" w:rsidRDefault="001E6F21" w:rsidP="003C2509">
            <w:pPr>
              <w:spacing w:after="0"/>
              <w:jc w:val="left"/>
              <w:rPr>
                <w:rFonts w:ascii="Calibri" w:hAnsi="Calibri"/>
                <w:color w:val="000000"/>
                <w:sz w:val="20"/>
                <w:szCs w:val="20"/>
              </w:rPr>
            </w:pPr>
            <w:r w:rsidRPr="001E6F21">
              <w:rPr>
                <w:rFonts w:ascii="Calibri" w:hAnsi="Calibri"/>
                <w:color w:val="000000"/>
                <w:sz w:val="20"/>
                <w:szCs w:val="20"/>
              </w:rPr>
              <w:t>CDH AAC 1 (analog acquisition card 1) AIP (analog input passive) channel 51.  NGIMS internal bakeout 1 temperature.  Corresponds to C-0251 (NgmInBk1Tcio).</w:t>
            </w:r>
          </w:p>
          <w:p w14:paraId="3EEBE0BF" w14:textId="102DEFA3" w:rsidR="00B033A2" w:rsidRPr="00B033A2" w:rsidRDefault="001E6F21"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 xml:space="preserve">In </w:t>
            </w:r>
            <w:r w:rsidR="00EE16C5">
              <w:rPr>
                <w:rFonts w:asciiTheme="minorHAnsi" w:hAnsiTheme="minorHAnsi"/>
                <w:sz w:val="20"/>
                <w:szCs w:val="20"/>
              </w:rPr>
              <w:t xml:space="preserve">DN and EU. </w:t>
            </w:r>
          </w:p>
        </w:tc>
      </w:tr>
      <w:tr w:rsidR="00EE16C5" w:rsidRPr="003F09AD" w14:paraId="67233418" w14:textId="77777777" w:rsidTr="008C2A67">
        <w:trPr>
          <w:cantSplit/>
          <w:trHeight w:val="299"/>
        </w:trPr>
        <w:tc>
          <w:tcPr>
            <w:tcW w:w="2340" w:type="dxa"/>
          </w:tcPr>
          <w:p w14:paraId="4958DAD2" w14:textId="2B15B308" w:rsidR="00EE16C5" w:rsidRPr="004F31D8" w:rsidRDefault="00EE16C5" w:rsidP="00083387">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NgmInMe2T</w:t>
            </w:r>
            <w:r w:rsidRPr="00EE16C5">
              <w:rPr>
                <w:rFonts w:asciiTheme="minorHAnsi" w:hAnsiTheme="minorHAnsi"/>
                <w:sz w:val="20"/>
              </w:rPr>
              <w:t>cio</w:t>
            </w:r>
          </w:p>
        </w:tc>
        <w:tc>
          <w:tcPr>
            <w:tcW w:w="4410" w:type="dxa"/>
          </w:tcPr>
          <w:p w14:paraId="70CF98BB" w14:textId="7C46DDA8" w:rsidR="00EE16C5" w:rsidRDefault="00EE16C5" w:rsidP="003C2509">
            <w:pPr>
              <w:pStyle w:val="TableText"/>
              <w:widowControl w:val="0"/>
              <w:autoSpaceDE w:val="0"/>
              <w:autoSpaceDN w:val="0"/>
              <w:adjustRightInd w:val="0"/>
              <w:spacing w:before="20" w:after="20"/>
              <w:jc w:val="left"/>
              <w:rPr>
                <w:rFonts w:asciiTheme="minorHAnsi" w:hAnsiTheme="minorHAnsi"/>
                <w:sz w:val="20"/>
                <w:szCs w:val="20"/>
              </w:rPr>
            </w:pPr>
            <w:r w:rsidRPr="00360684">
              <w:rPr>
                <w:rFonts w:ascii="Calibri" w:hAnsi="Calibri"/>
                <w:color w:val="000000"/>
                <w:sz w:val="20"/>
                <w:szCs w:val="20"/>
              </w:rPr>
              <w:t>CDH AAC 2 (analog acquisition card 2) AIP (analog input passive) channel 46.  NGIMS internal MEB 2 temperature.  Corresponds to C-0446 (NgmInMe2Tcio).</w:t>
            </w:r>
            <w:r>
              <w:rPr>
                <w:rFonts w:ascii="Calibri" w:hAnsi="Calibri"/>
                <w:color w:val="000000"/>
                <w:sz w:val="20"/>
                <w:szCs w:val="20"/>
              </w:rPr>
              <w:t xml:space="preserve"> </w:t>
            </w:r>
            <w:r>
              <w:rPr>
                <w:rFonts w:asciiTheme="minorHAnsi" w:hAnsiTheme="minorHAnsi"/>
                <w:sz w:val="20"/>
                <w:szCs w:val="20"/>
              </w:rPr>
              <w:t>In DN and EU.</w:t>
            </w:r>
          </w:p>
        </w:tc>
      </w:tr>
    </w:tbl>
    <w:p w14:paraId="14326350" w14:textId="77777777" w:rsidR="003D408C" w:rsidRDefault="003D408C" w:rsidP="003D408C"/>
    <w:p w14:paraId="4970AD8F" w14:textId="274FE084" w:rsidR="00354C86" w:rsidRDefault="00354C86" w:rsidP="00354C86">
      <w:pPr>
        <w:pStyle w:val="Heading3"/>
      </w:pPr>
      <w:bookmarkStart w:id="331" w:name="_Toc49959604"/>
      <w:r>
        <w:t>PF DRF data file structure</w:t>
      </w:r>
      <w:bookmarkEnd w:id="331"/>
    </w:p>
    <w:p w14:paraId="02BF3579" w14:textId="03E544A7" w:rsidR="00354C86" w:rsidRDefault="00354C86" w:rsidP="00354C86">
      <w:pPr>
        <w:pStyle w:val="Caption"/>
      </w:pPr>
      <w:bookmarkStart w:id="332" w:name="_Toc471983086"/>
      <w:r>
        <w:t xml:space="preserve">Table </w:t>
      </w:r>
      <w:r w:rsidR="00546649">
        <w:fldChar w:fldCharType="begin"/>
      </w:r>
      <w:r w:rsidR="00546649">
        <w:instrText xml:space="preserve"> SEQ Table \* ARABIC </w:instrText>
      </w:r>
      <w:r w:rsidR="00546649">
        <w:fldChar w:fldCharType="separate"/>
      </w:r>
      <w:r w:rsidR="006E4AA2">
        <w:rPr>
          <w:noProof/>
        </w:rPr>
        <w:t>17</w:t>
      </w:r>
      <w:r w:rsidR="00546649">
        <w:rPr>
          <w:noProof/>
        </w:rPr>
        <w:fldChar w:fldCharType="end"/>
      </w:r>
      <w:r>
        <w:t>: PF DRF data file record structure</w:t>
      </w:r>
      <w:bookmarkEnd w:id="332"/>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770"/>
      </w:tblGrid>
      <w:tr w:rsidR="00354C86" w:rsidRPr="00341687" w14:paraId="4FDD7F98" w14:textId="77777777" w:rsidTr="006359FE">
        <w:trPr>
          <w:trHeight w:val="427"/>
        </w:trPr>
        <w:tc>
          <w:tcPr>
            <w:tcW w:w="1980" w:type="dxa"/>
            <w:shd w:val="clear" w:color="auto" w:fill="C0C0C0"/>
            <w:vAlign w:val="center"/>
          </w:tcPr>
          <w:p w14:paraId="2B727D89" w14:textId="77777777" w:rsidR="00354C86" w:rsidRPr="00341687" w:rsidRDefault="00354C86" w:rsidP="002605E8">
            <w:pPr>
              <w:pStyle w:val="TableText"/>
              <w:spacing w:before="0"/>
              <w:jc w:val="center"/>
              <w:rPr>
                <w:rFonts w:asciiTheme="minorHAnsi" w:hAnsiTheme="minorHAnsi"/>
                <w:b/>
                <w:sz w:val="20"/>
                <w:szCs w:val="20"/>
              </w:rPr>
            </w:pPr>
            <w:r w:rsidRPr="00341687">
              <w:rPr>
                <w:rFonts w:asciiTheme="minorHAnsi" w:hAnsiTheme="minorHAnsi"/>
                <w:b/>
                <w:sz w:val="20"/>
                <w:szCs w:val="20"/>
              </w:rPr>
              <w:t>Field Name</w:t>
            </w:r>
          </w:p>
        </w:tc>
        <w:tc>
          <w:tcPr>
            <w:tcW w:w="4770" w:type="dxa"/>
            <w:shd w:val="clear" w:color="auto" w:fill="C0C0C0"/>
            <w:vAlign w:val="center"/>
          </w:tcPr>
          <w:p w14:paraId="6246C417" w14:textId="77777777" w:rsidR="00354C86" w:rsidRPr="00341687" w:rsidRDefault="00354C86" w:rsidP="002605E8">
            <w:pPr>
              <w:pStyle w:val="TableText"/>
              <w:spacing w:before="0"/>
              <w:jc w:val="center"/>
              <w:rPr>
                <w:rFonts w:asciiTheme="minorHAnsi" w:hAnsiTheme="minorHAnsi"/>
                <w:b/>
                <w:sz w:val="20"/>
                <w:szCs w:val="20"/>
              </w:rPr>
            </w:pPr>
            <w:r w:rsidRPr="00341687">
              <w:rPr>
                <w:rFonts w:asciiTheme="minorHAnsi" w:hAnsiTheme="minorHAnsi"/>
                <w:b/>
                <w:sz w:val="20"/>
                <w:szCs w:val="20"/>
              </w:rPr>
              <w:t>Description</w:t>
            </w:r>
          </w:p>
        </w:tc>
      </w:tr>
      <w:tr w:rsidR="00A66C21" w:rsidRPr="00354C86" w14:paraId="548BD793" w14:textId="77777777" w:rsidTr="003C2509">
        <w:trPr>
          <w:cantSplit/>
          <w:trHeight w:val="285"/>
        </w:trPr>
        <w:tc>
          <w:tcPr>
            <w:tcW w:w="1980" w:type="dxa"/>
          </w:tcPr>
          <w:p w14:paraId="21100516" w14:textId="274E2D29" w:rsidR="00A66C21" w:rsidRPr="006359FE" w:rsidRDefault="00A66C21" w:rsidP="00A66C21">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SCET ##</w:t>
            </w:r>
          </w:p>
        </w:tc>
        <w:tc>
          <w:tcPr>
            <w:tcW w:w="4770" w:type="dxa"/>
          </w:tcPr>
          <w:p w14:paraId="7E9FD3C3" w14:textId="7D274B11" w:rsidR="00A66C21" w:rsidRPr="003770AA" w:rsidRDefault="00A66C21" w:rsidP="00A66C21">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 in yy/ddd-hh:mm:ss.fff</w:t>
            </w:r>
            <w:r>
              <w:rPr>
                <w:rFonts w:asciiTheme="minorHAnsi" w:hAnsiTheme="minorHAnsi"/>
                <w:sz w:val="20"/>
                <w:szCs w:val="20"/>
              </w:rPr>
              <w:br/>
              <w:t xml:space="preserve">## will be a one or two digit number that represents the number of channels (i.e. the number of other columns in the file) </w:t>
            </w:r>
          </w:p>
        </w:tc>
      </w:tr>
      <w:tr w:rsidR="00354C86" w:rsidRPr="00341687" w14:paraId="587B4B07" w14:textId="77777777" w:rsidTr="006359FE">
        <w:trPr>
          <w:cantSplit/>
          <w:trHeight w:val="285"/>
        </w:trPr>
        <w:tc>
          <w:tcPr>
            <w:tcW w:w="1980" w:type="dxa"/>
          </w:tcPr>
          <w:p w14:paraId="7F74D0DE" w14:textId="1F474284" w:rsidR="00354C86" w:rsidRPr="00341687" w:rsidRDefault="00354C86" w:rsidP="003F09AD">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SP_PF_PFull</w:t>
            </w:r>
          </w:p>
        </w:tc>
        <w:tc>
          <w:tcPr>
            <w:tcW w:w="4770" w:type="dxa"/>
          </w:tcPr>
          <w:p w14:paraId="3F7DCF02" w14:textId="56374AD4" w:rsidR="00354C86" w:rsidRPr="00341687" w:rsidRDefault="00B1381C" w:rsidP="006359FE">
            <w:pPr>
              <w:pStyle w:val="TableText"/>
              <w:widowControl w:val="0"/>
              <w:autoSpaceDE w:val="0"/>
              <w:autoSpaceDN w:val="0"/>
              <w:adjustRightInd w:val="0"/>
              <w:spacing w:before="20" w:after="20"/>
              <w:jc w:val="left"/>
              <w:rPr>
                <w:rFonts w:asciiTheme="minorHAnsi" w:hAnsiTheme="minorHAnsi"/>
                <w:sz w:val="20"/>
                <w:szCs w:val="20"/>
              </w:rPr>
            </w:pPr>
            <w:r w:rsidRPr="00B1381C">
              <w:rPr>
                <w:rFonts w:asciiTheme="minorHAnsi" w:hAnsiTheme="minorHAnsi"/>
                <w:sz w:val="20"/>
                <w:szCs w:val="20"/>
              </w:rPr>
              <w:t>The percent of the the downlink managed MMM soft partition assigned to PF (particles and fields) data that is full on not sent data.</w:t>
            </w:r>
          </w:p>
        </w:tc>
      </w:tr>
      <w:tr w:rsidR="003F09AD" w:rsidRPr="00341687" w14:paraId="4088E983" w14:textId="77777777" w:rsidTr="006359FE">
        <w:trPr>
          <w:cantSplit/>
          <w:trHeight w:val="285"/>
        </w:trPr>
        <w:tc>
          <w:tcPr>
            <w:tcW w:w="1980" w:type="dxa"/>
          </w:tcPr>
          <w:p w14:paraId="234197CF" w14:textId="6777CED3" w:rsidR="003F09AD" w:rsidRPr="004F31D8" w:rsidRDefault="003F09AD">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PfpBpT1</w:t>
            </w:r>
          </w:p>
        </w:tc>
        <w:tc>
          <w:tcPr>
            <w:tcW w:w="4770" w:type="dxa"/>
          </w:tcPr>
          <w:p w14:paraId="6C7AE643" w14:textId="77777777" w:rsidR="00DE3C3E" w:rsidDel="00F04442" w:rsidRDefault="00B1381C" w:rsidP="00F04442">
            <w:pPr>
              <w:pStyle w:val="TableText"/>
              <w:widowControl w:val="0"/>
              <w:autoSpaceDE w:val="0"/>
              <w:autoSpaceDN w:val="0"/>
              <w:adjustRightInd w:val="0"/>
              <w:spacing w:before="20" w:after="20"/>
              <w:jc w:val="left"/>
              <w:rPr>
                <w:rFonts w:asciiTheme="minorHAnsi" w:hAnsiTheme="minorHAnsi"/>
                <w:sz w:val="20"/>
                <w:szCs w:val="20"/>
              </w:rPr>
            </w:pPr>
            <w:r w:rsidRPr="00B1381C">
              <w:rPr>
                <w:rFonts w:asciiTheme="minorHAnsi" w:hAnsiTheme="minorHAnsi"/>
                <w:sz w:val="20"/>
                <w:szCs w:val="20"/>
              </w:rPr>
              <w:t>PFDPU baseplate temperature</w:t>
            </w:r>
            <w:r>
              <w:rPr>
                <w:rFonts w:asciiTheme="minorHAnsi" w:hAnsiTheme="minorHAnsi"/>
                <w:sz w:val="20"/>
                <w:szCs w:val="20"/>
              </w:rPr>
              <w:t>s</w:t>
            </w:r>
            <w:r w:rsidR="00F04442">
              <w:rPr>
                <w:rFonts w:asciiTheme="minorHAnsi" w:hAnsiTheme="minorHAnsi"/>
                <w:sz w:val="20"/>
                <w:szCs w:val="20"/>
              </w:rPr>
              <w:t xml:space="preserve"> in DN and EU.</w:t>
            </w:r>
            <w:r w:rsidR="00DE3C3E">
              <w:rPr>
                <w:rFonts w:asciiTheme="minorHAnsi" w:hAnsiTheme="minorHAnsi"/>
                <w:sz w:val="20"/>
                <w:szCs w:val="20"/>
              </w:rPr>
              <w:t xml:space="preserve"> </w:t>
            </w:r>
          </w:p>
          <w:p w14:paraId="2669B672" w14:textId="7A465408" w:rsidR="003F09AD"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16.  PFDPU baseplate temperature 1.  Corresponds to C-0216 (PfpBpT1cio).</w:t>
            </w:r>
          </w:p>
        </w:tc>
      </w:tr>
      <w:tr w:rsidR="003F09AD" w:rsidRPr="00341687" w14:paraId="17C7E13D" w14:textId="77777777" w:rsidTr="006359FE">
        <w:trPr>
          <w:cantSplit/>
          <w:trHeight w:val="285"/>
        </w:trPr>
        <w:tc>
          <w:tcPr>
            <w:tcW w:w="1980" w:type="dxa"/>
          </w:tcPr>
          <w:p w14:paraId="6ABB4709" w14:textId="2557CFB7" w:rsidR="003F09AD" w:rsidRPr="004F31D8" w:rsidRDefault="003F09AD">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StatInT1</w:t>
            </w:r>
          </w:p>
        </w:tc>
        <w:tc>
          <w:tcPr>
            <w:tcW w:w="4770" w:type="dxa"/>
          </w:tcPr>
          <w:p w14:paraId="40E71305" w14:textId="77777777" w:rsidR="00DE3C3E" w:rsidRPr="00341687" w:rsidRDefault="00B1381C" w:rsidP="006359FE">
            <w:pPr>
              <w:pStyle w:val="TableText"/>
              <w:widowControl w:val="0"/>
              <w:autoSpaceDE w:val="0"/>
              <w:autoSpaceDN w:val="0"/>
              <w:adjustRightInd w:val="0"/>
              <w:spacing w:before="20" w:after="20"/>
              <w:jc w:val="left"/>
              <w:rPr>
                <w:rFonts w:asciiTheme="minorHAnsi" w:hAnsiTheme="minorHAnsi"/>
                <w:sz w:val="20"/>
                <w:szCs w:val="20"/>
              </w:rPr>
            </w:pPr>
            <w:r w:rsidRPr="00B1381C">
              <w:rPr>
                <w:rFonts w:asciiTheme="minorHAnsi" w:hAnsiTheme="minorHAnsi"/>
                <w:sz w:val="20"/>
                <w:szCs w:val="20"/>
              </w:rPr>
              <w:t>STATIC internal temperature</w:t>
            </w:r>
            <w:r>
              <w:rPr>
                <w:rFonts w:asciiTheme="minorHAnsi" w:hAnsiTheme="minorHAnsi"/>
                <w:sz w:val="20"/>
                <w:szCs w:val="20"/>
              </w:rPr>
              <w:t>s</w:t>
            </w:r>
            <w:r w:rsidR="00F04442">
              <w:rPr>
                <w:rFonts w:asciiTheme="minorHAnsi" w:hAnsiTheme="minorHAnsi"/>
                <w:sz w:val="20"/>
                <w:szCs w:val="20"/>
              </w:rPr>
              <w:t xml:space="preserve"> in DN and EU</w:t>
            </w:r>
            <w:r>
              <w:rPr>
                <w:rFonts w:asciiTheme="minorHAnsi" w:hAnsiTheme="minorHAnsi"/>
                <w:sz w:val="20"/>
                <w:szCs w:val="20"/>
              </w:rPr>
              <w:t>.</w:t>
            </w:r>
            <w:r w:rsidR="00DE3C3E">
              <w:rPr>
                <w:rFonts w:asciiTheme="minorHAnsi" w:hAnsiTheme="minorHAnsi"/>
                <w:sz w:val="20"/>
                <w:szCs w:val="20"/>
              </w:rPr>
              <w:t xml:space="preserve"> </w:t>
            </w:r>
          </w:p>
          <w:p w14:paraId="2DA115A3" w14:textId="7FD1E5B1" w:rsidR="003F09AD"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21.  STATIC internal temperature 1.  Corresponds to C-0221 (StatInT1cio).</w:t>
            </w:r>
          </w:p>
        </w:tc>
      </w:tr>
      <w:tr w:rsidR="00F04442" w:rsidRPr="00341687" w14:paraId="12766CB5" w14:textId="77777777" w:rsidTr="00F04442">
        <w:trPr>
          <w:cantSplit/>
          <w:trHeight w:val="285"/>
        </w:trPr>
        <w:tc>
          <w:tcPr>
            <w:tcW w:w="1980" w:type="dxa"/>
          </w:tcPr>
          <w:p w14:paraId="6752DF18" w14:textId="5E3388B9" w:rsidR="00F04442" w:rsidRPr="004F31D8" w:rsidRDefault="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lastRenderedPageBreak/>
              <w:t>Pfp1InT</w:t>
            </w:r>
          </w:p>
        </w:tc>
        <w:tc>
          <w:tcPr>
            <w:tcW w:w="4770" w:type="dxa"/>
          </w:tcPr>
          <w:p w14:paraId="7D196476" w14:textId="7935F571" w:rsidR="00DE3C3E" w:rsidRPr="00341687" w:rsidRDefault="00F04442" w:rsidP="00F04442">
            <w:pPr>
              <w:pStyle w:val="TableText"/>
              <w:widowControl w:val="0"/>
              <w:autoSpaceDE w:val="0"/>
              <w:autoSpaceDN w:val="0"/>
              <w:adjustRightInd w:val="0"/>
              <w:spacing w:before="20" w:after="20"/>
              <w:jc w:val="left"/>
              <w:rPr>
                <w:rFonts w:asciiTheme="minorHAnsi" w:hAnsiTheme="minorHAnsi"/>
                <w:sz w:val="20"/>
                <w:szCs w:val="20"/>
              </w:rPr>
            </w:pPr>
            <w:r w:rsidRPr="00B1381C">
              <w:rPr>
                <w:rFonts w:asciiTheme="minorHAnsi" w:hAnsiTheme="minorHAnsi"/>
                <w:sz w:val="20"/>
                <w:szCs w:val="20"/>
              </w:rPr>
              <w:t xml:space="preserve">PFDPU </w:t>
            </w:r>
            <w:r w:rsidR="00DE3C3E">
              <w:rPr>
                <w:rFonts w:asciiTheme="minorHAnsi" w:hAnsiTheme="minorHAnsi"/>
                <w:sz w:val="20"/>
                <w:szCs w:val="20"/>
              </w:rPr>
              <w:t>1</w:t>
            </w:r>
            <w:r w:rsidRPr="00B1381C">
              <w:rPr>
                <w:rFonts w:asciiTheme="minorHAnsi" w:hAnsiTheme="minorHAnsi"/>
                <w:sz w:val="20"/>
                <w:szCs w:val="20"/>
              </w:rPr>
              <w:t xml:space="preserve"> internal temperature</w:t>
            </w:r>
            <w:r>
              <w:rPr>
                <w:rFonts w:asciiTheme="minorHAnsi" w:hAnsiTheme="minorHAnsi"/>
                <w:sz w:val="20"/>
                <w:szCs w:val="20"/>
              </w:rPr>
              <w:t>s in DN and EU</w:t>
            </w:r>
            <w:r w:rsidRPr="00B1381C">
              <w:rPr>
                <w:rFonts w:asciiTheme="minorHAnsi" w:hAnsiTheme="minorHAnsi"/>
                <w:sz w:val="20"/>
                <w:szCs w:val="20"/>
              </w:rPr>
              <w:t>.</w:t>
            </w:r>
            <w:r w:rsidR="00DE3C3E">
              <w:rPr>
                <w:rFonts w:asciiTheme="minorHAnsi" w:hAnsiTheme="minorHAnsi"/>
                <w:sz w:val="20"/>
                <w:szCs w:val="20"/>
              </w:rPr>
              <w:t xml:space="preserve"> </w:t>
            </w:r>
          </w:p>
          <w:p w14:paraId="71458118" w14:textId="55516D74"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27.  PFDPU 1 internal temperature.</w:t>
            </w:r>
          </w:p>
        </w:tc>
      </w:tr>
      <w:tr w:rsidR="00F04442" w:rsidRPr="00341687" w14:paraId="3C38D7E7" w14:textId="77777777" w:rsidTr="00F04442">
        <w:trPr>
          <w:cantSplit/>
          <w:trHeight w:val="285"/>
        </w:trPr>
        <w:tc>
          <w:tcPr>
            <w:tcW w:w="1980" w:type="dxa"/>
          </w:tcPr>
          <w:p w14:paraId="5E2B70ED" w14:textId="4B421BDC"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SweaInT1</w:t>
            </w:r>
          </w:p>
        </w:tc>
        <w:tc>
          <w:tcPr>
            <w:tcW w:w="4770" w:type="dxa"/>
          </w:tcPr>
          <w:p w14:paraId="439813B5" w14:textId="77865641"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34.  SWEA internal temperature 1.  Corresponds to C-0234 (SweaInT1cio).</w:t>
            </w:r>
            <w:r>
              <w:rPr>
                <w:rFonts w:ascii="Calibri" w:hAnsi="Calibri"/>
                <w:color w:val="000000"/>
                <w:sz w:val="20"/>
                <w:szCs w:val="20"/>
              </w:rPr>
              <w:t xml:space="preserve"> </w:t>
            </w:r>
            <w:r>
              <w:rPr>
                <w:rFonts w:asciiTheme="minorHAnsi" w:hAnsiTheme="minorHAnsi"/>
                <w:sz w:val="20"/>
                <w:szCs w:val="20"/>
              </w:rPr>
              <w:t>In DN and EU.</w:t>
            </w:r>
          </w:p>
        </w:tc>
      </w:tr>
      <w:tr w:rsidR="00F04442" w:rsidRPr="00341687" w14:paraId="074257E8" w14:textId="77777777" w:rsidTr="00F04442">
        <w:trPr>
          <w:cantSplit/>
          <w:trHeight w:val="285"/>
        </w:trPr>
        <w:tc>
          <w:tcPr>
            <w:tcW w:w="1980" w:type="dxa"/>
          </w:tcPr>
          <w:p w14:paraId="7F6FFE29" w14:textId="2277000C"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Sep1InT1</w:t>
            </w:r>
          </w:p>
        </w:tc>
        <w:tc>
          <w:tcPr>
            <w:tcW w:w="4770" w:type="dxa"/>
          </w:tcPr>
          <w:p w14:paraId="06766661" w14:textId="6F3EBDF3"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36.  SEP 1 internal temperature 1.  Corresponds to C-0236 (Sep1InT1cio).</w:t>
            </w:r>
            <w:r>
              <w:rPr>
                <w:rFonts w:ascii="Calibri" w:hAnsi="Calibri"/>
                <w:color w:val="000000"/>
                <w:sz w:val="20"/>
                <w:szCs w:val="20"/>
              </w:rPr>
              <w:t xml:space="preserve"> I</w:t>
            </w:r>
            <w:r>
              <w:rPr>
                <w:rFonts w:asciiTheme="minorHAnsi" w:hAnsiTheme="minorHAnsi"/>
                <w:sz w:val="20"/>
                <w:szCs w:val="20"/>
              </w:rPr>
              <w:t>n DN and EU.</w:t>
            </w:r>
          </w:p>
        </w:tc>
      </w:tr>
      <w:tr w:rsidR="00F04442" w:rsidRPr="00341687" w14:paraId="3B131735" w14:textId="77777777" w:rsidTr="00F04442">
        <w:trPr>
          <w:cantSplit/>
          <w:trHeight w:val="285"/>
        </w:trPr>
        <w:tc>
          <w:tcPr>
            <w:tcW w:w="1980" w:type="dxa"/>
          </w:tcPr>
          <w:p w14:paraId="2CB5A9E3" w14:textId="794713ED"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EuvInT1</w:t>
            </w:r>
          </w:p>
        </w:tc>
        <w:tc>
          <w:tcPr>
            <w:tcW w:w="4770" w:type="dxa"/>
          </w:tcPr>
          <w:p w14:paraId="504325EF" w14:textId="4C8113FD"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39.  EUV internal temperature 1.  Corresponds to C-0239 (EuvInT1cio).</w:t>
            </w:r>
            <w:r>
              <w:rPr>
                <w:rFonts w:ascii="Calibri" w:hAnsi="Calibri"/>
                <w:color w:val="000000"/>
                <w:sz w:val="20"/>
                <w:szCs w:val="20"/>
              </w:rPr>
              <w:t xml:space="preserve"> I</w:t>
            </w:r>
            <w:r>
              <w:rPr>
                <w:rFonts w:asciiTheme="minorHAnsi" w:hAnsiTheme="minorHAnsi"/>
                <w:sz w:val="20"/>
                <w:szCs w:val="20"/>
              </w:rPr>
              <w:t>n DN and EU.</w:t>
            </w:r>
          </w:p>
        </w:tc>
      </w:tr>
      <w:tr w:rsidR="00F04442" w:rsidRPr="00341687" w14:paraId="10D67513" w14:textId="77777777" w:rsidTr="00F04442">
        <w:trPr>
          <w:cantSplit/>
          <w:trHeight w:val="285"/>
        </w:trPr>
        <w:tc>
          <w:tcPr>
            <w:tcW w:w="1980" w:type="dxa"/>
          </w:tcPr>
          <w:p w14:paraId="25A5211D" w14:textId="1ADA51D1"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Lpw2BomT1</w:t>
            </w:r>
          </w:p>
        </w:tc>
        <w:tc>
          <w:tcPr>
            <w:tcW w:w="4770" w:type="dxa"/>
          </w:tcPr>
          <w:p w14:paraId="4AF41500" w14:textId="07CD2CE0"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42.  LPW 2 boom temperature 1.  Corresponds to C-0242 (Lpw2BomT1cio).</w:t>
            </w:r>
            <w:r>
              <w:rPr>
                <w:rFonts w:ascii="Calibri" w:hAnsi="Calibri"/>
                <w:color w:val="000000"/>
                <w:sz w:val="20"/>
                <w:szCs w:val="20"/>
              </w:rPr>
              <w:t xml:space="preserve"> </w:t>
            </w:r>
            <w:r>
              <w:rPr>
                <w:rFonts w:asciiTheme="minorHAnsi" w:hAnsiTheme="minorHAnsi"/>
                <w:sz w:val="20"/>
                <w:szCs w:val="20"/>
              </w:rPr>
              <w:t>In DN and EU.</w:t>
            </w:r>
          </w:p>
        </w:tc>
      </w:tr>
      <w:tr w:rsidR="00F04442" w:rsidRPr="00341687" w14:paraId="073CFF03" w14:textId="77777777" w:rsidTr="00F04442">
        <w:trPr>
          <w:cantSplit/>
          <w:trHeight w:val="285"/>
        </w:trPr>
        <w:tc>
          <w:tcPr>
            <w:tcW w:w="1980" w:type="dxa"/>
          </w:tcPr>
          <w:p w14:paraId="316BFC8C" w14:textId="10693CF1"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Lpw1BomT1</w:t>
            </w:r>
          </w:p>
        </w:tc>
        <w:tc>
          <w:tcPr>
            <w:tcW w:w="4770" w:type="dxa"/>
          </w:tcPr>
          <w:p w14:paraId="16C46400" w14:textId="4B27D63D"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50.  LPW 1 boom temperature 1.  Corresponds to C-0250 (Lpw1BomT1cio).</w:t>
            </w:r>
            <w:r>
              <w:rPr>
                <w:rFonts w:ascii="Calibri" w:hAnsi="Calibri"/>
                <w:color w:val="000000"/>
                <w:sz w:val="20"/>
                <w:szCs w:val="20"/>
              </w:rPr>
              <w:t xml:space="preserve"> I</w:t>
            </w:r>
            <w:r>
              <w:rPr>
                <w:rFonts w:asciiTheme="minorHAnsi" w:hAnsiTheme="minorHAnsi"/>
                <w:sz w:val="20"/>
                <w:szCs w:val="20"/>
              </w:rPr>
              <w:t>n DN and EU.</w:t>
            </w:r>
          </w:p>
        </w:tc>
      </w:tr>
      <w:tr w:rsidR="00F04442" w:rsidRPr="00341687" w14:paraId="47DE8781" w14:textId="77777777" w:rsidTr="00F04442">
        <w:trPr>
          <w:cantSplit/>
          <w:trHeight w:val="285"/>
        </w:trPr>
        <w:tc>
          <w:tcPr>
            <w:tcW w:w="1980" w:type="dxa"/>
          </w:tcPr>
          <w:p w14:paraId="185622F0" w14:textId="061D796D"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Sep2In</w:t>
            </w:r>
            <w:r>
              <w:rPr>
                <w:rFonts w:asciiTheme="minorHAnsi" w:hAnsiTheme="minorHAnsi"/>
                <w:sz w:val="20"/>
              </w:rPr>
              <w:t>T1</w:t>
            </w:r>
          </w:p>
        </w:tc>
        <w:tc>
          <w:tcPr>
            <w:tcW w:w="4770" w:type="dxa"/>
          </w:tcPr>
          <w:p w14:paraId="3B871287" w14:textId="1EFE9D0B"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1 (analog acquisition card 1) AIP (analog input passive) channel 61.  SEP 2 internal temperature 1.  Corresponds to C-0261 (Sep2InTcio).</w:t>
            </w:r>
            <w:r>
              <w:rPr>
                <w:rFonts w:ascii="Calibri" w:hAnsi="Calibri"/>
                <w:color w:val="000000"/>
                <w:sz w:val="20"/>
                <w:szCs w:val="20"/>
              </w:rPr>
              <w:t xml:space="preserve"> I</w:t>
            </w:r>
            <w:r>
              <w:rPr>
                <w:rFonts w:asciiTheme="minorHAnsi" w:hAnsiTheme="minorHAnsi"/>
                <w:sz w:val="20"/>
                <w:szCs w:val="20"/>
              </w:rPr>
              <w:t>n DN and EU.</w:t>
            </w:r>
          </w:p>
        </w:tc>
      </w:tr>
      <w:tr w:rsidR="00F04442" w:rsidRPr="00341687" w14:paraId="4B44A0CF" w14:textId="77777777" w:rsidTr="006359FE">
        <w:trPr>
          <w:cantSplit/>
          <w:trHeight w:val="285"/>
        </w:trPr>
        <w:tc>
          <w:tcPr>
            <w:tcW w:w="1980" w:type="dxa"/>
          </w:tcPr>
          <w:p w14:paraId="00F45ED1" w14:textId="107E1CE2" w:rsidR="00F04442" w:rsidRPr="004F31D8" w:rsidRDefault="00F04442" w:rsidP="003F09AD">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PfpBpT2</w:t>
            </w:r>
          </w:p>
        </w:tc>
        <w:tc>
          <w:tcPr>
            <w:tcW w:w="4770" w:type="dxa"/>
          </w:tcPr>
          <w:p w14:paraId="39E61872" w14:textId="72C01145" w:rsidR="00F04442" w:rsidRPr="003C2509" w:rsidRDefault="00DE3C3E" w:rsidP="003C2509">
            <w:pPr>
              <w:spacing w:after="0"/>
              <w:rPr>
                <w:rFonts w:ascii="Calibri" w:hAnsi="Calibri"/>
                <w:color w:val="000000"/>
                <w:sz w:val="20"/>
                <w:szCs w:val="20"/>
              </w:rPr>
            </w:pPr>
            <w:r w:rsidRPr="00DE3C3E">
              <w:rPr>
                <w:rFonts w:ascii="Calibri" w:hAnsi="Calibri"/>
                <w:color w:val="000000"/>
                <w:sz w:val="20"/>
                <w:szCs w:val="20"/>
              </w:rPr>
              <w:t>CDH AAC 2 (analog acquisition card 2) AIP (analog input passive) channel 16.  PFDPU baseplate temperature 1.  Corresponds to C-0416 (PfpBpT2cio).</w:t>
            </w:r>
            <w:r>
              <w:rPr>
                <w:rFonts w:ascii="Calibri" w:hAnsi="Calibri"/>
                <w:color w:val="000000"/>
                <w:sz w:val="20"/>
                <w:szCs w:val="20"/>
              </w:rPr>
              <w:t xml:space="preserve"> </w:t>
            </w:r>
            <w:r>
              <w:rPr>
                <w:rFonts w:asciiTheme="minorHAnsi" w:hAnsiTheme="minorHAnsi"/>
                <w:sz w:val="20"/>
                <w:szCs w:val="20"/>
              </w:rPr>
              <w:t>In DN and EU.</w:t>
            </w:r>
          </w:p>
        </w:tc>
      </w:tr>
      <w:tr w:rsidR="00F04442" w:rsidRPr="00341687" w14:paraId="3CE64AFF" w14:textId="77777777" w:rsidTr="006359FE">
        <w:trPr>
          <w:cantSplit/>
          <w:trHeight w:val="285"/>
        </w:trPr>
        <w:tc>
          <w:tcPr>
            <w:tcW w:w="1980" w:type="dxa"/>
          </w:tcPr>
          <w:p w14:paraId="6A776044" w14:textId="0F7CE4B4" w:rsidR="00F04442" w:rsidRDefault="00F04442" w:rsidP="003F09AD">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SwiaInT2</w:t>
            </w:r>
          </w:p>
        </w:tc>
        <w:tc>
          <w:tcPr>
            <w:tcW w:w="4770" w:type="dxa"/>
          </w:tcPr>
          <w:p w14:paraId="00B50DFD" w14:textId="0D865AC9"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2 (analog acquisition card 2) AIP (analog input passive) channel 28.  SWIA internal temperature 2.  Corresponds to C-0428 (SwiaInT2cio).</w:t>
            </w:r>
            <w:r>
              <w:rPr>
                <w:rFonts w:ascii="Calibri" w:hAnsi="Calibri"/>
                <w:color w:val="000000"/>
                <w:sz w:val="20"/>
                <w:szCs w:val="20"/>
              </w:rPr>
              <w:t xml:space="preserve"> I</w:t>
            </w:r>
            <w:r>
              <w:rPr>
                <w:rFonts w:asciiTheme="minorHAnsi" w:hAnsiTheme="minorHAnsi"/>
                <w:sz w:val="20"/>
                <w:szCs w:val="20"/>
              </w:rPr>
              <w:t>n DN and EU.</w:t>
            </w:r>
          </w:p>
        </w:tc>
      </w:tr>
      <w:tr w:rsidR="00F04442" w:rsidRPr="00341687" w14:paraId="796BF0D4" w14:textId="77777777" w:rsidTr="00F04442">
        <w:trPr>
          <w:cantSplit/>
          <w:trHeight w:val="285"/>
        </w:trPr>
        <w:tc>
          <w:tcPr>
            <w:tcW w:w="1980" w:type="dxa"/>
          </w:tcPr>
          <w:p w14:paraId="3B78EF7F" w14:textId="77777777"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SweaInT2</w:t>
            </w:r>
          </w:p>
        </w:tc>
        <w:tc>
          <w:tcPr>
            <w:tcW w:w="4770" w:type="dxa"/>
          </w:tcPr>
          <w:p w14:paraId="29889FEC" w14:textId="0923331A"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2 (analog acquisition card 2) AIP (analog input passive) channel 30.  SWEA internal temperature 2.  Corresponds to C-0430 (SweaInT2cio).</w:t>
            </w:r>
            <w:r>
              <w:rPr>
                <w:rFonts w:ascii="Calibri" w:hAnsi="Calibri"/>
                <w:color w:val="000000"/>
                <w:sz w:val="20"/>
                <w:szCs w:val="20"/>
              </w:rPr>
              <w:t xml:space="preserve"> </w:t>
            </w:r>
            <w:r>
              <w:rPr>
                <w:rFonts w:asciiTheme="minorHAnsi" w:hAnsiTheme="minorHAnsi"/>
                <w:sz w:val="20"/>
                <w:szCs w:val="20"/>
              </w:rPr>
              <w:t>In DN and EU.</w:t>
            </w:r>
          </w:p>
        </w:tc>
      </w:tr>
      <w:tr w:rsidR="00F04442" w:rsidRPr="00341687" w14:paraId="10DA1A72" w14:textId="77777777" w:rsidTr="00F04442">
        <w:trPr>
          <w:cantSplit/>
          <w:trHeight w:val="285"/>
        </w:trPr>
        <w:tc>
          <w:tcPr>
            <w:tcW w:w="1980" w:type="dxa"/>
          </w:tcPr>
          <w:p w14:paraId="7A5BAF97" w14:textId="77777777" w:rsidR="00F04442"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StatInT2</w:t>
            </w:r>
          </w:p>
        </w:tc>
        <w:tc>
          <w:tcPr>
            <w:tcW w:w="4770" w:type="dxa"/>
          </w:tcPr>
          <w:p w14:paraId="2A6C1E7B" w14:textId="3E4E41B7"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2 (analog acquisition card 2) AIP (analog input passive) channel 32.  STATIC internal temperature 2.  Corresponds to C-0432 (StatInT2cio).</w:t>
            </w:r>
            <w:r>
              <w:rPr>
                <w:rFonts w:ascii="Calibri" w:hAnsi="Calibri"/>
                <w:color w:val="000000"/>
                <w:sz w:val="20"/>
                <w:szCs w:val="20"/>
              </w:rPr>
              <w:t xml:space="preserve"> In</w:t>
            </w:r>
            <w:r>
              <w:rPr>
                <w:rFonts w:asciiTheme="minorHAnsi" w:hAnsiTheme="minorHAnsi"/>
                <w:sz w:val="20"/>
                <w:szCs w:val="20"/>
              </w:rPr>
              <w:t xml:space="preserve"> DN and EU.</w:t>
            </w:r>
          </w:p>
        </w:tc>
      </w:tr>
      <w:tr w:rsidR="00F04442" w:rsidRPr="00341687" w14:paraId="655D3FA1" w14:textId="77777777" w:rsidTr="006359FE">
        <w:trPr>
          <w:cantSplit/>
          <w:trHeight w:val="285"/>
        </w:trPr>
        <w:tc>
          <w:tcPr>
            <w:tcW w:w="1980" w:type="dxa"/>
          </w:tcPr>
          <w:p w14:paraId="5C8DC415" w14:textId="4B56DDE0" w:rsidR="00F04442" w:rsidRPr="004F31D8" w:rsidRDefault="00F04442" w:rsidP="003F09AD">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Sep1InT2</w:t>
            </w:r>
          </w:p>
        </w:tc>
        <w:tc>
          <w:tcPr>
            <w:tcW w:w="4770" w:type="dxa"/>
          </w:tcPr>
          <w:p w14:paraId="45A851F7" w14:textId="4F84C0CE" w:rsidR="00F04442" w:rsidRPr="003C2509" w:rsidRDefault="00DE3C3E" w:rsidP="003C2509">
            <w:pPr>
              <w:spacing w:after="0"/>
              <w:jc w:val="left"/>
              <w:rPr>
                <w:rFonts w:ascii="Calibri" w:hAnsi="Calibri"/>
                <w:color w:val="000000"/>
                <w:sz w:val="20"/>
                <w:szCs w:val="20"/>
              </w:rPr>
            </w:pPr>
            <w:r w:rsidRPr="00DE3C3E">
              <w:rPr>
                <w:rFonts w:ascii="Calibri" w:hAnsi="Calibri"/>
                <w:color w:val="000000"/>
                <w:sz w:val="20"/>
                <w:szCs w:val="20"/>
              </w:rPr>
              <w:t>CDH AAC 2 (analog acquisition card 2) AIP (analog input passive) channel 34.  SEP 1 internal temperature 2.  Corresponds to C-0434 (Sep1InT2cio).</w:t>
            </w:r>
            <w:r>
              <w:rPr>
                <w:rFonts w:ascii="Calibri" w:hAnsi="Calibri"/>
                <w:color w:val="000000"/>
                <w:sz w:val="20"/>
                <w:szCs w:val="20"/>
              </w:rPr>
              <w:t xml:space="preserve"> I</w:t>
            </w:r>
            <w:r>
              <w:rPr>
                <w:rFonts w:asciiTheme="minorHAnsi" w:hAnsiTheme="minorHAnsi"/>
                <w:sz w:val="20"/>
                <w:szCs w:val="20"/>
              </w:rPr>
              <w:t>n DN and EU.</w:t>
            </w:r>
          </w:p>
        </w:tc>
      </w:tr>
      <w:tr w:rsidR="00F04442" w:rsidRPr="00341687" w14:paraId="2F2B006B" w14:textId="77777777" w:rsidTr="00F04442">
        <w:trPr>
          <w:cantSplit/>
          <w:trHeight w:val="285"/>
        </w:trPr>
        <w:tc>
          <w:tcPr>
            <w:tcW w:w="1980" w:type="dxa"/>
          </w:tcPr>
          <w:p w14:paraId="74E2A5CE" w14:textId="1FBBE0D7" w:rsidR="00F04442" w:rsidRPr="004F31D8"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EuvInT2</w:t>
            </w:r>
          </w:p>
        </w:tc>
        <w:tc>
          <w:tcPr>
            <w:tcW w:w="4770" w:type="dxa"/>
          </w:tcPr>
          <w:p w14:paraId="35FFBE0E" w14:textId="5FE91AE8" w:rsidR="00F04442"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2 (analog acquisition card 2) AIP (analog input passive) channel 37.  EUV internal temperature 2.  Corresponds to C-0437 (EuvInT2cio).</w:t>
            </w:r>
            <w:r>
              <w:rPr>
                <w:rFonts w:ascii="Calibri" w:hAnsi="Calibri"/>
                <w:color w:val="000000"/>
                <w:sz w:val="20"/>
                <w:szCs w:val="20"/>
              </w:rPr>
              <w:t xml:space="preserve"> </w:t>
            </w:r>
            <w:r>
              <w:rPr>
                <w:rFonts w:asciiTheme="minorHAnsi" w:hAnsiTheme="minorHAnsi"/>
                <w:sz w:val="20"/>
                <w:szCs w:val="20"/>
              </w:rPr>
              <w:t>I</w:t>
            </w:r>
            <w:r w:rsidR="00DE3C3E">
              <w:rPr>
                <w:rFonts w:asciiTheme="minorHAnsi" w:hAnsiTheme="minorHAnsi"/>
                <w:sz w:val="20"/>
                <w:szCs w:val="20"/>
              </w:rPr>
              <w:t>n DN and EU.</w:t>
            </w:r>
          </w:p>
        </w:tc>
      </w:tr>
      <w:tr w:rsidR="00F04442" w:rsidRPr="00341687" w14:paraId="38E74829" w14:textId="77777777" w:rsidTr="00F04442">
        <w:trPr>
          <w:cantSplit/>
          <w:trHeight w:val="285"/>
        </w:trPr>
        <w:tc>
          <w:tcPr>
            <w:tcW w:w="1980" w:type="dxa"/>
          </w:tcPr>
          <w:p w14:paraId="3CFA970F" w14:textId="07531FA9" w:rsidR="00F04442" w:rsidRDefault="00F04442" w:rsidP="00F04442">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Pfp2InT</w:t>
            </w:r>
          </w:p>
        </w:tc>
        <w:tc>
          <w:tcPr>
            <w:tcW w:w="4770" w:type="dxa"/>
          </w:tcPr>
          <w:p w14:paraId="7481F6D5" w14:textId="50F0925F" w:rsidR="00F04442"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2 (analog acquisition card 2) AIP (analog input passive) channel 39.  PFDPU 2 internal temperature.</w:t>
            </w:r>
            <w:r>
              <w:rPr>
                <w:rFonts w:ascii="Calibri" w:hAnsi="Calibri"/>
                <w:color w:val="000000"/>
                <w:sz w:val="20"/>
                <w:szCs w:val="20"/>
              </w:rPr>
              <w:t xml:space="preserve"> I</w:t>
            </w:r>
            <w:r w:rsidR="00DE3C3E">
              <w:rPr>
                <w:rFonts w:asciiTheme="minorHAnsi" w:hAnsiTheme="minorHAnsi"/>
                <w:sz w:val="20"/>
                <w:szCs w:val="20"/>
              </w:rPr>
              <w:t>n DN and EU.</w:t>
            </w:r>
          </w:p>
        </w:tc>
      </w:tr>
      <w:tr w:rsidR="00DE3C3E" w:rsidRPr="00341687" w14:paraId="3ED438EE" w14:textId="77777777" w:rsidTr="00F04442">
        <w:trPr>
          <w:cantSplit/>
          <w:trHeight w:val="285"/>
        </w:trPr>
        <w:tc>
          <w:tcPr>
            <w:tcW w:w="1980" w:type="dxa"/>
          </w:tcPr>
          <w:p w14:paraId="34450C83" w14:textId="324EB481" w:rsidR="00DE3C3E" w:rsidRDefault="00DE3C3E">
            <w:pPr>
              <w:pStyle w:val="TableText"/>
              <w:widowControl w:val="0"/>
              <w:suppressAutoHyphens w:val="0"/>
              <w:autoSpaceDE w:val="0"/>
              <w:autoSpaceDN w:val="0"/>
              <w:adjustRightInd w:val="0"/>
              <w:spacing w:before="20" w:after="20"/>
              <w:jc w:val="left"/>
              <w:rPr>
                <w:rFonts w:asciiTheme="minorHAnsi" w:hAnsiTheme="minorHAnsi"/>
                <w:sz w:val="20"/>
              </w:rPr>
            </w:pPr>
            <w:r w:rsidRPr="00DE3C3E">
              <w:rPr>
                <w:rFonts w:asciiTheme="minorHAnsi" w:hAnsiTheme="minorHAnsi"/>
                <w:sz w:val="20"/>
              </w:rPr>
              <w:t xml:space="preserve">Lpw1BomT2    </w:t>
            </w:r>
          </w:p>
        </w:tc>
        <w:tc>
          <w:tcPr>
            <w:tcW w:w="4770" w:type="dxa"/>
          </w:tcPr>
          <w:p w14:paraId="57FDCDFD" w14:textId="7C2966CA" w:rsidR="00DE3C3E"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2 (analog acquisition card 2) AIP (analog input passive) channel 40.  LPW 1 boom temperature 2.  Corresponds to C-0440 (Lpw2BomT2cio).</w:t>
            </w:r>
            <w:r>
              <w:rPr>
                <w:rFonts w:ascii="Calibri" w:hAnsi="Calibri"/>
                <w:color w:val="000000"/>
                <w:sz w:val="20"/>
                <w:szCs w:val="20"/>
              </w:rPr>
              <w:t xml:space="preserve"> I</w:t>
            </w:r>
            <w:r w:rsidR="00DE3C3E">
              <w:rPr>
                <w:rFonts w:asciiTheme="minorHAnsi" w:hAnsiTheme="minorHAnsi"/>
                <w:sz w:val="20"/>
                <w:szCs w:val="20"/>
              </w:rPr>
              <w:t>n DN and EU.</w:t>
            </w:r>
          </w:p>
        </w:tc>
      </w:tr>
      <w:tr w:rsidR="00DE3C3E" w:rsidRPr="00341687" w14:paraId="5F25922D" w14:textId="77777777" w:rsidTr="00F04442">
        <w:trPr>
          <w:cantSplit/>
          <w:trHeight w:val="285"/>
        </w:trPr>
        <w:tc>
          <w:tcPr>
            <w:tcW w:w="1980" w:type="dxa"/>
          </w:tcPr>
          <w:p w14:paraId="49D47129" w14:textId="106F91F5" w:rsidR="00DE3C3E" w:rsidRDefault="00DE3C3E"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DE3C3E">
              <w:rPr>
                <w:rFonts w:asciiTheme="minorHAnsi" w:hAnsiTheme="minorHAnsi"/>
                <w:sz w:val="20"/>
              </w:rPr>
              <w:t>Sep2InT2</w:t>
            </w:r>
          </w:p>
        </w:tc>
        <w:tc>
          <w:tcPr>
            <w:tcW w:w="4770" w:type="dxa"/>
          </w:tcPr>
          <w:p w14:paraId="7605FF71" w14:textId="013D087F" w:rsidR="00DE3C3E"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2 (analog acquisition card 2) AIP (analog input passive) channel 54.  SEP 2 internal temperature 2.  Corresponds to C-0454 (Sep2InT2cio).</w:t>
            </w:r>
            <w:r>
              <w:rPr>
                <w:rFonts w:ascii="Calibri" w:hAnsi="Calibri"/>
                <w:color w:val="000000"/>
                <w:sz w:val="20"/>
                <w:szCs w:val="20"/>
              </w:rPr>
              <w:t xml:space="preserve"> In</w:t>
            </w:r>
            <w:r w:rsidR="00DE3C3E">
              <w:rPr>
                <w:rFonts w:asciiTheme="minorHAnsi" w:hAnsiTheme="minorHAnsi"/>
                <w:sz w:val="20"/>
                <w:szCs w:val="20"/>
              </w:rPr>
              <w:t xml:space="preserve"> DN and EU.</w:t>
            </w:r>
          </w:p>
        </w:tc>
      </w:tr>
      <w:tr w:rsidR="00DE3C3E" w:rsidRPr="00341687" w14:paraId="774A9697" w14:textId="77777777" w:rsidTr="00F04442">
        <w:trPr>
          <w:cantSplit/>
          <w:trHeight w:val="285"/>
        </w:trPr>
        <w:tc>
          <w:tcPr>
            <w:tcW w:w="1980" w:type="dxa"/>
          </w:tcPr>
          <w:p w14:paraId="2E7DB50D" w14:textId="657C372E" w:rsidR="00DE3C3E" w:rsidRDefault="00DE3C3E"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Lpw2BomT2</w:t>
            </w:r>
          </w:p>
        </w:tc>
        <w:tc>
          <w:tcPr>
            <w:tcW w:w="4770" w:type="dxa"/>
          </w:tcPr>
          <w:p w14:paraId="27976D58" w14:textId="755C37CA" w:rsidR="00DE3C3E"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2 (analog acquisition card 2) AIP (analog input passive) channel 58.  LPW 2 boom temperature 2.  Corre</w:t>
            </w:r>
            <w:r>
              <w:rPr>
                <w:rFonts w:ascii="Calibri" w:hAnsi="Calibri"/>
                <w:color w:val="000000"/>
                <w:sz w:val="20"/>
                <w:szCs w:val="20"/>
              </w:rPr>
              <w:t>sponds to C-0458 (Lpw2BomT2cio). I</w:t>
            </w:r>
            <w:r w:rsidR="00DE3C3E">
              <w:rPr>
                <w:rFonts w:asciiTheme="minorHAnsi" w:hAnsiTheme="minorHAnsi"/>
                <w:sz w:val="20"/>
                <w:szCs w:val="20"/>
              </w:rPr>
              <w:t>n DN and EU.</w:t>
            </w:r>
          </w:p>
        </w:tc>
      </w:tr>
      <w:tr w:rsidR="00DE3C3E" w:rsidRPr="00341687" w14:paraId="3EE66918" w14:textId="77777777" w:rsidTr="00F04442">
        <w:trPr>
          <w:cantSplit/>
          <w:trHeight w:val="285"/>
        </w:trPr>
        <w:tc>
          <w:tcPr>
            <w:tcW w:w="1980" w:type="dxa"/>
          </w:tcPr>
          <w:p w14:paraId="44DCF076" w14:textId="3CCDABE8" w:rsidR="00DE3C3E" w:rsidRDefault="00DE3C3E"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lastRenderedPageBreak/>
              <w:t>Mag1InT</w:t>
            </w:r>
          </w:p>
        </w:tc>
        <w:tc>
          <w:tcPr>
            <w:tcW w:w="4770" w:type="dxa"/>
          </w:tcPr>
          <w:p w14:paraId="6B01CB70" w14:textId="1856D46B" w:rsidR="00DE3C3E"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1 (analog acquisition card 1) AIV (analog input voltage) channel 26.  MAG 1 internal temperature in EU (see T-0326 for the DN value).</w:t>
            </w:r>
          </w:p>
        </w:tc>
      </w:tr>
      <w:tr w:rsidR="00DE3C3E" w:rsidRPr="00341687" w14:paraId="6423F5AA" w14:textId="77777777" w:rsidTr="00F04442">
        <w:trPr>
          <w:cantSplit/>
          <w:trHeight w:val="285"/>
        </w:trPr>
        <w:tc>
          <w:tcPr>
            <w:tcW w:w="1980" w:type="dxa"/>
          </w:tcPr>
          <w:p w14:paraId="0733D5E9" w14:textId="27F0889E" w:rsidR="00DE3C3E" w:rsidRPr="004F31D8" w:rsidRDefault="00DE3C3E"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4F31D8">
              <w:rPr>
                <w:rFonts w:asciiTheme="minorHAnsi" w:hAnsiTheme="minorHAnsi"/>
                <w:sz w:val="20"/>
              </w:rPr>
              <w:t>Mag2InT</w:t>
            </w:r>
          </w:p>
        </w:tc>
        <w:tc>
          <w:tcPr>
            <w:tcW w:w="4770" w:type="dxa"/>
          </w:tcPr>
          <w:p w14:paraId="6AA20197" w14:textId="628AC3F3" w:rsidR="00DE3C3E"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CDH AAC 2 (analog acquisition card 2) AIV (analog input voltage) channel 31.  MAG 2 internal temperature  in EU (see T-0531 for the DN value).</w:t>
            </w:r>
          </w:p>
        </w:tc>
      </w:tr>
      <w:tr w:rsidR="00DE3C3E" w:rsidRPr="00341687" w14:paraId="0F45D4C2" w14:textId="77777777" w:rsidTr="00F04442">
        <w:trPr>
          <w:cantSplit/>
          <w:trHeight w:val="285"/>
        </w:trPr>
        <w:tc>
          <w:tcPr>
            <w:tcW w:w="1980" w:type="dxa"/>
          </w:tcPr>
          <w:p w14:paraId="43EEFE40" w14:textId="4C9EF021" w:rsidR="00DE3C3E" w:rsidRPr="004F31D8" w:rsidRDefault="00DE3C3E">
            <w:pPr>
              <w:pStyle w:val="TableText"/>
              <w:widowControl w:val="0"/>
              <w:suppressAutoHyphens w:val="0"/>
              <w:autoSpaceDE w:val="0"/>
              <w:autoSpaceDN w:val="0"/>
              <w:adjustRightInd w:val="0"/>
              <w:spacing w:before="20" w:after="20"/>
              <w:jc w:val="left"/>
              <w:rPr>
                <w:rFonts w:asciiTheme="minorHAnsi" w:hAnsiTheme="minorHAnsi"/>
                <w:sz w:val="20"/>
              </w:rPr>
            </w:pPr>
            <w:r w:rsidRPr="00F04442">
              <w:rPr>
                <w:rFonts w:asciiTheme="minorHAnsi" w:hAnsiTheme="minorHAnsi"/>
                <w:sz w:val="20"/>
              </w:rPr>
              <w:t xml:space="preserve">Bus28V_1_V Bus28V_2_V </w:t>
            </w:r>
          </w:p>
        </w:tc>
        <w:tc>
          <w:tcPr>
            <w:tcW w:w="4770" w:type="dxa"/>
          </w:tcPr>
          <w:p w14:paraId="429CAA80" w14:textId="0FD93749" w:rsidR="00DE3C3E" w:rsidRPr="003C2509" w:rsidRDefault="0093079F" w:rsidP="003C2509">
            <w:pPr>
              <w:spacing w:after="0"/>
              <w:jc w:val="left"/>
              <w:rPr>
                <w:rFonts w:ascii="Calibri" w:hAnsi="Calibri"/>
                <w:color w:val="000000"/>
                <w:sz w:val="20"/>
                <w:szCs w:val="20"/>
              </w:rPr>
            </w:pPr>
            <w:r w:rsidRPr="0093079F">
              <w:rPr>
                <w:rFonts w:ascii="Calibri" w:hAnsi="Calibri"/>
                <w:color w:val="000000"/>
                <w:sz w:val="20"/>
                <w:szCs w:val="20"/>
              </w:rPr>
              <w:t>PDDU AAC (analog acquisition card) AIV (analog input voltage) channel 12</w:t>
            </w:r>
            <w:r>
              <w:rPr>
                <w:rFonts w:ascii="Calibri" w:hAnsi="Calibri"/>
                <w:color w:val="000000"/>
                <w:sz w:val="20"/>
                <w:szCs w:val="20"/>
              </w:rPr>
              <w:t xml:space="preserve"> and 27</w:t>
            </w:r>
            <w:r w:rsidRPr="0093079F">
              <w:rPr>
                <w:rFonts w:ascii="Calibri" w:hAnsi="Calibri"/>
                <w:color w:val="000000"/>
                <w:sz w:val="20"/>
                <w:szCs w:val="20"/>
              </w:rPr>
              <w:t>.  Bus 28V voltage 1</w:t>
            </w:r>
            <w:r>
              <w:rPr>
                <w:rFonts w:ascii="Calibri" w:hAnsi="Calibri"/>
                <w:color w:val="000000"/>
                <w:sz w:val="20"/>
                <w:szCs w:val="20"/>
              </w:rPr>
              <w:t xml:space="preserve"> and </w:t>
            </w:r>
            <w:r w:rsidRPr="0093079F">
              <w:rPr>
                <w:rFonts w:ascii="Calibri" w:hAnsi="Calibri"/>
                <w:color w:val="000000"/>
                <w:sz w:val="20"/>
                <w:szCs w:val="20"/>
              </w:rPr>
              <w:t>voltage 2 signal.</w:t>
            </w:r>
            <w:r>
              <w:rPr>
                <w:rFonts w:ascii="Calibri" w:hAnsi="Calibri"/>
                <w:color w:val="000000"/>
                <w:sz w:val="20"/>
                <w:szCs w:val="20"/>
              </w:rPr>
              <w:t xml:space="preserve"> I</w:t>
            </w:r>
            <w:r w:rsidR="00DE3C3E">
              <w:rPr>
                <w:rFonts w:asciiTheme="minorHAnsi" w:hAnsiTheme="minorHAnsi"/>
                <w:sz w:val="20"/>
                <w:szCs w:val="20"/>
              </w:rPr>
              <w:t>n DN and EU.</w:t>
            </w:r>
          </w:p>
        </w:tc>
      </w:tr>
      <w:tr w:rsidR="00DE3C3E" w:rsidRPr="00341687" w14:paraId="7A052B59" w14:textId="77777777" w:rsidTr="00F04442">
        <w:trPr>
          <w:cantSplit/>
          <w:trHeight w:val="285"/>
        </w:trPr>
        <w:tc>
          <w:tcPr>
            <w:tcW w:w="1980" w:type="dxa"/>
          </w:tcPr>
          <w:p w14:paraId="7023A6DA" w14:textId="086EF829" w:rsidR="00DE3C3E" w:rsidRPr="00F04442" w:rsidRDefault="00DE3C3E" w:rsidP="00F04442">
            <w:pPr>
              <w:pStyle w:val="TableText"/>
              <w:widowControl w:val="0"/>
              <w:suppressAutoHyphens w:val="0"/>
              <w:autoSpaceDE w:val="0"/>
              <w:autoSpaceDN w:val="0"/>
              <w:adjustRightInd w:val="0"/>
              <w:spacing w:before="20" w:after="20"/>
              <w:jc w:val="left"/>
              <w:rPr>
                <w:rFonts w:asciiTheme="minorHAnsi" w:hAnsiTheme="minorHAnsi"/>
                <w:sz w:val="20"/>
              </w:rPr>
            </w:pPr>
            <w:r w:rsidRPr="00F04442">
              <w:rPr>
                <w:rFonts w:asciiTheme="minorHAnsi" w:hAnsiTheme="minorHAnsi"/>
                <w:sz w:val="20"/>
              </w:rPr>
              <w:t>Mag1HtrMonV  Mag2HtrMonV</w:t>
            </w:r>
          </w:p>
        </w:tc>
        <w:tc>
          <w:tcPr>
            <w:tcW w:w="4770" w:type="dxa"/>
          </w:tcPr>
          <w:p w14:paraId="29700336" w14:textId="77777777" w:rsidR="00C15D8B" w:rsidRPr="00C15D8B" w:rsidRDefault="00C15D8B" w:rsidP="00C15D8B">
            <w:pPr>
              <w:spacing w:after="0"/>
              <w:jc w:val="left"/>
              <w:rPr>
                <w:rFonts w:ascii="Calibri" w:hAnsi="Calibri"/>
                <w:color w:val="000000"/>
                <w:sz w:val="20"/>
                <w:szCs w:val="20"/>
              </w:rPr>
            </w:pPr>
            <w:r w:rsidRPr="00C15D8B">
              <w:rPr>
                <w:rFonts w:ascii="Calibri" w:hAnsi="Calibri"/>
                <w:color w:val="000000"/>
                <w:sz w:val="20"/>
                <w:szCs w:val="20"/>
              </w:rPr>
              <w:t>CDH AAC 1 (analog acquisition card 1) AIV (analog input voltage) channel 26. MAG 1 heater monitor voltage.</w:t>
            </w:r>
            <w:r>
              <w:rPr>
                <w:rFonts w:ascii="Calibri" w:hAnsi="Calibri"/>
                <w:color w:val="000000"/>
                <w:sz w:val="20"/>
                <w:szCs w:val="20"/>
              </w:rPr>
              <w:t xml:space="preserve"> </w:t>
            </w:r>
          </w:p>
          <w:p w14:paraId="6893AB54" w14:textId="54BC9113" w:rsidR="00C15D8B" w:rsidRPr="00C15D8B" w:rsidRDefault="00C15D8B" w:rsidP="00C15D8B">
            <w:pPr>
              <w:spacing w:after="0"/>
              <w:jc w:val="left"/>
              <w:rPr>
                <w:rFonts w:ascii="Calibri" w:hAnsi="Calibri"/>
                <w:color w:val="000000"/>
                <w:sz w:val="20"/>
                <w:szCs w:val="20"/>
              </w:rPr>
            </w:pPr>
            <w:r w:rsidRPr="00C15D8B">
              <w:rPr>
                <w:rFonts w:ascii="Calibri" w:hAnsi="Calibri"/>
                <w:color w:val="000000"/>
                <w:sz w:val="20"/>
                <w:szCs w:val="20"/>
              </w:rPr>
              <w:t>CDH AAC 2 (analog acquisition card 2) AIV (analog input voltage) channel 31.  MAG 2 heater monitor voltage.</w:t>
            </w:r>
          </w:p>
          <w:p w14:paraId="22C4FC06" w14:textId="58EF7695" w:rsidR="00DE3C3E" w:rsidRPr="00B57F1C" w:rsidRDefault="00C15D8B" w:rsidP="00F04442">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I</w:t>
            </w:r>
            <w:r w:rsidR="00DE3C3E">
              <w:rPr>
                <w:rFonts w:asciiTheme="minorHAnsi" w:hAnsiTheme="minorHAnsi"/>
                <w:sz w:val="20"/>
                <w:szCs w:val="20"/>
              </w:rPr>
              <w:t>n DN and EU.</w:t>
            </w:r>
          </w:p>
        </w:tc>
      </w:tr>
    </w:tbl>
    <w:p w14:paraId="6BC6ECA0" w14:textId="77777777" w:rsidR="00354C86" w:rsidRDefault="00354C86" w:rsidP="003D408C"/>
    <w:p w14:paraId="7551FAAB" w14:textId="1F49F23F" w:rsidR="00354C86" w:rsidRDefault="00354C86" w:rsidP="00354C86">
      <w:pPr>
        <w:pStyle w:val="Heading3"/>
      </w:pPr>
      <w:bookmarkStart w:id="333" w:name="_Toc49959605"/>
      <w:r>
        <w:t>RS DRF data file structure</w:t>
      </w:r>
      <w:bookmarkEnd w:id="333"/>
    </w:p>
    <w:p w14:paraId="650A66A2" w14:textId="5C0BF1F9" w:rsidR="00354C86" w:rsidRDefault="00354C86" w:rsidP="00354C86">
      <w:pPr>
        <w:pStyle w:val="Caption"/>
      </w:pPr>
      <w:bookmarkStart w:id="334" w:name="_Toc471983087"/>
      <w:r>
        <w:t xml:space="preserve">Table </w:t>
      </w:r>
      <w:r w:rsidR="00546649">
        <w:fldChar w:fldCharType="begin"/>
      </w:r>
      <w:r w:rsidR="00546649">
        <w:instrText xml:space="preserve"> SEQ Table \* ARABIC </w:instrText>
      </w:r>
      <w:r w:rsidR="00546649">
        <w:fldChar w:fldCharType="separate"/>
      </w:r>
      <w:r w:rsidR="006E4AA2">
        <w:rPr>
          <w:noProof/>
        </w:rPr>
        <w:t>18</w:t>
      </w:r>
      <w:r w:rsidR="00546649">
        <w:rPr>
          <w:noProof/>
        </w:rPr>
        <w:fldChar w:fldCharType="end"/>
      </w:r>
      <w:r>
        <w:t>: RS DRF data file record structure</w:t>
      </w:r>
      <w:bookmarkEnd w:id="334"/>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950"/>
      </w:tblGrid>
      <w:tr w:rsidR="00354C86" w:rsidRPr="00341687" w14:paraId="1E0B8D41" w14:textId="77777777" w:rsidTr="006359FE">
        <w:trPr>
          <w:trHeight w:val="427"/>
        </w:trPr>
        <w:tc>
          <w:tcPr>
            <w:tcW w:w="1800" w:type="dxa"/>
            <w:shd w:val="clear" w:color="auto" w:fill="C0C0C0"/>
            <w:vAlign w:val="center"/>
          </w:tcPr>
          <w:p w14:paraId="27C12F80" w14:textId="77777777" w:rsidR="00354C86" w:rsidRPr="00341687" w:rsidRDefault="00354C86" w:rsidP="002605E8">
            <w:pPr>
              <w:pStyle w:val="TableText"/>
              <w:spacing w:before="0"/>
              <w:jc w:val="center"/>
              <w:rPr>
                <w:rFonts w:asciiTheme="minorHAnsi" w:hAnsiTheme="minorHAnsi"/>
                <w:b/>
                <w:sz w:val="20"/>
                <w:szCs w:val="20"/>
              </w:rPr>
            </w:pPr>
            <w:r w:rsidRPr="00341687">
              <w:rPr>
                <w:rFonts w:asciiTheme="minorHAnsi" w:hAnsiTheme="minorHAnsi"/>
                <w:b/>
                <w:sz w:val="20"/>
                <w:szCs w:val="20"/>
              </w:rPr>
              <w:t>Field Name</w:t>
            </w:r>
          </w:p>
        </w:tc>
        <w:tc>
          <w:tcPr>
            <w:tcW w:w="4950" w:type="dxa"/>
            <w:shd w:val="clear" w:color="auto" w:fill="C0C0C0"/>
            <w:vAlign w:val="center"/>
          </w:tcPr>
          <w:p w14:paraId="3948199E" w14:textId="77777777" w:rsidR="00354C86" w:rsidRPr="00341687" w:rsidRDefault="00354C86" w:rsidP="002605E8">
            <w:pPr>
              <w:pStyle w:val="TableText"/>
              <w:spacing w:before="0"/>
              <w:jc w:val="center"/>
              <w:rPr>
                <w:rFonts w:asciiTheme="minorHAnsi" w:hAnsiTheme="minorHAnsi"/>
                <w:b/>
                <w:sz w:val="20"/>
                <w:szCs w:val="20"/>
              </w:rPr>
            </w:pPr>
            <w:r w:rsidRPr="00341687">
              <w:rPr>
                <w:rFonts w:asciiTheme="minorHAnsi" w:hAnsiTheme="minorHAnsi"/>
                <w:b/>
                <w:sz w:val="20"/>
                <w:szCs w:val="20"/>
              </w:rPr>
              <w:t>Description</w:t>
            </w:r>
          </w:p>
        </w:tc>
      </w:tr>
      <w:tr w:rsidR="00A66C21" w:rsidRPr="00354C86" w14:paraId="58DFA0AF" w14:textId="77777777" w:rsidTr="00EE16C5">
        <w:trPr>
          <w:cantSplit/>
          <w:trHeight w:val="285"/>
        </w:trPr>
        <w:tc>
          <w:tcPr>
            <w:tcW w:w="1800" w:type="dxa"/>
          </w:tcPr>
          <w:p w14:paraId="13DA066F" w14:textId="75058945" w:rsidR="00A66C21" w:rsidRPr="006359FE" w:rsidRDefault="00A66C21" w:rsidP="00A66C21">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SCET ##</w:t>
            </w:r>
          </w:p>
        </w:tc>
        <w:tc>
          <w:tcPr>
            <w:tcW w:w="4950" w:type="dxa"/>
          </w:tcPr>
          <w:p w14:paraId="2E35969C" w14:textId="7070033D" w:rsidR="00A66C21" w:rsidRPr="003770AA" w:rsidRDefault="00A66C21" w:rsidP="00A66C21">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 in yy/ddd-hh:mm:ss.fff</w:t>
            </w:r>
            <w:r>
              <w:rPr>
                <w:rFonts w:asciiTheme="minorHAnsi" w:hAnsiTheme="minorHAnsi"/>
                <w:sz w:val="20"/>
                <w:szCs w:val="20"/>
              </w:rPr>
              <w:br/>
              <w:t xml:space="preserve">## will be a one or two digit number that represents the number of channels (i.e. the number of other columns in the file) </w:t>
            </w:r>
          </w:p>
        </w:tc>
      </w:tr>
      <w:tr w:rsidR="00354C86" w:rsidRPr="00341687" w14:paraId="0D1F483E" w14:textId="77777777" w:rsidTr="006359FE">
        <w:trPr>
          <w:cantSplit/>
          <w:trHeight w:val="285"/>
        </w:trPr>
        <w:tc>
          <w:tcPr>
            <w:tcW w:w="1800" w:type="dxa"/>
          </w:tcPr>
          <w:p w14:paraId="3C36BBB3" w14:textId="1F33444A" w:rsidR="00354C86" w:rsidRPr="00341687" w:rsidRDefault="00354C86" w:rsidP="003F09AD">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RspInSrT1</w:t>
            </w:r>
            <w:r w:rsidR="00924DD0">
              <w:rPr>
                <w:rFonts w:asciiTheme="minorHAnsi" w:hAnsiTheme="minorHAnsi"/>
                <w:sz w:val="20"/>
              </w:rPr>
              <w:t xml:space="preserve">, </w:t>
            </w:r>
            <w:r w:rsidR="00924DD0" w:rsidRPr="004F31D8">
              <w:rPr>
                <w:rFonts w:asciiTheme="minorHAnsi" w:hAnsiTheme="minorHAnsi"/>
                <w:sz w:val="20"/>
              </w:rPr>
              <w:t>RspInSrT2</w:t>
            </w:r>
          </w:p>
        </w:tc>
        <w:tc>
          <w:tcPr>
            <w:tcW w:w="4950" w:type="dxa"/>
          </w:tcPr>
          <w:p w14:paraId="1ACB87A3" w14:textId="40FA2E97" w:rsidR="00354C86" w:rsidRPr="00341687" w:rsidRDefault="00924DD0" w:rsidP="006359FE">
            <w:pPr>
              <w:pStyle w:val="TableText"/>
              <w:widowControl w:val="0"/>
              <w:autoSpaceDE w:val="0"/>
              <w:autoSpaceDN w:val="0"/>
              <w:adjustRightInd w:val="0"/>
              <w:spacing w:before="20" w:after="20"/>
              <w:rPr>
                <w:rFonts w:asciiTheme="minorHAnsi" w:hAnsiTheme="minorHAnsi"/>
                <w:sz w:val="20"/>
                <w:szCs w:val="20"/>
              </w:rPr>
            </w:pPr>
            <w:r w:rsidRPr="00924DD0">
              <w:rPr>
                <w:rFonts w:asciiTheme="minorHAnsi" w:hAnsiTheme="minorHAnsi"/>
                <w:sz w:val="20"/>
                <w:szCs w:val="20"/>
              </w:rPr>
              <w:t>RSDPU internal survival temperature</w:t>
            </w:r>
            <w:r>
              <w:rPr>
                <w:rFonts w:asciiTheme="minorHAnsi" w:hAnsiTheme="minorHAnsi"/>
                <w:sz w:val="20"/>
                <w:szCs w:val="20"/>
              </w:rPr>
              <w:t>s.</w:t>
            </w:r>
          </w:p>
        </w:tc>
      </w:tr>
      <w:tr w:rsidR="00354C86" w:rsidRPr="00341687" w14:paraId="34351761" w14:textId="77777777" w:rsidTr="006359FE">
        <w:trPr>
          <w:cantSplit/>
          <w:trHeight w:val="285"/>
        </w:trPr>
        <w:tc>
          <w:tcPr>
            <w:tcW w:w="1800" w:type="dxa"/>
          </w:tcPr>
          <w:p w14:paraId="255BB8CB" w14:textId="349EEFD1" w:rsidR="00354C86" w:rsidRPr="00341687" w:rsidRDefault="003F09AD" w:rsidP="002605E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4F31D8">
              <w:rPr>
                <w:rFonts w:asciiTheme="minorHAnsi" w:hAnsiTheme="minorHAnsi"/>
                <w:sz w:val="20"/>
              </w:rPr>
              <w:t>IuvsInST1</w:t>
            </w:r>
            <w:r w:rsidR="00924DD0">
              <w:rPr>
                <w:rFonts w:asciiTheme="minorHAnsi" w:hAnsiTheme="minorHAnsi"/>
                <w:sz w:val="20"/>
              </w:rPr>
              <w:t xml:space="preserve">, </w:t>
            </w:r>
            <w:r w:rsidR="00924DD0" w:rsidRPr="004F31D8">
              <w:rPr>
                <w:rFonts w:asciiTheme="minorHAnsi" w:hAnsiTheme="minorHAnsi"/>
                <w:sz w:val="20"/>
              </w:rPr>
              <w:t>IuvsInST2</w:t>
            </w:r>
          </w:p>
        </w:tc>
        <w:tc>
          <w:tcPr>
            <w:tcW w:w="4950" w:type="dxa"/>
          </w:tcPr>
          <w:p w14:paraId="4ACCF739" w14:textId="20095CD7" w:rsidR="00354C86" w:rsidRPr="00341687" w:rsidRDefault="00924DD0" w:rsidP="006359FE">
            <w:pPr>
              <w:pStyle w:val="TableText"/>
              <w:widowControl w:val="0"/>
              <w:autoSpaceDE w:val="0"/>
              <w:autoSpaceDN w:val="0"/>
              <w:adjustRightInd w:val="0"/>
              <w:spacing w:before="20" w:after="20"/>
              <w:rPr>
                <w:rFonts w:asciiTheme="minorHAnsi" w:hAnsiTheme="minorHAnsi"/>
                <w:sz w:val="20"/>
                <w:szCs w:val="20"/>
              </w:rPr>
            </w:pPr>
            <w:r w:rsidRPr="00924DD0">
              <w:rPr>
                <w:rFonts w:asciiTheme="minorHAnsi" w:hAnsiTheme="minorHAnsi"/>
                <w:sz w:val="20"/>
                <w:szCs w:val="20"/>
              </w:rPr>
              <w:t xml:space="preserve">IUVS </w:t>
            </w:r>
            <w:r>
              <w:rPr>
                <w:rFonts w:asciiTheme="minorHAnsi" w:hAnsiTheme="minorHAnsi"/>
                <w:sz w:val="20"/>
                <w:szCs w:val="20"/>
              </w:rPr>
              <w:t>internal survival temperatures.</w:t>
            </w:r>
          </w:p>
        </w:tc>
      </w:tr>
    </w:tbl>
    <w:p w14:paraId="4AD18847" w14:textId="77777777" w:rsidR="00354C86" w:rsidRDefault="00354C86" w:rsidP="003D408C"/>
    <w:p w14:paraId="4E7178F1" w14:textId="3DC4BF2F" w:rsidR="00354C86" w:rsidRDefault="005C2508" w:rsidP="00354C86">
      <w:pPr>
        <w:pStyle w:val="Heading3"/>
      </w:pPr>
      <w:bookmarkStart w:id="335" w:name="_Toc49959606"/>
      <w:r>
        <w:t>USM</w:t>
      </w:r>
      <w:r w:rsidR="00354C86">
        <w:t xml:space="preserve"> DRF data file structure</w:t>
      </w:r>
      <w:bookmarkEnd w:id="335"/>
    </w:p>
    <w:p w14:paraId="07B16A81" w14:textId="08221D7B" w:rsidR="005C2508" w:rsidRDefault="00AE3F67" w:rsidP="00AE3F67">
      <w:r>
        <w:t>The USM DRF files contain swi</w:t>
      </w:r>
      <w:r w:rsidR="002C2E1F">
        <w:t>tch status information</w:t>
      </w:r>
      <w:r w:rsidR="005C2508">
        <w:t xml:space="preserve">. The list of telemetry </w:t>
      </w:r>
      <w:r w:rsidR="002C2E1F">
        <w:t>names</w:t>
      </w:r>
      <w:r w:rsidR="005C2508">
        <w:t xml:space="preserve"> in each file is given here</w:t>
      </w:r>
      <w:r w:rsidR="002C2E1F">
        <w:t xml:space="preserve">; complete descriptions are in the USM_tlm_names.xlsx spreadsheet which will be archived with the USM collection. </w:t>
      </w:r>
    </w:p>
    <w:p w14:paraId="7E0AEF27" w14:textId="77777777" w:rsidR="005C2508" w:rsidRDefault="005C2508">
      <w:pPr>
        <w:spacing w:after="0"/>
        <w:jc w:val="left"/>
      </w:pPr>
      <w:r>
        <w:br w:type="page"/>
      </w:r>
    </w:p>
    <w:p w14:paraId="0DAC35BE" w14:textId="77777777" w:rsidR="005C2508" w:rsidRPr="00AE3F67" w:rsidRDefault="005C2508" w:rsidP="006359FE"/>
    <w:p w14:paraId="72398652" w14:textId="675A35BE" w:rsidR="00354C86" w:rsidRDefault="00354C86" w:rsidP="00354C86">
      <w:pPr>
        <w:pStyle w:val="Caption"/>
      </w:pPr>
      <w:bookmarkStart w:id="336" w:name="_Toc471983088"/>
      <w:r>
        <w:t xml:space="preserve">Table </w:t>
      </w:r>
      <w:r w:rsidR="00546649">
        <w:fldChar w:fldCharType="begin"/>
      </w:r>
      <w:r w:rsidR="00546649">
        <w:instrText xml:space="preserve"> SEQ Table \* ARABIC </w:instrText>
      </w:r>
      <w:r w:rsidR="00546649">
        <w:fldChar w:fldCharType="separate"/>
      </w:r>
      <w:r w:rsidR="006E4AA2">
        <w:rPr>
          <w:noProof/>
        </w:rPr>
        <w:t>19</w:t>
      </w:r>
      <w:r w:rsidR="00546649">
        <w:rPr>
          <w:noProof/>
        </w:rPr>
        <w:fldChar w:fldCharType="end"/>
      </w:r>
      <w:r w:rsidR="005C2508">
        <w:t>: USM</w:t>
      </w:r>
      <w:r>
        <w:t xml:space="preserve"> DRF data file record structure</w:t>
      </w:r>
      <w:bookmarkEnd w:id="336"/>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710"/>
        <w:gridCol w:w="1710"/>
        <w:gridCol w:w="1710"/>
        <w:gridCol w:w="1620"/>
        <w:gridCol w:w="1620"/>
      </w:tblGrid>
      <w:tr w:rsidR="005C2508" w:rsidRPr="00341687" w14:paraId="5903261A" w14:textId="7E4A7076" w:rsidTr="006359FE">
        <w:trPr>
          <w:trHeight w:val="427"/>
        </w:trPr>
        <w:tc>
          <w:tcPr>
            <w:tcW w:w="1620" w:type="dxa"/>
            <w:shd w:val="clear" w:color="auto" w:fill="C0C0C0"/>
            <w:vAlign w:val="center"/>
          </w:tcPr>
          <w:p w14:paraId="7AABFE78" w14:textId="74C0F052" w:rsidR="005C2508" w:rsidRPr="00341687" w:rsidRDefault="005C2508" w:rsidP="005C2508">
            <w:pPr>
              <w:pStyle w:val="TableText"/>
              <w:spacing w:before="0"/>
              <w:jc w:val="center"/>
              <w:rPr>
                <w:rFonts w:asciiTheme="minorHAnsi" w:hAnsiTheme="minorHAnsi"/>
                <w:b/>
                <w:sz w:val="20"/>
                <w:szCs w:val="20"/>
              </w:rPr>
            </w:pPr>
            <w:r>
              <w:rPr>
                <w:rFonts w:asciiTheme="minorHAnsi" w:hAnsiTheme="minorHAnsi"/>
                <w:b/>
                <w:sz w:val="20"/>
                <w:szCs w:val="20"/>
              </w:rPr>
              <w:t>USM1</w:t>
            </w:r>
          </w:p>
        </w:tc>
        <w:tc>
          <w:tcPr>
            <w:tcW w:w="1710" w:type="dxa"/>
            <w:shd w:val="clear" w:color="auto" w:fill="C0C0C0"/>
            <w:vAlign w:val="center"/>
          </w:tcPr>
          <w:p w14:paraId="0B1270DC" w14:textId="4EACEAF0" w:rsidR="005C2508" w:rsidRDefault="005C2508" w:rsidP="005C2508">
            <w:pPr>
              <w:pStyle w:val="TableText"/>
              <w:spacing w:before="0"/>
              <w:jc w:val="center"/>
              <w:rPr>
                <w:rFonts w:asciiTheme="minorHAnsi" w:hAnsiTheme="minorHAnsi"/>
                <w:b/>
                <w:sz w:val="20"/>
                <w:szCs w:val="20"/>
              </w:rPr>
            </w:pPr>
            <w:r>
              <w:rPr>
                <w:rFonts w:asciiTheme="minorHAnsi" w:hAnsiTheme="minorHAnsi"/>
                <w:b/>
                <w:sz w:val="20"/>
                <w:szCs w:val="20"/>
              </w:rPr>
              <w:t>USM2</w:t>
            </w:r>
          </w:p>
        </w:tc>
        <w:tc>
          <w:tcPr>
            <w:tcW w:w="1710" w:type="dxa"/>
            <w:shd w:val="clear" w:color="auto" w:fill="C0C0C0"/>
            <w:vAlign w:val="center"/>
          </w:tcPr>
          <w:p w14:paraId="2D7D2557" w14:textId="02F85C5F" w:rsidR="005C2508" w:rsidRDefault="005C2508" w:rsidP="005C2508">
            <w:pPr>
              <w:pStyle w:val="TableText"/>
              <w:spacing w:before="0"/>
              <w:jc w:val="center"/>
              <w:rPr>
                <w:rFonts w:asciiTheme="minorHAnsi" w:hAnsiTheme="minorHAnsi"/>
                <w:b/>
                <w:sz w:val="20"/>
                <w:szCs w:val="20"/>
              </w:rPr>
            </w:pPr>
            <w:r>
              <w:rPr>
                <w:rFonts w:asciiTheme="minorHAnsi" w:hAnsiTheme="minorHAnsi"/>
                <w:b/>
                <w:sz w:val="20"/>
                <w:szCs w:val="20"/>
              </w:rPr>
              <w:t>USM3</w:t>
            </w:r>
          </w:p>
        </w:tc>
        <w:tc>
          <w:tcPr>
            <w:tcW w:w="1710" w:type="dxa"/>
            <w:shd w:val="clear" w:color="auto" w:fill="C0C0C0"/>
            <w:vAlign w:val="center"/>
          </w:tcPr>
          <w:p w14:paraId="6C1180D5" w14:textId="0CFC5087" w:rsidR="005C2508" w:rsidRDefault="005C2508" w:rsidP="005C2508">
            <w:pPr>
              <w:pStyle w:val="TableText"/>
              <w:spacing w:before="0"/>
              <w:jc w:val="center"/>
              <w:rPr>
                <w:rFonts w:asciiTheme="minorHAnsi" w:hAnsiTheme="minorHAnsi"/>
                <w:b/>
                <w:sz w:val="20"/>
                <w:szCs w:val="20"/>
              </w:rPr>
            </w:pPr>
            <w:r>
              <w:rPr>
                <w:rFonts w:asciiTheme="minorHAnsi" w:hAnsiTheme="minorHAnsi"/>
                <w:b/>
                <w:sz w:val="20"/>
                <w:szCs w:val="20"/>
              </w:rPr>
              <w:t>USM4</w:t>
            </w:r>
          </w:p>
        </w:tc>
        <w:tc>
          <w:tcPr>
            <w:tcW w:w="1620" w:type="dxa"/>
            <w:shd w:val="clear" w:color="auto" w:fill="C0C0C0"/>
            <w:vAlign w:val="center"/>
          </w:tcPr>
          <w:p w14:paraId="310935B4" w14:textId="0AA110CC" w:rsidR="005C2508" w:rsidRDefault="005C2508" w:rsidP="005C2508">
            <w:pPr>
              <w:pStyle w:val="TableText"/>
              <w:spacing w:before="0"/>
              <w:jc w:val="center"/>
              <w:rPr>
                <w:rFonts w:asciiTheme="minorHAnsi" w:hAnsiTheme="minorHAnsi"/>
                <w:b/>
                <w:sz w:val="20"/>
                <w:szCs w:val="20"/>
              </w:rPr>
            </w:pPr>
            <w:r>
              <w:rPr>
                <w:rFonts w:asciiTheme="minorHAnsi" w:hAnsiTheme="minorHAnsi"/>
                <w:b/>
                <w:sz w:val="20"/>
                <w:szCs w:val="20"/>
              </w:rPr>
              <w:t>USM5</w:t>
            </w:r>
          </w:p>
        </w:tc>
        <w:tc>
          <w:tcPr>
            <w:tcW w:w="1620" w:type="dxa"/>
            <w:shd w:val="clear" w:color="auto" w:fill="C0C0C0"/>
            <w:vAlign w:val="center"/>
          </w:tcPr>
          <w:p w14:paraId="08C94A05" w14:textId="600E149C" w:rsidR="005C2508" w:rsidRDefault="005C2508" w:rsidP="005C2508">
            <w:pPr>
              <w:pStyle w:val="TableText"/>
              <w:spacing w:before="0"/>
              <w:jc w:val="center"/>
              <w:rPr>
                <w:rFonts w:asciiTheme="minorHAnsi" w:hAnsiTheme="minorHAnsi"/>
                <w:b/>
                <w:sz w:val="20"/>
                <w:szCs w:val="20"/>
              </w:rPr>
            </w:pPr>
            <w:r>
              <w:rPr>
                <w:rFonts w:asciiTheme="minorHAnsi" w:hAnsiTheme="minorHAnsi"/>
                <w:b/>
                <w:sz w:val="20"/>
                <w:szCs w:val="20"/>
              </w:rPr>
              <w:t>USM6</w:t>
            </w:r>
          </w:p>
        </w:tc>
      </w:tr>
      <w:tr w:rsidR="005C2508" w:rsidRPr="00341687" w14:paraId="4D8B202D" w14:textId="2D294BB4" w:rsidTr="005C2508">
        <w:trPr>
          <w:cantSplit/>
          <w:trHeight w:val="285"/>
        </w:trPr>
        <w:tc>
          <w:tcPr>
            <w:tcW w:w="1620" w:type="dxa"/>
          </w:tcPr>
          <w:p w14:paraId="6AE56B6D" w14:textId="77777777" w:rsidR="005C2508"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USM1usD0_POS</w:t>
            </w:r>
          </w:p>
          <w:p w14:paraId="7E571986" w14:textId="77777777" w:rsidR="005C2508"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POS_TcmTCbH1</w:t>
            </w:r>
          </w:p>
          <w:p w14:paraId="43E2B278" w14:textId="6E7B1D4B" w:rsidR="005C2508"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POS_RWA2_PH</w:t>
            </w:r>
          </w:p>
          <w:p w14:paraId="68D99167" w14:textId="1C17A8C1" w:rsidR="005C2508" w:rsidRPr="00341687" w:rsidRDefault="005C2508" w:rsidP="00BE38F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POS_ST_1     USM1usD1_POS POS_MoiTCbH1 POS_IMUexPH  POS_PFDPU_1  USM1usD2_POS POS_ST1exPH  POS_CDH_PH   POS_HeLZ1PH  POS_USM1_L09 POS_RWA1_PH  USM1usD3_POS POS_TagIG_PH POS_ST2exPH  POS_USM1_L13 POS_PrTnkPH1 USM1usD4_POS POS_SDST_1   POS_SDSTexPH POS_HeTnk_H1 POS_USM1_L18 POS_USM1_L19 USM1usD5_POS POS_USM1_L20 POS_RS_isH1  POS_EUT_Sw1P POS_EUT_Sw2P USM1usLT_POS POS_MAG1_InH POS_LSO_1    POS_USM1_LT2 POS_PLZ1_PH  POS_PLZ2_PH  POS_USM1_LT5 USM1usLC_POS POS_WTS1pos1 POS_WTS1pos2 POS_RWA1rON  POS_RWA1rOFF POS_RWA4_PH  POS_USM1_LC5 USM1usHC_POS POS_RWA_1</w:t>
            </w:r>
          </w:p>
        </w:tc>
        <w:tc>
          <w:tcPr>
            <w:tcW w:w="1710" w:type="dxa"/>
          </w:tcPr>
          <w:p w14:paraId="1DE0A504" w14:textId="62873382" w:rsidR="005C2508" w:rsidRPr="008741DD"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USM2usD0_POS POS_TcmTCbH2 POS_RWA2_SH  POS_ST_2     USM2usD1_POS POS_MoiTCbH2 POS_IMUexSH  POS_PFDPU_2  USM2usD2_POS POS_ST1exSH  POS_CDH_SH   POS_HeLZ1SH  POS_USM2_L09 POS_RWA1_SH  USM2usD3_POS POS_TagIG_SH POS_ST2exSH  POS_USM2_L13 POS_PrTnkSH1 USM2usD4_POS POS_SDST_2   POS_SDSTexSH POS_HeTnk_H2 POS_USM2_L18 POS_USM2_L19 USM2usD5_POS POS_USM2_L20 POS_RS_isH2  POS_EUT_Sw1S POS_EUT_Sw2S USM2usLT_POS POS_MAG2_InH POS_LSO_2    POS_USM2_LT2 POS_PLZ1_SH  POS_PLZ2_SH  POS_USM2_LT5 USM2usLC_POS POS_WTS2pos1 POS_WTS2pos2 POS_RWA2rON  POS_RWA2rOFF POS_RWA4_SH  POS_USM2_LC5 USM2usHC_POS POS_RWA_2</w:t>
            </w:r>
          </w:p>
        </w:tc>
        <w:tc>
          <w:tcPr>
            <w:tcW w:w="1710" w:type="dxa"/>
          </w:tcPr>
          <w:p w14:paraId="7F074AE6" w14:textId="6DC69A43" w:rsidR="005C2508" w:rsidRPr="008741DD"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USM3usD0_POS POS_SWEAinPH POS_STATinPH POS_PrTnkPH2 POS_AppDmpPH POS_USM3_L04 USM3usD1_POS POS_SEP1inPH POS_RWA3_PH  POS_Batt1iH1 USM3usD2_POS POS_USM3_L08 POS_SEP2inPH POS_NGM_Sw1P POS_NGM_Sw2P USM3usD3_POS POS_TcmTvPH  POS_LPW1BmPH POS_LPW2BmPH POS_TWTAbpPH USM3usD4_POS POS_SWIAinPH POS_Cb2367PH POS_PAPU_PH  POS_PIA_PH   USM3usD5_POS POS_IMU_1    POS_SAibDmPH POS_Tv3456PH POS_IUVSisH1 USM3usLT_POS POS_PF1Act   POS_LSO_3    POS_USM3_LT2 POS_USM3_LT3 POS_USM3_LT4 POS_USM3_LT5 USM3usLC_POS POS_WTS3pos1 POS_WTS3pos2 POS_RWA3rON  POS_RWA3rOFF POS_PrXdcrP  POS_USM3_LC5 USM3usHC_POS POS_TWTA_1</w:t>
            </w:r>
          </w:p>
        </w:tc>
        <w:tc>
          <w:tcPr>
            <w:tcW w:w="1710" w:type="dxa"/>
          </w:tcPr>
          <w:p w14:paraId="695ABE6F" w14:textId="1744469A" w:rsidR="005C2508" w:rsidRPr="008741DD"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hAnsiTheme="minorHAnsi"/>
                <w:sz w:val="20"/>
                <w:szCs w:val="20"/>
              </w:rPr>
              <w:t>USM4usD0_POS POS_SWEAinSH POS_STATinSH POS_PrTnkSH2 POS_AppDmpSH POS_USM4_L04 USM4usD1_POS POS_SEP1inSH POS_RWA3_SH  POS_Batt1iH2 USM4usD2_POS POS_USM4_L08 POS_SEP2inSH POS_NGM_Sw1S POS_NGM_Sw2S USM4usD3_POS POS_TcmTvSH  POS_LPW1BmSH POS_LPW2BmSH POS_TWTAbpSH USM4usD4_POS POS_SWIAinSH POS_Cb2367SH POS_PAPU_SH  POS_PIA_SH   USM4usD5_POS POS_IMU_2    POS_SAibDmSH POS_Tv3456SH POS_IUVSisH2 USM4usLT_POS POS_PF2Act   POS_USM4_LT1 POS_USM4_LT2 POS_USM4_LT3 POS_USM4_LT4 POS_USM4_LT5 USM4usLC_POS POS_WTS4pos1 POS_WTS4pos2 POS_RWA4rON  POS_RWA4rOFF POS_PrXdcrS  POS_USM4_LC5 USM4usHC_POS POS_TWTA_2</w:t>
            </w:r>
          </w:p>
        </w:tc>
        <w:tc>
          <w:tcPr>
            <w:tcW w:w="1620" w:type="dxa"/>
          </w:tcPr>
          <w:p w14:paraId="391E2E66" w14:textId="5492C206" w:rsidR="005C2508" w:rsidRPr="008741DD"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eastAsia="Times" w:hAnsiTheme="minorHAnsi"/>
                <w:noProof/>
                <w:sz w:val="20"/>
                <w:szCs w:val="20"/>
              </w:rPr>
              <w:t>USM5usD0_POS POS_Batt2iH1 POS_USM5_L01 POS_Tv1278PH POS_PrTnkPH3 POS_USM5_L04 USM5usD1_POS POS_PF_bpPH  POS_PLZ3_PH  POS_PLZ4_PH  USM5usD2_POS POS_NGM_isH1 POS_PLZ9_PH  POS_RSDPU_P  USM5usD3_POS POS_SAobDmPH POS_HeLZ2PH  POS_USM5_L15 POS_TagOG_PH POS_TAME_1   USM5usD4_POS POS_Cb1458PH POS_EUTexPH  POS_PCAplaPH USM5usD5_POS POS_EUV_inPH POS_NGM_ibH1 POS_SWEAdmPH USM5usLT_POS POS_PLZ5_PH  POS_PLZ6_PH  POS_PLZ7_PH  POS_PLZ8_PH  POS_MoiTvPH  POS_MoiTplPH USM5usLC_POS POS_USM5_LC0 POS_USM5_LC1 POS_LPW1brP  POS_LPW2brP  POS_LPW1brrP POS_LPW2brrP POS_USM5_LC4 POS_USM5_LC5 USM5usHC_POS POS_RWA_3</w:t>
            </w:r>
          </w:p>
        </w:tc>
        <w:tc>
          <w:tcPr>
            <w:tcW w:w="1620" w:type="dxa"/>
          </w:tcPr>
          <w:p w14:paraId="244A0079" w14:textId="783A6543" w:rsidR="005C2508" w:rsidRPr="008741DD" w:rsidRDefault="005C2508"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8741DD">
              <w:rPr>
                <w:rFonts w:asciiTheme="minorHAnsi" w:eastAsia="Times" w:hAnsiTheme="minorHAnsi"/>
                <w:noProof/>
                <w:sz w:val="20"/>
                <w:szCs w:val="20"/>
              </w:rPr>
              <w:t>USM6usD0_POS POS_Batt2iH2 POS_USM6_L01 POS_Tv1278SH POS_PrTnkSH3 POS_USM6_L04 USM6usD1_POS POS_PF_bpSH  POS_PLZ3_SH  POS_PLZ4_SH  USM6usD2_POS POS_NGM_isH2 POS_PLZ9_SH  POS_RSDPU_S  USM6usD3_POS POS_SAobDmSH POS_HeLZ2SH  POS_USM6_L15 POS_TagOG_SH POS_TAME_2   USM6usD4_POS POS_Cb1458SH POS_EUTexSH  POS_PCAplaSH USM6usD5_POS POS_EUV_inSH POS_NGM_ibH2 POS_SWEAdmSH USM6usLT_POS POS_PLZ5_SH  POS_PLZ6_SH  POS_PLZ7_SH  POS_PLZ8_SH  POS_MoiTvSH  POS_MoiTplSH USM6usLC_POS POS_USM6_LC0 POS_USM6_LC1 POS_LPW1brS  POS_LPW2brS  POS_LPW1brrS POS_LPW2brrS POS_USM6_LC4 POS_USM6_LC5 USM6usHC_POS POS_RWA_4</w:t>
            </w:r>
          </w:p>
        </w:tc>
      </w:tr>
    </w:tbl>
    <w:p w14:paraId="4C75808E" w14:textId="77777777" w:rsidR="00354C86" w:rsidRDefault="00354C86" w:rsidP="00354C86"/>
    <w:p w14:paraId="5552C1F8" w14:textId="77777777" w:rsidR="00354C86" w:rsidRPr="003D408C" w:rsidRDefault="00354C86" w:rsidP="003D408C"/>
    <w:p w14:paraId="2CC34AA6" w14:textId="77777777" w:rsidR="00AA44C2" w:rsidRDefault="00AA44C2" w:rsidP="006359FE">
      <w:pPr>
        <w:pStyle w:val="Heading3"/>
      </w:pPr>
      <w:bookmarkStart w:id="337" w:name="_Toc49959607"/>
      <w:bookmarkStart w:id="338" w:name="_Toc434305115"/>
      <w:bookmarkStart w:id="339" w:name="_Toc451584878"/>
      <w:bookmarkStart w:id="340" w:name="_Toc451585904"/>
      <w:bookmarkStart w:id="341" w:name="_Toc451586410"/>
      <w:bookmarkStart w:id="342" w:name="_Toc451586517"/>
      <w:bookmarkStart w:id="343" w:name="_Toc451587024"/>
      <w:bookmarkStart w:id="344" w:name="_Toc451587205"/>
      <w:bookmarkStart w:id="345" w:name="_Toc451587301"/>
      <w:bookmarkStart w:id="346" w:name="_Toc451587419"/>
      <w:bookmarkStart w:id="347" w:name="_Toc460929561"/>
      <w:bookmarkStart w:id="348" w:name="_Toc56578491"/>
      <w:bookmarkStart w:id="349" w:name="_Toc254781517"/>
      <w:bookmarkStart w:id="350" w:name="_Ref339604342"/>
      <w:bookmarkStart w:id="351" w:name="_Toc339637774"/>
      <w:r>
        <w:t>SASM DRF file structure</w:t>
      </w:r>
      <w:bookmarkEnd w:id="337"/>
    </w:p>
    <w:p w14:paraId="19784051" w14:textId="317CC1E4" w:rsidR="002716C9" w:rsidRDefault="002716C9" w:rsidP="003C2509">
      <w:r>
        <w:t>The Solar Array Switch Module (SASM) files are DRF files containing information about the state of the solar arrays. There are SASM 1, 2, and 3 files.</w:t>
      </w:r>
    </w:p>
    <w:p w14:paraId="3E074140" w14:textId="6AD1377E" w:rsidR="00CF3BDB" w:rsidRDefault="00CF3BDB" w:rsidP="00CF3BDB">
      <w:pPr>
        <w:pStyle w:val="Caption"/>
        <w:keepNext/>
      </w:pPr>
      <w:bookmarkStart w:id="352" w:name="_Toc471983089"/>
      <w:r>
        <w:t xml:space="preserve">Table </w:t>
      </w:r>
      <w:r w:rsidR="00546649">
        <w:fldChar w:fldCharType="begin"/>
      </w:r>
      <w:r w:rsidR="00546649">
        <w:instrText xml:space="preserve"> SEQ Table \* ARABIC </w:instrText>
      </w:r>
      <w:r w:rsidR="00546649">
        <w:fldChar w:fldCharType="separate"/>
      </w:r>
      <w:r w:rsidR="006E4AA2">
        <w:rPr>
          <w:noProof/>
        </w:rPr>
        <w:t>20</w:t>
      </w:r>
      <w:r w:rsidR="00546649">
        <w:rPr>
          <w:noProof/>
        </w:rPr>
        <w:fldChar w:fldCharType="end"/>
      </w:r>
      <w:r>
        <w:t xml:space="preserve">: </w:t>
      </w:r>
      <w:r w:rsidRPr="00996D39">
        <w:t>RS DRF data file record structure</w:t>
      </w:r>
      <w:bookmarkEnd w:id="352"/>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950"/>
      </w:tblGrid>
      <w:tr w:rsidR="002716C9" w:rsidRPr="00341687" w14:paraId="4C48258D" w14:textId="77777777" w:rsidTr="002716C9">
        <w:trPr>
          <w:trHeight w:val="427"/>
        </w:trPr>
        <w:tc>
          <w:tcPr>
            <w:tcW w:w="1800" w:type="dxa"/>
            <w:shd w:val="clear" w:color="auto" w:fill="C0C0C0"/>
            <w:vAlign w:val="center"/>
          </w:tcPr>
          <w:p w14:paraId="3B3B90CA" w14:textId="77777777" w:rsidR="002716C9" w:rsidRPr="00341687" w:rsidRDefault="002716C9" w:rsidP="002716C9">
            <w:pPr>
              <w:pStyle w:val="TableText"/>
              <w:spacing w:before="0"/>
              <w:jc w:val="center"/>
              <w:rPr>
                <w:rFonts w:asciiTheme="minorHAnsi" w:hAnsiTheme="minorHAnsi"/>
                <w:b/>
                <w:sz w:val="20"/>
                <w:szCs w:val="20"/>
              </w:rPr>
            </w:pPr>
            <w:r w:rsidRPr="00341687">
              <w:rPr>
                <w:rFonts w:asciiTheme="minorHAnsi" w:hAnsiTheme="minorHAnsi"/>
                <w:b/>
                <w:sz w:val="20"/>
                <w:szCs w:val="20"/>
              </w:rPr>
              <w:t>Field Name</w:t>
            </w:r>
          </w:p>
        </w:tc>
        <w:tc>
          <w:tcPr>
            <w:tcW w:w="4950" w:type="dxa"/>
            <w:shd w:val="clear" w:color="auto" w:fill="C0C0C0"/>
            <w:vAlign w:val="center"/>
          </w:tcPr>
          <w:p w14:paraId="772E74EA" w14:textId="77777777" w:rsidR="002716C9" w:rsidRPr="00341687" w:rsidRDefault="002716C9" w:rsidP="002716C9">
            <w:pPr>
              <w:pStyle w:val="TableText"/>
              <w:spacing w:before="0"/>
              <w:jc w:val="center"/>
              <w:rPr>
                <w:rFonts w:asciiTheme="minorHAnsi" w:hAnsiTheme="minorHAnsi"/>
                <w:b/>
                <w:sz w:val="20"/>
                <w:szCs w:val="20"/>
              </w:rPr>
            </w:pPr>
            <w:r w:rsidRPr="00341687">
              <w:rPr>
                <w:rFonts w:asciiTheme="minorHAnsi" w:hAnsiTheme="minorHAnsi"/>
                <w:b/>
                <w:sz w:val="20"/>
                <w:szCs w:val="20"/>
              </w:rPr>
              <w:t>Description</w:t>
            </w:r>
          </w:p>
        </w:tc>
      </w:tr>
      <w:tr w:rsidR="00A66C21" w:rsidRPr="00354C86" w14:paraId="79DF8DAD" w14:textId="77777777" w:rsidTr="00EE16C5">
        <w:trPr>
          <w:cantSplit/>
          <w:trHeight w:val="285"/>
        </w:trPr>
        <w:tc>
          <w:tcPr>
            <w:tcW w:w="1800" w:type="dxa"/>
          </w:tcPr>
          <w:p w14:paraId="16243464" w14:textId="25E8A319" w:rsidR="00A66C21" w:rsidRPr="006359FE" w:rsidRDefault="00A66C21" w:rsidP="00A66C21">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SCET ##</w:t>
            </w:r>
          </w:p>
        </w:tc>
        <w:tc>
          <w:tcPr>
            <w:tcW w:w="4950" w:type="dxa"/>
          </w:tcPr>
          <w:p w14:paraId="05FA9981" w14:textId="68C5CBA6" w:rsidR="00A66C21" w:rsidRPr="003770AA" w:rsidRDefault="00A66C21" w:rsidP="00A66C21">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 in yy/ddd-hh:mm:ss.fff</w:t>
            </w:r>
            <w:r>
              <w:rPr>
                <w:rFonts w:asciiTheme="minorHAnsi" w:hAnsiTheme="minorHAnsi"/>
                <w:sz w:val="20"/>
                <w:szCs w:val="20"/>
              </w:rPr>
              <w:br/>
              <w:t xml:space="preserve">## will be a one or two digit number that represents the number of channels (i.e. the number of other columns in the file) </w:t>
            </w:r>
          </w:p>
        </w:tc>
      </w:tr>
      <w:tr w:rsidR="002716C9" w:rsidRPr="00341687" w14:paraId="4BE9CF0F" w14:textId="77777777" w:rsidTr="002716C9">
        <w:trPr>
          <w:cantSplit/>
          <w:trHeight w:val="285"/>
        </w:trPr>
        <w:tc>
          <w:tcPr>
            <w:tcW w:w="1800" w:type="dxa"/>
          </w:tcPr>
          <w:p w14:paraId="06D56579" w14:textId="51EE33EC" w:rsidR="002716C9" w:rsidRPr="00341687" w:rsidRDefault="00652EF7">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652EF7">
              <w:rPr>
                <w:rFonts w:asciiTheme="minorHAnsi" w:hAnsiTheme="minorHAnsi"/>
                <w:sz w:val="20"/>
                <w:szCs w:val="20"/>
              </w:rPr>
              <w:t>SASM_SA_SW00, SASM_SA_SW01, SASM_SA_SW02, SASM_SA_SW03, SASM_SA_SW04, SASM_SA_SW05, SASM_SA_SW06, SASM_SA_SW07, SASM_SA_SW08, SASM_SA_SW09, SASM_SA_SW10, SASM_SA_SW11, SASM_SA_SW12, SASM_SA_SW13, SASM_SA_SW14, SASM_SA_SW15, SASM_SA_SW16, SASM_SA_SW17, SASM_SA_SW18, SASM_SA_SW19</w:t>
            </w:r>
          </w:p>
        </w:tc>
        <w:tc>
          <w:tcPr>
            <w:tcW w:w="4950" w:type="dxa"/>
          </w:tcPr>
          <w:p w14:paraId="43A27EDD" w14:textId="748F2CD9" w:rsidR="002716C9" w:rsidRPr="00341687" w:rsidRDefault="007E2B19" w:rsidP="002716C9">
            <w:pPr>
              <w:pStyle w:val="TableText"/>
              <w:widowControl w:val="0"/>
              <w:autoSpaceDE w:val="0"/>
              <w:autoSpaceDN w:val="0"/>
              <w:adjustRightInd w:val="0"/>
              <w:spacing w:before="20" w:after="20"/>
              <w:rPr>
                <w:rFonts w:asciiTheme="minorHAnsi" w:hAnsiTheme="minorHAnsi"/>
                <w:sz w:val="20"/>
                <w:szCs w:val="20"/>
              </w:rPr>
            </w:pPr>
            <w:r w:rsidRPr="003C2509">
              <w:rPr>
                <w:rFonts w:asciiTheme="minorHAnsi" w:hAnsiTheme="minorHAnsi" w:cs="Lucida Grande"/>
                <w:color w:val="000000"/>
                <w:sz w:val="20"/>
                <w:szCs w:val="20"/>
              </w:rPr>
              <w:t>The SASM (solar array switch module) solar array switch 00 through 15 register switch 00</w:t>
            </w:r>
            <w:r>
              <w:rPr>
                <w:rFonts w:asciiTheme="minorHAnsi" w:hAnsiTheme="minorHAnsi" w:cs="Lucida Grande"/>
                <w:color w:val="000000"/>
                <w:sz w:val="20"/>
                <w:szCs w:val="20"/>
              </w:rPr>
              <w:t>, 01, 02…19</w:t>
            </w:r>
            <w:r w:rsidRPr="003C2509">
              <w:rPr>
                <w:rFonts w:asciiTheme="minorHAnsi" w:hAnsiTheme="minorHAnsi" w:cs="Lucida Grande"/>
                <w:color w:val="000000"/>
                <w:sz w:val="20"/>
                <w:szCs w:val="20"/>
              </w:rPr>
              <w:t xml:space="preserve"> status.  See the SASM Design Description Document DDD-913G0194050-001 for additional details</w:t>
            </w:r>
            <w:r>
              <w:rPr>
                <w:rFonts w:asciiTheme="minorHAnsi" w:hAnsiTheme="minorHAnsi" w:cs="Lucida Grande"/>
                <w:color w:val="000000"/>
                <w:sz w:val="20"/>
                <w:szCs w:val="20"/>
              </w:rPr>
              <w:t>.</w:t>
            </w:r>
          </w:p>
        </w:tc>
      </w:tr>
      <w:tr w:rsidR="002716C9" w:rsidRPr="00341687" w14:paraId="0C05C00E" w14:textId="77777777" w:rsidTr="002716C9">
        <w:trPr>
          <w:cantSplit/>
          <w:trHeight w:val="285"/>
        </w:trPr>
        <w:tc>
          <w:tcPr>
            <w:tcW w:w="1800" w:type="dxa"/>
          </w:tcPr>
          <w:p w14:paraId="63B94611" w14:textId="1DCE2EA8" w:rsidR="002716C9" w:rsidRPr="00341687" w:rsidRDefault="007E2B19" w:rsidP="002716C9">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7E2B19">
              <w:rPr>
                <w:rFonts w:asciiTheme="minorHAnsi" w:hAnsiTheme="minorHAnsi"/>
                <w:sz w:val="20"/>
                <w:szCs w:val="20"/>
              </w:rPr>
              <w:t>SA1pyISC</w:t>
            </w:r>
          </w:p>
        </w:tc>
        <w:tc>
          <w:tcPr>
            <w:tcW w:w="4950" w:type="dxa"/>
          </w:tcPr>
          <w:p w14:paraId="55C1EF4A" w14:textId="40611829" w:rsidR="002716C9" w:rsidRPr="007E2B19" w:rsidRDefault="007E2B19" w:rsidP="002716C9">
            <w:pPr>
              <w:pStyle w:val="TableText"/>
              <w:widowControl w:val="0"/>
              <w:autoSpaceDE w:val="0"/>
              <w:autoSpaceDN w:val="0"/>
              <w:adjustRightInd w:val="0"/>
              <w:spacing w:before="20" w:after="20"/>
              <w:rPr>
                <w:rFonts w:asciiTheme="minorHAnsi" w:hAnsiTheme="minorHAnsi"/>
                <w:sz w:val="20"/>
                <w:szCs w:val="20"/>
              </w:rPr>
            </w:pPr>
            <w:r w:rsidRPr="003C2509">
              <w:rPr>
                <w:rFonts w:asciiTheme="minorHAnsi" w:hAnsiTheme="minorHAnsi" w:cs="Lucida Grande"/>
                <w:color w:val="000000"/>
                <w:sz w:val="20"/>
                <w:szCs w:val="20"/>
              </w:rPr>
              <w:t xml:space="preserve">PDDU AAC (analog acquisition card) AIV (analog input voltage) channel 07.  SASM 1 +Y ISC current.  Corresponds to C-0107 (SA1pyISCcio). </w:t>
            </w:r>
            <w:r w:rsidRPr="007E2B19">
              <w:rPr>
                <w:rFonts w:asciiTheme="minorHAnsi" w:hAnsiTheme="minorHAnsi"/>
                <w:sz w:val="20"/>
                <w:szCs w:val="20"/>
              </w:rPr>
              <w:t>In DN and EU</w:t>
            </w:r>
          </w:p>
        </w:tc>
      </w:tr>
      <w:tr w:rsidR="007E2B19" w:rsidRPr="00341687" w14:paraId="4B33FA1A" w14:textId="77777777" w:rsidTr="002716C9">
        <w:trPr>
          <w:cantSplit/>
          <w:trHeight w:val="285"/>
        </w:trPr>
        <w:tc>
          <w:tcPr>
            <w:tcW w:w="1800" w:type="dxa"/>
          </w:tcPr>
          <w:p w14:paraId="5DBE476A" w14:textId="5C50418E" w:rsidR="007E2B19" w:rsidRPr="007E2B19" w:rsidRDefault="007E2B19" w:rsidP="002716C9">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7E2B19">
              <w:rPr>
                <w:rFonts w:asciiTheme="minorHAnsi" w:hAnsiTheme="minorHAnsi"/>
                <w:sz w:val="20"/>
                <w:szCs w:val="20"/>
              </w:rPr>
              <w:t>SA1pyVOC</w:t>
            </w:r>
          </w:p>
        </w:tc>
        <w:tc>
          <w:tcPr>
            <w:tcW w:w="4950" w:type="dxa"/>
          </w:tcPr>
          <w:p w14:paraId="67C6A850" w14:textId="63C9A8C8" w:rsidR="007E2B19" w:rsidRPr="003C2509" w:rsidRDefault="007E2B19" w:rsidP="003C2509">
            <w:pPr>
              <w:spacing w:after="0"/>
              <w:rPr>
                <w:rFonts w:asciiTheme="minorHAnsi" w:hAnsiTheme="minorHAnsi"/>
                <w:color w:val="000000"/>
                <w:sz w:val="20"/>
                <w:szCs w:val="20"/>
              </w:rPr>
            </w:pPr>
            <w:r w:rsidRPr="003C2509">
              <w:rPr>
                <w:rFonts w:asciiTheme="minorHAnsi" w:hAnsiTheme="minorHAnsi"/>
                <w:color w:val="000000"/>
                <w:sz w:val="20"/>
                <w:szCs w:val="20"/>
              </w:rPr>
              <w:t>PDDU AAC (analog acquisition card) AIV (analog input voltage) channel 08.  SASM 1 solar array plus Y, VOC voltage.  Corresponds to C-0108 (SA1pyVOCcio).</w:t>
            </w:r>
            <w:r>
              <w:rPr>
                <w:rFonts w:asciiTheme="minorHAnsi" w:hAnsiTheme="minorHAnsi"/>
                <w:color w:val="000000"/>
                <w:sz w:val="20"/>
                <w:szCs w:val="20"/>
              </w:rPr>
              <w:t xml:space="preserve"> I</w:t>
            </w:r>
            <w:r w:rsidRPr="00C20972">
              <w:rPr>
                <w:rFonts w:asciiTheme="minorHAnsi" w:hAnsiTheme="minorHAnsi"/>
                <w:sz w:val="20"/>
                <w:szCs w:val="20"/>
              </w:rPr>
              <w:t>n DN and EU</w:t>
            </w:r>
            <w:r>
              <w:rPr>
                <w:rFonts w:asciiTheme="minorHAnsi" w:hAnsiTheme="minorHAnsi"/>
                <w:sz w:val="20"/>
                <w:szCs w:val="20"/>
              </w:rPr>
              <w:t>.</w:t>
            </w:r>
          </w:p>
        </w:tc>
      </w:tr>
    </w:tbl>
    <w:p w14:paraId="1A270DAA" w14:textId="77777777" w:rsidR="002716C9" w:rsidRPr="00C20972" w:rsidRDefault="002716C9" w:rsidP="003C2509"/>
    <w:p w14:paraId="18FE38C4" w14:textId="77777777" w:rsidR="00AA44C2" w:rsidRDefault="00AA44C2" w:rsidP="006359FE">
      <w:pPr>
        <w:pStyle w:val="Heading3"/>
      </w:pPr>
      <w:bookmarkStart w:id="353" w:name="_Toc49959608"/>
      <w:r>
        <w:t>PTE file structure</w:t>
      </w:r>
      <w:bookmarkEnd w:id="353"/>
    </w:p>
    <w:p w14:paraId="4899A93A" w14:textId="2626D1F7" w:rsidR="00F00E07" w:rsidRDefault="00F00E07" w:rsidP="003C2509">
      <w:r>
        <w:t xml:space="preserve">The Periapsis Timing Estimator (PTE) </w:t>
      </w:r>
      <w:r w:rsidR="00B0091F">
        <w:t xml:space="preserve">DRF </w:t>
      </w:r>
      <w:r>
        <w:t xml:space="preserve">files contain information about the estimated periapsis times. </w:t>
      </w:r>
    </w:p>
    <w:p w14:paraId="75780975" w14:textId="7A79C015" w:rsidR="00B15256" w:rsidRDefault="00B15256" w:rsidP="00B15256">
      <w:pPr>
        <w:pStyle w:val="Caption"/>
        <w:keepNext/>
      </w:pPr>
      <w:bookmarkStart w:id="354" w:name="_Toc471983090"/>
      <w:r>
        <w:t xml:space="preserve">Table </w:t>
      </w:r>
      <w:r w:rsidR="00546649">
        <w:fldChar w:fldCharType="begin"/>
      </w:r>
      <w:r w:rsidR="00546649">
        <w:instrText xml:space="preserve"> SEQ Table \* ARABIC </w:instrText>
      </w:r>
      <w:r w:rsidR="00546649">
        <w:fldChar w:fldCharType="separate"/>
      </w:r>
      <w:r w:rsidR="006E4AA2">
        <w:rPr>
          <w:noProof/>
        </w:rPr>
        <w:t>21</w:t>
      </w:r>
      <w:r w:rsidR="00546649">
        <w:rPr>
          <w:noProof/>
        </w:rPr>
        <w:fldChar w:fldCharType="end"/>
      </w:r>
      <w:r>
        <w:t xml:space="preserve">: </w:t>
      </w:r>
      <w:r w:rsidRPr="009E72D4">
        <w:t>PTE DRF data file record structure</w:t>
      </w:r>
      <w:bookmarkEnd w:id="354"/>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950"/>
      </w:tblGrid>
      <w:tr w:rsidR="00B0091F" w:rsidRPr="00341687" w14:paraId="3034C757" w14:textId="77777777" w:rsidTr="00A85544">
        <w:trPr>
          <w:trHeight w:val="427"/>
        </w:trPr>
        <w:tc>
          <w:tcPr>
            <w:tcW w:w="1800" w:type="dxa"/>
            <w:shd w:val="clear" w:color="auto" w:fill="C0C0C0"/>
            <w:vAlign w:val="center"/>
          </w:tcPr>
          <w:p w14:paraId="2D85A0A0" w14:textId="77777777" w:rsidR="00B0091F" w:rsidRPr="00341687" w:rsidRDefault="00B0091F" w:rsidP="00A85544">
            <w:pPr>
              <w:pStyle w:val="TableText"/>
              <w:spacing w:before="0"/>
              <w:jc w:val="center"/>
              <w:rPr>
                <w:rFonts w:asciiTheme="minorHAnsi" w:hAnsiTheme="minorHAnsi"/>
                <w:b/>
                <w:sz w:val="20"/>
                <w:szCs w:val="20"/>
              </w:rPr>
            </w:pPr>
            <w:r w:rsidRPr="00341687">
              <w:rPr>
                <w:rFonts w:asciiTheme="minorHAnsi" w:hAnsiTheme="minorHAnsi"/>
                <w:b/>
                <w:sz w:val="20"/>
                <w:szCs w:val="20"/>
              </w:rPr>
              <w:t>Field Name</w:t>
            </w:r>
          </w:p>
        </w:tc>
        <w:tc>
          <w:tcPr>
            <w:tcW w:w="4950" w:type="dxa"/>
            <w:shd w:val="clear" w:color="auto" w:fill="C0C0C0"/>
            <w:vAlign w:val="center"/>
          </w:tcPr>
          <w:p w14:paraId="7A6FDB16" w14:textId="77777777" w:rsidR="00B0091F" w:rsidRPr="00341687" w:rsidRDefault="00B0091F" w:rsidP="00A85544">
            <w:pPr>
              <w:pStyle w:val="TableText"/>
              <w:spacing w:before="0"/>
              <w:jc w:val="center"/>
              <w:rPr>
                <w:rFonts w:asciiTheme="minorHAnsi" w:hAnsiTheme="minorHAnsi"/>
                <w:b/>
                <w:sz w:val="20"/>
                <w:szCs w:val="20"/>
              </w:rPr>
            </w:pPr>
            <w:r w:rsidRPr="00341687">
              <w:rPr>
                <w:rFonts w:asciiTheme="minorHAnsi" w:hAnsiTheme="minorHAnsi"/>
                <w:b/>
                <w:sz w:val="20"/>
                <w:szCs w:val="20"/>
              </w:rPr>
              <w:t>Description</w:t>
            </w:r>
          </w:p>
        </w:tc>
      </w:tr>
      <w:tr w:rsidR="00A66C21" w:rsidRPr="00354C86" w14:paraId="7BE1ABCA" w14:textId="77777777" w:rsidTr="00EE16C5">
        <w:trPr>
          <w:cantSplit/>
          <w:trHeight w:val="285"/>
        </w:trPr>
        <w:tc>
          <w:tcPr>
            <w:tcW w:w="1800" w:type="dxa"/>
          </w:tcPr>
          <w:p w14:paraId="104B1F4F" w14:textId="2000CFA7" w:rsidR="00A66C21" w:rsidRPr="006359FE" w:rsidRDefault="00A66C21" w:rsidP="00A66C21">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lastRenderedPageBreak/>
              <w:t>SCET ##</w:t>
            </w:r>
          </w:p>
        </w:tc>
        <w:tc>
          <w:tcPr>
            <w:tcW w:w="4950" w:type="dxa"/>
          </w:tcPr>
          <w:p w14:paraId="2CFCDE1C" w14:textId="5A2B0E56" w:rsidR="00A66C21" w:rsidRPr="003770AA" w:rsidRDefault="00A66C21" w:rsidP="00A66C21">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Spacecraft Event Time in yy/ddd-hh:mm:ss.fff</w:t>
            </w:r>
            <w:r>
              <w:rPr>
                <w:rFonts w:asciiTheme="minorHAnsi" w:hAnsiTheme="minorHAnsi"/>
                <w:sz w:val="20"/>
                <w:szCs w:val="20"/>
              </w:rPr>
              <w:br/>
              <w:t xml:space="preserve">## will be a one or two digit number that represents the number of channels (i.e. the number of other columns in the file) </w:t>
            </w:r>
          </w:p>
        </w:tc>
      </w:tr>
      <w:tr w:rsidR="00B0091F" w:rsidRPr="00341687" w14:paraId="073861C7" w14:textId="77777777" w:rsidTr="00A85544">
        <w:trPr>
          <w:cantSplit/>
          <w:trHeight w:val="285"/>
        </w:trPr>
        <w:tc>
          <w:tcPr>
            <w:tcW w:w="1800" w:type="dxa"/>
          </w:tcPr>
          <w:p w14:paraId="73D02141" w14:textId="02CAFF47" w:rsidR="00B0091F" w:rsidRPr="00341687" w:rsidRDefault="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GV_PteCumPDT</w:t>
            </w:r>
          </w:p>
        </w:tc>
        <w:tc>
          <w:tcPr>
            <w:tcW w:w="4950" w:type="dxa"/>
          </w:tcPr>
          <w:p w14:paraId="1298B3DA" w14:textId="3E485126" w:rsidR="00B0091F" w:rsidRPr="003C2509" w:rsidRDefault="00B0091F" w:rsidP="003C2509">
            <w:pPr>
              <w:spacing w:after="0"/>
              <w:rPr>
                <w:rFonts w:ascii="Calibri" w:hAnsi="Calibri"/>
                <w:color w:val="000000"/>
                <w:sz w:val="20"/>
                <w:szCs w:val="20"/>
              </w:rPr>
            </w:pPr>
            <w:r w:rsidRPr="003C2509">
              <w:rPr>
                <w:rFonts w:ascii="Calibri" w:hAnsi="Calibri"/>
                <w:color w:val="000000"/>
                <w:sz w:val="20"/>
                <w:szCs w:val="20"/>
              </w:rPr>
              <w:t>Indicates the cumulative periapse time correction.  Set by the AHR IN (inertial navigation) PTE (periapsis time estimator) flight software.</w:t>
            </w:r>
          </w:p>
        </w:tc>
      </w:tr>
      <w:tr w:rsidR="00B0091F" w:rsidRPr="00341687" w14:paraId="480EDCFB" w14:textId="77777777" w:rsidTr="00A85544">
        <w:trPr>
          <w:cantSplit/>
          <w:trHeight w:val="285"/>
        </w:trPr>
        <w:tc>
          <w:tcPr>
            <w:tcW w:w="1800" w:type="dxa"/>
          </w:tcPr>
          <w:p w14:paraId="1BB51FAC" w14:textId="14C355D6" w:rsidR="00B0091F" w:rsidRPr="00B0091F" w:rsidRDefault="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GV_PteCurPTi</w:t>
            </w:r>
          </w:p>
        </w:tc>
        <w:tc>
          <w:tcPr>
            <w:tcW w:w="4950" w:type="dxa"/>
          </w:tcPr>
          <w:p w14:paraId="0E8CBBD7" w14:textId="48578322" w:rsidR="00B0091F" w:rsidRPr="00B0091F" w:rsidRDefault="00B0091F" w:rsidP="00B0091F">
            <w:pPr>
              <w:spacing w:after="0"/>
              <w:rPr>
                <w:rFonts w:ascii="Calibri" w:hAnsi="Calibri"/>
                <w:color w:val="000000"/>
                <w:sz w:val="20"/>
                <w:szCs w:val="20"/>
              </w:rPr>
            </w:pPr>
            <w:r w:rsidRPr="00B0091F">
              <w:rPr>
                <w:rFonts w:ascii="Calibri" w:hAnsi="Calibri"/>
                <w:color w:val="000000"/>
                <w:sz w:val="20"/>
                <w:szCs w:val="20"/>
              </w:rPr>
              <w:t>Indicates the SCLK time of the current periapsis.  Set by the AHR IN (inertial navigation) PTE (periapsis time estimator) flight software.</w:t>
            </w:r>
          </w:p>
        </w:tc>
      </w:tr>
      <w:tr w:rsidR="00B0091F" w:rsidRPr="00341687" w14:paraId="53E13AB8" w14:textId="77777777" w:rsidTr="003C2509">
        <w:trPr>
          <w:cantSplit/>
          <w:trHeight w:val="285"/>
        </w:trPr>
        <w:tc>
          <w:tcPr>
            <w:tcW w:w="1800" w:type="dxa"/>
          </w:tcPr>
          <w:p w14:paraId="02CE8AEF" w14:textId="24C0BFFF" w:rsidR="00B0091F" w:rsidRP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GV_PteCurPer</w:t>
            </w:r>
          </w:p>
        </w:tc>
        <w:tc>
          <w:tcPr>
            <w:tcW w:w="4950" w:type="dxa"/>
            <w:vAlign w:val="bottom"/>
          </w:tcPr>
          <w:p w14:paraId="48B49C69" w14:textId="01ABE006" w:rsidR="00B0091F" w:rsidRPr="00F2481B" w:rsidRDefault="00B0091F" w:rsidP="00B0091F">
            <w:pPr>
              <w:spacing w:after="0"/>
              <w:rPr>
                <w:rFonts w:ascii="Calibri" w:hAnsi="Calibri"/>
                <w:color w:val="000000"/>
                <w:sz w:val="20"/>
                <w:szCs w:val="20"/>
              </w:rPr>
            </w:pPr>
            <w:r w:rsidRPr="003C2509">
              <w:rPr>
                <w:rFonts w:ascii="Calibri" w:hAnsi="Calibri"/>
                <w:color w:val="000000"/>
                <w:sz w:val="20"/>
                <w:szCs w:val="20"/>
              </w:rPr>
              <w:t>Indicates the current orbital period.  Set by the AHR IN (inertial navigation) PTE (periapsis time estimator) flight software.</w:t>
            </w:r>
          </w:p>
        </w:tc>
      </w:tr>
      <w:tr w:rsidR="00B0091F" w:rsidRPr="00341687" w14:paraId="7B2A16DA" w14:textId="77777777" w:rsidTr="003C2509">
        <w:trPr>
          <w:cantSplit/>
          <w:trHeight w:val="285"/>
        </w:trPr>
        <w:tc>
          <w:tcPr>
            <w:tcW w:w="1800" w:type="dxa"/>
          </w:tcPr>
          <w:p w14:paraId="234976BA" w14:textId="576954E3" w:rsidR="00B0091F" w:rsidRP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GV_PteLstPTi</w:t>
            </w:r>
          </w:p>
        </w:tc>
        <w:tc>
          <w:tcPr>
            <w:tcW w:w="4950" w:type="dxa"/>
            <w:vAlign w:val="bottom"/>
          </w:tcPr>
          <w:p w14:paraId="545C7CBC" w14:textId="39BE0891" w:rsidR="00B0091F" w:rsidRPr="00F2481B" w:rsidRDefault="00B0091F" w:rsidP="00B0091F">
            <w:pPr>
              <w:spacing w:after="0"/>
              <w:rPr>
                <w:rFonts w:ascii="Calibri" w:hAnsi="Calibri"/>
                <w:color w:val="000000"/>
                <w:sz w:val="20"/>
                <w:szCs w:val="20"/>
              </w:rPr>
            </w:pPr>
            <w:r w:rsidRPr="003C2509">
              <w:rPr>
                <w:rFonts w:ascii="Calibri" w:hAnsi="Calibri"/>
                <w:color w:val="000000"/>
                <w:sz w:val="20"/>
                <w:szCs w:val="20"/>
              </w:rPr>
              <w:t>Indicates the SCLK time of the last periapsis.  Set by the AHR IN (inertial navigation) PTE (periapsis time estimator) flight software.</w:t>
            </w:r>
          </w:p>
        </w:tc>
      </w:tr>
      <w:tr w:rsidR="00B0091F" w:rsidRPr="00341687" w14:paraId="5BB1D844" w14:textId="77777777" w:rsidTr="003C2509">
        <w:trPr>
          <w:cantSplit/>
          <w:trHeight w:val="285"/>
        </w:trPr>
        <w:tc>
          <w:tcPr>
            <w:tcW w:w="1800" w:type="dxa"/>
          </w:tcPr>
          <w:p w14:paraId="51404966" w14:textId="798A2069" w:rsidR="00B0091F" w:rsidRP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GV_PteMxHtRt</w:t>
            </w:r>
          </w:p>
        </w:tc>
        <w:tc>
          <w:tcPr>
            <w:tcW w:w="4950" w:type="dxa"/>
            <w:vAlign w:val="bottom"/>
          </w:tcPr>
          <w:p w14:paraId="2A4CB469" w14:textId="4A5B79F8" w:rsidR="00B0091F" w:rsidRPr="00F2481B" w:rsidRDefault="00B0091F" w:rsidP="00B0091F">
            <w:pPr>
              <w:spacing w:after="0"/>
              <w:rPr>
                <w:rFonts w:ascii="Calibri" w:hAnsi="Calibri"/>
                <w:color w:val="000000"/>
                <w:sz w:val="20"/>
                <w:szCs w:val="20"/>
              </w:rPr>
            </w:pPr>
            <w:r w:rsidRPr="003C2509">
              <w:rPr>
                <w:rFonts w:ascii="Calibri" w:hAnsi="Calibri"/>
                <w:color w:val="000000"/>
                <w:sz w:val="20"/>
                <w:szCs w:val="20"/>
              </w:rPr>
              <w:t>Indicates the maximum heating rate.  Set by the AHR IN (inertial navigation) PTE (periapsis time estimator) flight software.</w:t>
            </w:r>
          </w:p>
        </w:tc>
      </w:tr>
      <w:tr w:rsidR="00B0091F" w:rsidRPr="00341687" w14:paraId="16D5D651" w14:textId="77777777" w:rsidTr="003C2509">
        <w:trPr>
          <w:cantSplit/>
          <w:trHeight w:val="285"/>
        </w:trPr>
        <w:tc>
          <w:tcPr>
            <w:tcW w:w="1800" w:type="dxa"/>
          </w:tcPr>
          <w:p w14:paraId="00AF1150" w14:textId="66ED752C" w:rsidR="00B0091F" w:rsidRP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GV_PteNxtPTi</w:t>
            </w:r>
          </w:p>
        </w:tc>
        <w:tc>
          <w:tcPr>
            <w:tcW w:w="4950" w:type="dxa"/>
            <w:vAlign w:val="bottom"/>
          </w:tcPr>
          <w:p w14:paraId="5737E840" w14:textId="32630107" w:rsidR="00B0091F" w:rsidRPr="00F2481B" w:rsidRDefault="00B0091F" w:rsidP="00B0091F">
            <w:pPr>
              <w:spacing w:after="0"/>
              <w:rPr>
                <w:rFonts w:ascii="Calibri" w:hAnsi="Calibri"/>
                <w:color w:val="000000"/>
                <w:sz w:val="20"/>
                <w:szCs w:val="20"/>
              </w:rPr>
            </w:pPr>
            <w:r w:rsidRPr="003C2509">
              <w:rPr>
                <w:rFonts w:ascii="Calibri" w:hAnsi="Calibri"/>
                <w:color w:val="000000"/>
                <w:sz w:val="20"/>
                <w:szCs w:val="20"/>
              </w:rPr>
              <w:t>Indicates the SCLK time of the next periapsis.  Set by the AHR IN (inertial navigation) PTE (periapsis time estimator) flight software.</w:t>
            </w:r>
          </w:p>
        </w:tc>
      </w:tr>
      <w:tr w:rsidR="00B0091F" w:rsidRPr="00341687" w14:paraId="13703AAC" w14:textId="77777777" w:rsidTr="00A85544">
        <w:trPr>
          <w:cantSplit/>
          <w:trHeight w:val="285"/>
        </w:trPr>
        <w:tc>
          <w:tcPr>
            <w:tcW w:w="1800" w:type="dxa"/>
          </w:tcPr>
          <w:p w14:paraId="314CE6E6" w14:textId="3C31DF8D" w:rsidR="00B0091F" w:rsidRP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GV042_SPARE</w:t>
            </w:r>
          </w:p>
        </w:tc>
        <w:tc>
          <w:tcPr>
            <w:tcW w:w="4950" w:type="dxa"/>
          </w:tcPr>
          <w:p w14:paraId="6E42CAF0" w14:textId="6770AFF2" w:rsidR="00B0091F" w:rsidRPr="00B0091F" w:rsidRDefault="00F2481B" w:rsidP="00B0091F">
            <w:pPr>
              <w:spacing w:after="0"/>
              <w:rPr>
                <w:rFonts w:ascii="Calibri" w:hAnsi="Calibri"/>
                <w:color w:val="000000"/>
                <w:sz w:val="20"/>
                <w:szCs w:val="20"/>
              </w:rPr>
            </w:pPr>
            <w:r w:rsidRPr="00F2481B">
              <w:rPr>
                <w:rFonts w:ascii="Calibri" w:hAnsi="Calibri"/>
                <w:color w:val="000000"/>
                <w:sz w:val="20"/>
                <w:szCs w:val="20"/>
              </w:rPr>
              <w:t>Spare global variable 042.</w:t>
            </w:r>
          </w:p>
        </w:tc>
      </w:tr>
      <w:tr w:rsidR="00B0091F" w:rsidRPr="00341687" w14:paraId="35BD70B0" w14:textId="77777777" w:rsidTr="00A85544">
        <w:trPr>
          <w:cantSplit/>
          <w:trHeight w:val="285"/>
        </w:trPr>
        <w:tc>
          <w:tcPr>
            <w:tcW w:w="1800" w:type="dxa"/>
          </w:tcPr>
          <w:p w14:paraId="1D7E73B5" w14:textId="2B6B633F" w:rsidR="00B0091F" w:rsidRP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GV_PteAbmCmd</w:t>
            </w:r>
          </w:p>
        </w:tc>
        <w:tc>
          <w:tcPr>
            <w:tcW w:w="4950" w:type="dxa"/>
          </w:tcPr>
          <w:p w14:paraId="1729B2CF" w14:textId="5723E9D9" w:rsidR="00B0091F" w:rsidRPr="00B0091F" w:rsidRDefault="00F2481B" w:rsidP="00B0091F">
            <w:pPr>
              <w:spacing w:after="0"/>
              <w:rPr>
                <w:rFonts w:ascii="Calibri" w:hAnsi="Calibri"/>
                <w:color w:val="000000"/>
                <w:sz w:val="20"/>
                <w:szCs w:val="20"/>
              </w:rPr>
            </w:pPr>
            <w:r w:rsidRPr="00F2481B">
              <w:rPr>
                <w:rFonts w:ascii="Calibri" w:hAnsi="Calibri"/>
                <w:color w:val="000000"/>
                <w:sz w:val="20"/>
                <w:szCs w:val="20"/>
              </w:rPr>
              <w:t>Indicates that an apoapsis up burn in needed.  Set by the AHR IN (inertial navigation) PTE (periapsis time estimator) software.</w:t>
            </w:r>
          </w:p>
        </w:tc>
      </w:tr>
      <w:tr w:rsidR="00F2481B" w:rsidRPr="00341687" w14:paraId="35921D29" w14:textId="77777777" w:rsidTr="003C2509">
        <w:trPr>
          <w:cantSplit/>
          <w:trHeight w:val="285"/>
        </w:trPr>
        <w:tc>
          <w:tcPr>
            <w:tcW w:w="1800" w:type="dxa"/>
          </w:tcPr>
          <w:p w14:paraId="5A952F87" w14:textId="5D35AAE2" w:rsidR="00F2481B" w:rsidRPr="00B0091F"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PTE_CUM_ACCL</w:t>
            </w:r>
          </w:p>
        </w:tc>
        <w:tc>
          <w:tcPr>
            <w:tcW w:w="4950" w:type="dxa"/>
            <w:vAlign w:val="bottom"/>
          </w:tcPr>
          <w:p w14:paraId="284D390B" w14:textId="06A1B4E4"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accumulated acceleration calculated by AHR IN (inertial navigation) PTE (periapsis time estimator).</w:t>
            </w:r>
          </w:p>
        </w:tc>
      </w:tr>
      <w:tr w:rsidR="00F2481B" w:rsidRPr="00341687" w14:paraId="024A2752" w14:textId="77777777" w:rsidTr="003C2509">
        <w:trPr>
          <w:cantSplit/>
          <w:trHeight w:val="285"/>
        </w:trPr>
        <w:tc>
          <w:tcPr>
            <w:tcW w:w="1800" w:type="dxa"/>
          </w:tcPr>
          <w:p w14:paraId="50EFC4C3" w14:textId="4EFB3562" w:rsidR="00F2481B" w:rsidRPr="00B0091F"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PTE_ACCUM_DV</w:t>
            </w:r>
          </w:p>
        </w:tc>
        <w:tc>
          <w:tcPr>
            <w:tcW w:w="4950" w:type="dxa"/>
            <w:vAlign w:val="bottom"/>
          </w:tcPr>
          <w:p w14:paraId="195C3AD8" w14:textId="04A55185"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accumulated delta velocity calculated by AHR IN (inertial navigation) PTE (periapsis time estimator).</w:t>
            </w:r>
          </w:p>
        </w:tc>
      </w:tr>
      <w:tr w:rsidR="00F2481B" w:rsidRPr="00341687" w14:paraId="268C7228" w14:textId="77777777" w:rsidTr="003C2509">
        <w:trPr>
          <w:cantSplit/>
          <w:trHeight w:val="285"/>
        </w:trPr>
        <w:tc>
          <w:tcPr>
            <w:tcW w:w="1800" w:type="dxa"/>
          </w:tcPr>
          <w:p w14:paraId="568BC6C5" w14:textId="160D94E0"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PTE_CUR_PER</w:t>
            </w:r>
          </w:p>
        </w:tc>
        <w:tc>
          <w:tcPr>
            <w:tcW w:w="4950" w:type="dxa"/>
            <w:vAlign w:val="bottom"/>
          </w:tcPr>
          <w:p w14:paraId="4B55683B" w14:textId="553501C1"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current orbital period calculated by AHR IN (inertial navigation) PTE (periapsis time estimator).</w:t>
            </w:r>
          </w:p>
        </w:tc>
      </w:tr>
      <w:tr w:rsidR="00F2481B" w:rsidRPr="00341687" w14:paraId="68A5A27A" w14:textId="77777777" w:rsidTr="003C2509">
        <w:trPr>
          <w:cantSplit/>
          <w:trHeight w:val="285"/>
        </w:trPr>
        <w:tc>
          <w:tcPr>
            <w:tcW w:w="1800" w:type="dxa"/>
          </w:tcPr>
          <w:p w14:paraId="590A86DA" w14:textId="3F3CAC7B"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PTE_NEXT_PER</w:t>
            </w:r>
          </w:p>
        </w:tc>
        <w:tc>
          <w:tcPr>
            <w:tcW w:w="4950" w:type="dxa"/>
            <w:vAlign w:val="bottom"/>
          </w:tcPr>
          <w:p w14:paraId="03E44E89" w14:textId="6D9129EB"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time of next periapsis calculated by AHR IN (inertial navigation) PTE (periapsis time estimator).</w:t>
            </w:r>
          </w:p>
        </w:tc>
      </w:tr>
      <w:tr w:rsidR="00F2481B" w:rsidRPr="00341687" w14:paraId="18FFCCD0" w14:textId="77777777" w:rsidTr="003C2509">
        <w:trPr>
          <w:cantSplit/>
          <w:trHeight w:val="285"/>
        </w:trPr>
        <w:tc>
          <w:tcPr>
            <w:tcW w:w="1800" w:type="dxa"/>
          </w:tcPr>
          <w:p w14:paraId="5C5F5877" w14:textId="388A86B5"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PTE_PER_RDUC</w:t>
            </w:r>
          </w:p>
        </w:tc>
        <w:tc>
          <w:tcPr>
            <w:tcW w:w="4950" w:type="dxa"/>
            <w:vAlign w:val="bottom"/>
          </w:tcPr>
          <w:p w14:paraId="50D1BB00" w14:textId="75021048"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orbital period reduction calculated by AHR IN (inertial navigation) PTE (periapsis time estimator).</w:t>
            </w:r>
          </w:p>
        </w:tc>
      </w:tr>
      <w:tr w:rsidR="00F2481B" w:rsidRPr="00341687" w14:paraId="6FF4A216" w14:textId="77777777" w:rsidTr="003C2509">
        <w:trPr>
          <w:cantSplit/>
          <w:trHeight w:val="285"/>
        </w:trPr>
        <w:tc>
          <w:tcPr>
            <w:tcW w:w="1800" w:type="dxa"/>
          </w:tcPr>
          <w:p w14:paraId="7415BA8B" w14:textId="48C860BA"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PTE_P_T_CORR</w:t>
            </w:r>
          </w:p>
        </w:tc>
        <w:tc>
          <w:tcPr>
            <w:tcW w:w="4950" w:type="dxa"/>
            <w:vAlign w:val="bottom"/>
          </w:tcPr>
          <w:p w14:paraId="00A25DC9" w14:textId="6B379A5B"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periapsis time correction calculated by AHR IN (inertial navigation) PTE (periapsis time estimator).</w:t>
            </w:r>
          </w:p>
        </w:tc>
      </w:tr>
      <w:tr w:rsidR="00F2481B" w:rsidRPr="00341687" w14:paraId="73626C92" w14:textId="77777777" w:rsidTr="003C2509">
        <w:trPr>
          <w:cantSplit/>
          <w:trHeight w:val="285"/>
        </w:trPr>
        <w:tc>
          <w:tcPr>
            <w:tcW w:w="1800" w:type="dxa"/>
          </w:tcPr>
          <w:p w14:paraId="6112BB02" w14:textId="17E87E5A"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PTE_RAW_CORR</w:t>
            </w:r>
          </w:p>
        </w:tc>
        <w:tc>
          <w:tcPr>
            <w:tcW w:w="4950" w:type="dxa"/>
            <w:vAlign w:val="bottom"/>
          </w:tcPr>
          <w:p w14:paraId="269D1604" w14:textId="4F298D2B"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periapsis time raw correction calculated by AHR IN (inertial navigation) PTE (periapsis time estimator).</w:t>
            </w:r>
          </w:p>
        </w:tc>
      </w:tr>
      <w:tr w:rsidR="00F2481B" w:rsidRPr="00341687" w14:paraId="38D38447" w14:textId="77777777" w:rsidTr="003C2509">
        <w:trPr>
          <w:cantSplit/>
          <w:trHeight w:val="285"/>
        </w:trPr>
        <w:tc>
          <w:tcPr>
            <w:tcW w:w="1800" w:type="dxa"/>
          </w:tcPr>
          <w:p w14:paraId="14A82D2A" w14:textId="332704AE"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PTE_START_T</w:t>
            </w:r>
          </w:p>
        </w:tc>
        <w:tc>
          <w:tcPr>
            <w:tcW w:w="4950" w:type="dxa"/>
            <w:vAlign w:val="bottom"/>
          </w:tcPr>
          <w:p w14:paraId="12D963BA" w14:textId="08198B0F"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time at which the AHR IN (inertial navigation) PTE (periapsis time estimator) was started.</w:t>
            </w:r>
          </w:p>
        </w:tc>
      </w:tr>
      <w:tr w:rsidR="00F2481B" w:rsidRPr="00341687" w14:paraId="6BF97251" w14:textId="77777777" w:rsidTr="003C2509">
        <w:trPr>
          <w:cantSplit/>
          <w:trHeight w:val="285"/>
        </w:trPr>
        <w:tc>
          <w:tcPr>
            <w:tcW w:w="1800" w:type="dxa"/>
          </w:tcPr>
          <w:p w14:paraId="10182E3A" w14:textId="1B6A6A97"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PTE_STATUS</w:t>
            </w:r>
          </w:p>
        </w:tc>
        <w:tc>
          <w:tcPr>
            <w:tcW w:w="4950" w:type="dxa"/>
            <w:vAlign w:val="bottom"/>
          </w:tcPr>
          <w:p w14:paraId="0AB20F16" w14:textId="56F86928"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Indicates the status of the AHR IN (inertial navigation) PTE (periapsis time estimator).</w:t>
            </w:r>
          </w:p>
        </w:tc>
      </w:tr>
      <w:tr w:rsidR="00F2481B" w:rsidRPr="00341687" w14:paraId="381E8849" w14:textId="77777777" w:rsidTr="003C2509">
        <w:trPr>
          <w:cantSplit/>
          <w:trHeight w:val="285"/>
        </w:trPr>
        <w:tc>
          <w:tcPr>
            <w:tcW w:w="1800" w:type="dxa"/>
          </w:tcPr>
          <w:p w14:paraId="45C9978A" w14:textId="7FAAAEC0"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PTE_VAL_DATA</w:t>
            </w:r>
          </w:p>
        </w:tc>
        <w:tc>
          <w:tcPr>
            <w:tcW w:w="4950" w:type="dxa"/>
            <w:vAlign w:val="bottom"/>
          </w:tcPr>
          <w:p w14:paraId="61C75BED" w14:textId="12E711E7"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The number of valid data sets counted by the AHR IN (inertial navigation) PTE (periapsis time estimator) counted at a rate of 10 Hz.</w:t>
            </w:r>
          </w:p>
        </w:tc>
      </w:tr>
      <w:tr w:rsidR="00B0091F" w:rsidRPr="00341687" w14:paraId="5E74740B" w14:textId="77777777" w:rsidTr="00A85544">
        <w:trPr>
          <w:cantSplit/>
          <w:trHeight w:val="285"/>
        </w:trPr>
        <w:tc>
          <w:tcPr>
            <w:tcW w:w="1800" w:type="dxa"/>
          </w:tcPr>
          <w:p w14:paraId="717F364B" w14:textId="12C9BD0A" w:rsid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PTE_MxAcDens</w:t>
            </w:r>
          </w:p>
        </w:tc>
        <w:tc>
          <w:tcPr>
            <w:tcW w:w="4950" w:type="dxa"/>
          </w:tcPr>
          <w:p w14:paraId="3852E052" w14:textId="75DC9107" w:rsidR="00B0091F" w:rsidRPr="00B0091F" w:rsidRDefault="00F2481B" w:rsidP="00B0091F">
            <w:pPr>
              <w:spacing w:after="0"/>
              <w:rPr>
                <w:rFonts w:ascii="Calibri" w:hAnsi="Calibri"/>
                <w:color w:val="000000"/>
                <w:sz w:val="20"/>
                <w:szCs w:val="20"/>
              </w:rPr>
            </w:pPr>
            <w:r w:rsidRPr="00F2481B">
              <w:rPr>
                <w:rFonts w:ascii="Calibri" w:hAnsi="Calibri"/>
                <w:color w:val="000000"/>
                <w:sz w:val="20"/>
                <w:szCs w:val="20"/>
              </w:rPr>
              <w:t>Indicates the maximum atmospheric density as calculated by AHR IN (inertial navigation) using the accelerometers.</w:t>
            </w:r>
          </w:p>
        </w:tc>
      </w:tr>
      <w:tr w:rsidR="00B0091F" w:rsidRPr="00341687" w14:paraId="653BB084" w14:textId="77777777" w:rsidTr="00A85544">
        <w:trPr>
          <w:cantSplit/>
          <w:trHeight w:val="285"/>
        </w:trPr>
        <w:tc>
          <w:tcPr>
            <w:tcW w:w="1800" w:type="dxa"/>
          </w:tcPr>
          <w:p w14:paraId="10FB6B93" w14:textId="0387C53F" w:rsidR="00B0091F" w:rsidRDefault="00B0091F"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PTE_MxRwDens</w:t>
            </w:r>
          </w:p>
        </w:tc>
        <w:tc>
          <w:tcPr>
            <w:tcW w:w="4950" w:type="dxa"/>
          </w:tcPr>
          <w:p w14:paraId="185A8F64" w14:textId="50AAA7F1" w:rsidR="00B0091F" w:rsidRPr="00B0091F" w:rsidRDefault="00F2481B" w:rsidP="00B0091F">
            <w:pPr>
              <w:spacing w:after="0"/>
              <w:rPr>
                <w:rFonts w:ascii="Calibri" w:hAnsi="Calibri"/>
                <w:color w:val="000000"/>
                <w:sz w:val="20"/>
                <w:szCs w:val="20"/>
              </w:rPr>
            </w:pPr>
            <w:r w:rsidRPr="00F2481B">
              <w:rPr>
                <w:rFonts w:ascii="Calibri" w:hAnsi="Calibri"/>
                <w:color w:val="000000"/>
                <w:sz w:val="20"/>
                <w:szCs w:val="20"/>
              </w:rPr>
              <w:t>Indicates the maximum atmospheric density as calculated by AHR IN (inertial navigation) using the reaction wheels.</w:t>
            </w:r>
          </w:p>
        </w:tc>
      </w:tr>
      <w:tr w:rsidR="00F2481B" w:rsidRPr="00341687" w14:paraId="183EC999" w14:textId="77777777" w:rsidTr="003C2509">
        <w:trPr>
          <w:cantSplit/>
          <w:trHeight w:val="285"/>
        </w:trPr>
        <w:tc>
          <w:tcPr>
            <w:tcW w:w="1800" w:type="dxa"/>
          </w:tcPr>
          <w:p w14:paraId="1ADFAEBC" w14:textId="7DA0A62E"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lastRenderedPageBreak/>
              <w:t>PTE_PTTindex</w:t>
            </w:r>
          </w:p>
        </w:tc>
        <w:tc>
          <w:tcPr>
            <w:tcW w:w="4950" w:type="dxa"/>
            <w:vAlign w:val="bottom"/>
          </w:tcPr>
          <w:p w14:paraId="123F0F68" w14:textId="1E00CFFC"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Indicates the index into the PTT (periapsis time table) of the currentl periapse time and orbit period.</w:t>
            </w:r>
          </w:p>
        </w:tc>
      </w:tr>
      <w:tr w:rsidR="00F2481B" w:rsidRPr="00341687" w14:paraId="436CB6A6" w14:textId="77777777" w:rsidTr="003C2509">
        <w:trPr>
          <w:cantSplit/>
          <w:trHeight w:val="285"/>
        </w:trPr>
        <w:tc>
          <w:tcPr>
            <w:tcW w:w="1800" w:type="dxa"/>
          </w:tcPr>
          <w:p w14:paraId="41434DE1" w14:textId="0188B75F" w:rsidR="00F2481B" w:rsidRDefault="00F2481B" w:rsidP="00B0091F">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B0091F">
              <w:rPr>
                <w:rFonts w:asciiTheme="minorHAnsi" w:hAnsiTheme="minorHAnsi"/>
                <w:sz w:val="20"/>
                <w:szCs w:val="20"/>
              </w:rPr>
              <w:t>PTE_RwAxis</w:t>
            </w:r>
          </w:p>
        </w:tc>
        <w:tc>
          <w:tcPr>
            <w:tcW w:w="4950" w:type="dxa"/>
            <w:vAlign w:val="bottom"/>
          </w:tcPr>
          <w:p w14:paraId="4E0F7E4A" w14:textId="2037C4D9" w:rsidR="00F2481B" w:rsidRPr="00F2481B" w:rsidRDefault="00F2481B" w:rsidP="00B0091F">
            <w:pPr>
              <w:spacing w:after="0"/>
              <w:rPr>
                <w:rFonts w:ascii="Calibri" w:hAnsi="Calibri"/>
                <w:color w:val="000000"/>
                <w:sz w:val="20"/>
                <w:szCs w:val="20"/>
              </w:rPr>
            </w:pPr>
            <w:r w:rsidRPr="003C2509">
              <w:rPr>
                <w:rFonts w:ascii="Calibri" w:hAnsi="Calibri"/>
                <w:color w:val="000000"/>
                <w:sz w:val="20"/>
                <w:szCs w:val="20"/>
              </w:rPr>
              <w:t>Indicated the PTE (periapsis time estimator) reaction wheel axis.</w:t>
            </w:r>
          </w:p>
        </w:tc>
      </w:tr>
    </w:tbl>
    <w:p w14:paraId="3A51BB0F" w14:textId="77777777" w:rsidR="00B0091F" w:rsidRPr="00C20972" w:rsidRDefault="00B0091F" w:rsidP="003C2509"/>
    <w:p w14:paraId="62449890" w14:textId="4EF947CA" w:rsidR="00AA44C2" w:rsidRDefault="00AA44C2" w:rsidP="006359FE">
      <w:pPr>
        <w:pStyle w:val="Heading3"/>
      </w:pPr>
      <w:bookmarkStart w:id="355" w:name="_Toc49959609"/>
      <w:r>
        <w:t>IMU file structure</w:t>
      </w:r>
      <w:bookmarkEnd w:id="355"/>
    </w:p>
    <w:p w14:paraId="5EDFA112" w14:textId="32E85F0B" w:rsidR="00312A5A" w:rsidRDefault="00312A5A" w:rsidP="00312A5A">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pPr>
      <w:bookmarkStart w:id="356" w:name="_Toc471983091"/>
      <w:r>
        <w:t xml:space="preserve">The IMU data products are ASCII data files with an attached header followed by a time series (table). The header internally documents the file contents. Each file also is described by a PDS label file (*.xml).  </w:t>
      </w:r>
    </w:p>
    <w:p w14:paraId="0C16E3D1" w14:textId="2E36F0FE" w:rsidR="00EB5136" w:rsidRPr="00EB5136" w:rsidRDefault="00927BF9" w:rsidP="00EB5136">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pPr>
      <w:r w:rsidRPr="00EB5136">
        <w:t>The first lines of the file contain information about when the data was prepared.  For example:</w:t>
      </w:r>
    </w:p>
    <w:p w14:paraId="30429D52" w14:textId="71C324CB" w:rsidR="00EB5136" w:rsidRPr="00EB5136" w:rsidRDefault="00927BF9" w:rsidP="00EB5136">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rPr>
          <w:rFonts w:ascii="Lucida Console" w:hAnsi="Lucida Console" w:cs="Lucida Console"/>
          <w:sz w:val="16"/>
          <w:szCs w:val="16"/>
        </w:rPr>
      </w:pPr>
      <w:r w:rsidRPr="00EB5136">
        <w:rPr>
          <w:sz w:val="16"/>
          <w:szCs w:val="16"/>
        </w:rPr>
        <w:t xml:space="preserve"> </w:t>
      </w:r>
      <w:r w:rsidRPr="00EB5136">
        <w:rPr>
          <w:rFonts w:ascii="Lucida Console" w:hAnsi="Lucida Console" w:cs="Lucida Console"/>
          <w:sz w:val="16"/>
          <w:szCs w:val="16"/>
        </w:rPr>
        <w:t>Date: Wed Jun 17 03:10:32 UTC 2015</w:t>
      </w:r>
    </w:p>
    <w:p w14:paraId="26106DB8" w14:textId="6EE91619" w:rsidR="00EB5136" w:rsidRPr="00EB5136" w:rsidRDefault="00927BF9" w:rsidP="00EB5136">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pPr>
      <w:r w:rsidRPr="00EB5136">
        <w:t>is the start of a file generated on June 17</w:t>
      </w:r>
      <w:r w:rsidRPr="00EB5136">
        <w:rPr>
          <w:vertAlign w:val="superscript"/>
        </w:rPr>
        <w:t>th</w:t>
      </w:r>
      <w:r w:rsidRPr="00EB5136">
        <w:t xml:space="preserve"> 2015.  </w:t>
      </w:r>
      <w:r w:rsidR="00EB5136" w:rsidRPr="00EB5136">
        <w:t>Notice, however, that a</w:t>
      </w:r>
      <w:r w:rsidRPr="00EB5136">
        <w:t>ll files generated on and after July 12</w:t>
      </w:r>
      <w:r w:rsidRPr="00EB5136">
        <w:rPr>
          <w:vertAlign w:val="superscript"/>
        </w:rPr>
        <w:t>th</w:t>
      </w:r>
      <w:r w:rsidRPr="00EB5136">
        <w:t xml:space="preserve"> </w:t>
      </w:r>
      <w:r w:rsidR="00EB5136" w:rsidRPr="00EB5136">
        <w:t xml:space="preserve">2016 contain a </w:t>
      </w:r>
      <w:r w:rsidRPr="00EB5136">
        <w:t>different header</w:t>
      </w:r>
      <w:r w:rsidR="00EB5136" w:rsidRPr="00EB5136">
        <w:t xml:space="preserve"> format</w:t>
      </w:r>
      <w:r w:rsidRPr="00EB5136">
        <w:t>:</w:t>
      </w:r>
    </w:p>
    <w:p w14:paraId="09DFB713" w14:textId="77777777" w:rsidR="00EB5136" w:rsidRDefault="00EB5136" w:rsidP="00EB5136">
      <w:pPr>
        <w:tabs>
          <w:tab w:val="left" w:pos="960"/>
          <w:tab w:val="left" w:pos="1920"/>
          <w:tab w:val="left" w:pos="2899"/>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jc w:val="left"/>
        <w:rPr>
          <w:rFonts w:ascii="Lucida Console" w:hAnsi="Lucida Console" w:cs="Lucida Console"/>
          <w:sz w:val="16"/>
          <w:szCs w:val="16"/>
        </w:rPr>
      </w:pPr>
    </w:p>
    <w:p w14:paraId="719ACFA4" w14:textId="77777777" w:rsidR="00EB5136" w:rsidRDefault="00927BF9" w:rsidP="00EB5136">
      <w:pPr>
        <w:tabs>
          <w:tab w:val="left" w:pos="960"/>
          <w:tab w:val="left" w:pos="1920"/>
          <w:tab w:val="left" w:pos="2899"/>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jc w:val="left"/>
        <w:rPr>
          <w:rFonts w:ascii="Lucida Console" w:hAnsi="Lucida Console" w:cs="Lucida Console"/>
          <w:sz w:val="16"/>
          <w:szCs w:val="16"/>
        </w:rPr>
      </w:pPr>
      <w:r w:rsidRPr="00EB5136">
        <w:rPr>
          <w:rFonts w:ascii="Lucida Console" w:hAnsi="Lucida Console" w:cs="Lucida Console"/>
          <w:sz w:val="16"/>
          <w:szCs w:val="16"/>
        </w:rPr>
        <w:t>File: mvn_imu.dat.txt created by report_imu_dump.groovy rev 1.19  on Wed Jul 13 02:09:48 UTC 2016</w:t>
      </w:r>
    </w:p>
    <w:p w14:paraId="26AA8FEC" w14:textId="2EC3E947" w:rsidR="00EB5136" w:rsidRDefault="00EB5136" w:rsidP="00427C94">
      <w:pPr>
        <w:tabs>
          <w:tab w:val="left" w:pos="960"/>
          <w:tab w:val="left" w:pos="1920"/>
          <w:tab w:val="left" w:pos="2899"/>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jc w:val="left"/>
      </w:pPr>
      <w:r>
        <w:br/>
        <w:t>All files after this date also have an additional empty line at the top of the file,</w:t>
      </w:r>
      <w:r w:rsidR="00427C94">
        <w:t xml:space="preserve"> directly after the date information.  </w:t>
      </w:r>
    </w:p>
    <w:p w14:paraId="78601C7C" w14:textId="77777777" w:rsidR="00EB5136" w:rsidRDefault="00EB5136" w:rsidP="00927BF9">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ind w:left="19"/>
      </w:pPr>
    </w:p>
    <w:p w14:paraId="7932EB2B" w14:textId="02D7297A" w:rsidR="00690AEB" w:rsidRDefault="00690AEB" w:rsidP="00690AEB">
      <w:pPr>
        <w:pStyle w:val="Caption"/>
        <w:keepNext/>
      </w:pPr>
      <w:r>
        <w:t xml:space="preserve">Table </w:t>
      </w:r>
      <w:r w:rsidR="00546649">
        <w:fldChar w:fldCharType="begin"/>
      </w:r>
      <w:r w:rsidR="00546649">
        <w:instrText xml:space="preserve"> SEQ Table \* ARABIC </w:instrText>
      </w:r>
      <w:r w:rsidR="00546649">
        <w:fldChar w:fldCharType="separate"/>
      </w:r>
      <w:r w:rsidR="006E4AA2">
        <w:rPr>
          <w:noProof/>
        </w:rPr>
        <w:t>22</w:t>
      </w:r>
      <w:r w:rsidR="00546649">
        <w:rPr>
          <w:noProof/>
        </w:rPr>
        <w:fldChar w:fldCharType="end"/>
      </w:r>
      <w:r>
        <w:t>: IMU data file record structure</w:t>
      </w:r>
      <w:bookmarkEnd w:id="356"/>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4680"/>
      </w:tblGrid>
      <w:tr w:rsidR="00AD6DDB" w:rsidRPr="00341687" w14:paraId="608938A7" w14:textId="77777777" w:rsidTr="003C2509">
        <w:trPr>
          <w:trHeight w:val="427"/>
        </w:trPr>
        <w:tc>
          <w:tcPr>
            <w:tcW w:w="2070" w:type="dxa"/>
            <w:shd w:val="clear" w:color="auto" w:fill="C0C0C0"/>
            <w:vAlign w:val="center"/>
          </w:tcPr>
          <w:p w14:paraId="392DE1DA" w14:textId="77777777" w:rsidR="00AD6DDB" w:rsidRPr="00341687" w:rsidRDefault="00AD6DDB" w:rsidP="00B05050">
            <w:pPr>
              <w:pStyle w:val="TableText"/>
              <w:spacing w:before="0"/>
              <w:jc w:val="center"/>
              <w:rPr>
                <w:rFonts w:asciiTheme="minorHAnsi" w:hAnsiTheme="minorHAnsi"/>
                <w:b/>
                <w:sz w:val="20"/>
                <w:szCs w:val="20"/>
              </w:rPr>
            </w:pPr>
            <w:r w:rsidRPr="00341687">
              <w:rPr>
                <w:rFonts w:asciiTheme="minorHAnsi" w:hAnsiTheme="minorHAnsi"/>
                <w:b/>
                <w:sz w:val="20"/>
                <w:szCs w:val="20"/>
              </w:rPr>
              <w:t>Field Name</w:t>
            </w:r>
          </w:p>
        </w:tc>
        <w:tc>
          <w:tcPr>
            <w:tcW w:w="4680" w:type="dxa"/>
            <w:shd w:val="clear" w:color="auto" w:fill="C0C0C0"/>
            <w:vAlign w:val="center"/>
          </w:tcPr>
          <w:p w14:paraId="303E4927" w14:textId="77777777" w:rsidR="00AD6DDB" w:rsidRPr="00341687" w:rsidRDefault="00AD6DDB" w:rsidP="00B05050">
            <w:pPr>
              <w:pStyle w:val="TableText"/>
              <w:spacing w:before="0"/>
              <w:jc w:val="center"/>
              <w:rPr>
                <w:rFonts w:asciiTheme="minorHAnsi" w:hAnsiTheme="minorHAnsi"/>
                <w:b/>
                <w:sz w:val="20"/>
                <w:szCs w:val="20"/>
              </w:rPr>
            </w:pPr>
            <w:r w:rsidRPr="00341687">
              <w:rPr>
                <w:rFonts w:asciiTheme="minorHAnsi" w:hAnsiTheme="minorHAnsi"/>
                <w:b/>
                <w:sz w:val="20"/>
                <w:szCs w:val="20"/>
              </w:rPr>
              <w:t>Description</w:t>
            </w:r>
          </w:p>
        </w:tc>
      </w:tr>
      <w:tr w:rsidR="00AD6DDB" w:rsidRPr="00341687" w14:paraId="2309C31A" w14:textId="77777777" w:rsidTr="003C2509">
        <w:trPr>
          <w:cantSplit/>
          <w:trHeight w:val="285"/>
        </w:trPr>
        <w:tc>
          <w:tcPr>
            <w:tcW w:w="2070" w:type="dxa"/>
          </w:tcPr>
          <w:p w14:paraId="0B4F568F" w14:textId="7A166160" w:rsidR="00AD6DDB" w:rsidRPr="005424F6" w:rsidRDefault="00B05050" w:rsidP="00B05050">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IMU_TIME_@_TONE</w:t>
            </w:r>
          </w:p>
        </w:tc>
        <w:tc>
          <w:tcPr>
            <w:tcW w:w="4680" w:type="dxa"/>
          </w:tcPr>
          <w:p w14:paraId="7DB85109" w14:textId="4F831E81" w:rsidR="00AD6DDB" w:rsidRPr="005424F6" w:rsidRDefault="00751A69"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Base time without GIF card delta correction</w:t>
            </w:r>
          </w:p>
        </w:tc>
      </w:tr>
      <w:tr w:rsidR="00B05050" w:rsidRPr="00341687" w14:paraId="53820E44" w14:textId="77777777" w:rsidTr="00B05050">
        <w:trPr>
          <w:cantSplit/>
          <w:trHeight w:val="285"/>
        </w:trPr>
        <w:tc>
          <w:tcPr>
            <w:tcW w:w="2070" w:type="dxa"/>
          </w:tcPr>
          <w:p w14:paraId="4200053F" w14:textId="51EBB63B" w:rsidR="00B05050" w:rsidRPr="005424F6" w:rsidRDefault="00B05050" w:rsidP="00B05050">
            <w:pPr>
              <w:pStyle w:val="TableText"/>
              <w:widowControl w:val="0"/>
              <w:suppressAutoHyphens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IMU_TIME</w:t>
            </w:r>
          </w:p>
        </w:tc>
        <w:tc>
          <w:tcPr>
            <w:tcW w:w="4680" w:type="dxa"/>
          </w:tcPr>
          <w:p w14:paraId="15D62625" w14:textId="5C76F006" w:rsidR="00B05050" w:rsidRPr="005424F6" w:rsidRDefault="00751A69"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Corrected IMU time (this is the one to use)</w:t>
            </w:r>
          </w:p>
        </w:tc>
      </w:tr>
      <w:tr w:rsidR="00B05050" w:rsidRPr="00341687" w14:paraId="1F949DD9" w14:textId="77777777" w:rsidTr="00B05050">
        <w:trPr>
          <w:cantSplit/>
          <w:trHeight w:val="285"/>
        </w:trPr>
        <w:tc>
          <w:tcPr>
            <w:tcW w:w="2070" w:type="dxa"/>
          </w:tcPr>
          <w:p w14:paraId="32E28C32" w14:textId="4835F25F" w:rsidR="00B05050" w:rsidRPr="005424F6" w:rsidRDefault="00B05050" w:rsidP="003C2509">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GIFCT</w:t>
            </w:r>
          </w:p>
        </w:tc>
        <w:tc>
          <w:tcPr>
            <w:tcW w:w="4680" w:type="dxa"/>
          </w:tcPr>
          <w:p w14:paraId="382932F4" w14:textId="59E2F81C" w:rsidR="00B05050" w:rsidRPr="005424F6" w:rsidRDefault="00751A69"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GIF card delta time</w:t>
            </w:r>
          </w:p>
        </w:tc>
      </w:tr>
      <w:tr w:rsidR="00AD17C3" w:rsidRPr="00341687" w14:paraId="2A7A1319" w14:textId="77777777" w:rsidTr="00B05050">
        <w:trPr>
          <w:cantSplit/>
          <w:trHeight w:val="285"/>
        </w:trPr>
        <w:tc>
          <w:tcPr>
            <w:tcW w:w="2070" w:type="dxa"/>
          </w:tcPr>
          <w:p w14:paraId="57A76C3B" w14:textId="0CB05494" w:rsidR="00AD17C3" w:rsidRPr="005424F6" w:rsidRDefault="009F08AD"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FRMCNT</w:t>
            </w:r>
          </w:p>
        </w:tc>
        <w:tc>
          <w:tcPr>
            <w:tcW w:w="4680" w:type="dxa"/>
          </w:tcPr>
          <w:p w14:paraId="4CEFE6E7" w14:textId="73553385" w:rsidR="00AD17C3" w:rsidRPr="005424F6" w:rsidRDefault="00751A69"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Frame count</w:t>
            </w:r>
          </w:p>
        </w:tc>
      </w:tr>
      <w:tr w:rsidR="00AD17C3" w:rsidRPr="00341687" w14:paraId="1BC47005" w14:textId="77777777" w:rsidTr="00B05050">
        <w:trPr>
          <w:cantSplit/>
          <w:trHeight w:val="285"/>
        </w:trPr>
        <w:tc>
          <w:tcPr>
            <w:tcW w:w="2070" w:type="dxa"/>
          </w:tcPr>
          <w:p w14:paraId="5B27EF11" w14:textId="62551285" w:rsidR="00AD17C3" w:rsidRPr="005424F6" w:rsidRDefault="009F08AD"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STATWD</w:t>
            </w:r>
          </w:p>
        </w:tc>
        <w:tc>
          <w:tcPr>
            <w:tcW w:w="4680" w:type="dxa"/>
          </w:tcPr>
          <w:p w14:paraId="260B54E4" w14:textId="26A65DFE" w:rsidR="00AD17C3" w:rsidRPr="005424F6" w:rsidRDefault="00751A69"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IMU Status Word</w:t>
            </w:r>
          </w:p>
        </w:tc>
      </w:tr>
      <w:tr w:rsidR="00412222" w:rsidRPr="00341687" w14:paraId="3C47C18B" w14:textId="77777777" w:rsidTr="00B05050">
        <w:trPr>
          <w:cantSplit/>
          <w:trHeight w:val="285"/>
        </w:trPr>
        <w:tc>
          <w:tcPr>
            <w:tcW w:w="2070" w:type="dxa"/>
          </w:tcPr>
          <w:p w14:paraId="74D0D7CB" w14:textId="20A2D3B0" w:rsidR="00412222" w:rsidRPr="005424F6" w:rsidRDefault="00412222"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XANGLE</w:t>
            </w:r>
          </w:p>
        </w:tc>
        <w:tc>
          <w:tcPr>
            <w:tcW w:w="4680" w:type="dxa"/>
            <w:vMerge w:val="restart"/>
          </w:tcPr>
          <w:p w14:paraId="0AF38BD3" w14:textId="39405A9A" w:rsidR="00412222" w:rsidRPr="005424F6" w:rsidRDefault="00412222"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Cumulative change in direction for the X, Y, and Z gyros with 1 count bein</w:t>
            </w:r>
            <w:r w:rsidR="005424F6" w:rsidRPr="005424F6">
              <w:rPr>
                <w:rFonts w:asciiTheme="minorHAnsi" w:hAnsiTheme="minorHAnsi"/>
                <w:sz w:val="20"/>
                <w:szCs w:val="20"/>
              </w:rPr>
              <w:t>g 1e-6 radians. Orientations with respect to</w:t>
            </w:r>
            <w:r w:rsidRPr="005424F6">
              <w:rPr>
                <w:rFonts w:asciiTheme="minorHAnsi" w:hAnsiTheme="minorHAnsi"/>
                <w:sz w:val="20"/>
                <w:szCs w:val="20"/>
              </w:rPr>
              <w:t xml:space="preserve"> the MVN body frame are given in the Coordinate Systems Definitions Document, MAV-RP-10-0100</w:t>
            </w:r>
          </w:p>
        </w:tc>
      </w:tr>
      <w:tr w:rsidR="00412222" w:rsidRPr="00341687" w14:paraId="61A2DBC9" w14:textId="77777777" w:rsidTr="00B05050">
        <w:trPr>
          <w:cantSplit/>
          <w:trHeight w:val="285"/>
        </w:trPr>
        <w:tc>
          <w:tcPr>
            <w:tcW w:w="2070" w:type="dxa"/>
          </w:tcPr>
          <w:p w14:paraId="2C87F41E" w14:textId="2104AC7C" w:rsidR="00412222" w:rsidRPr="005424F6" w:rsidRDefault="00412222"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YANGLE</w:t>
            </w:r>
          </w:p>
        </w:tc>
        <w:tc>
          <w:tcPr>
            <w:tcW w:w="4680" w:type="dxa"/>
            <w:vMerge/>
          </w:tcPr>
          <w:p w14:paraId="76ACE38F" w14:textId="77777777" w:rsidR="00412222" w:rsidRPr="005424F6" w:rsidRDefault="00412222" w:rsidP="003C2509">
            <w:pPr>
              <w:pStyle w:val="TableText"/>
              <w:widowControl w:val="0"/>
              <w:autoSpaceDE w:val="0"/>
              <w:autoSpaceDN w:val="0"/>
              <w:adjustRightInd w:val="0"/>
              <w:spacing w:before="20" w:after="20"/>
              <w:jc w:val="left"/>
              <w:rPr>
                <w:rFonts w:asciiTheme="minorHAnsi" w:hAnsiTheme="minorHAnsi"/>
                <w:sz w:val="20"/>
                <w:szCs w:val="20"/>
              </w:rPr>
            </w:pPr>
          </w:p>
        </w:tc>
      </w:tr>
      <w:tr w:rsidR="00412222" w:rsidRPr="00341687" w14:paraId="23F17CCB" w14:textId="77777777" w:rsidTr="00B05050">
        <w:trPr>
          <w:cantSplit/>
          <w:trHeight w:val="285"/>
        </w:trPr>
        <w:tc>
          <w:tcPr>
            <w:tcW w:w="2070" w:type="dxa"/>
          </w:tcPr>
          <w:p w14:paraId="7E0DC855" w14:textId="6FBEE041" w:rsidR="00412222" w:rsidRPr="005424F6" w:rsidRDefault="00412222"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ZANGLE</w:t>
            </w:r>
          </w:p>
        </w:tc>
        <w:tc>
          <w:tcPr>
            <w:tcW w:w="4680" w:type="dxa"/>
            <w:vMerge/>
          </w:tcPr>
          <w:p w14:paraId="71CB6BBF" w14:textId="77777777" w:rsidR="00412222" w:rsidRPr="005424F6" w:rsidRDefault="00412222" w:rsidP="003C2509">
            <w:pPr>
              <w:pStyle w:val="TableText"/>
              <w:widowControl w:val="0"/>
              <w:autoSpaceDE w:val="0"/>
              <w:autoSpaceDN w:val="0"/>
              <w:adjustRightInd w:val="0"/>
              <w:spacing w:before="20" w:after="20"/>
              <w:jc w:val="left"/>
              <w:rPr>
                <w:rFonts w:asciiTheme="minorHAnsi" w:hAnsiTheme="minorHAnsi"/>
                <w:sz w:val="20"/>
                <w:szCs w:val="20"/>
              </w:rPr>
            </w:pPr>
          </w:p>
        </w:tc>
      </w:tr>
      <w:tr w:rsidR="00412222" w:rsidRPr="00341687" w14:paraId="1F0414B6" w14:textId="77777777" w:rsidTr="00B05050">
        <w:trPr>
          <w:cantSplit/>
          <w:trHeight w:val="285"/>
        </w:trPr>
        <w:tc>
          <w:tcPr>
            <w:tcW w:w="2070" w:type="dxa"/>
          </w:tcPr>
          <w:p w14:paraId="3E5E9194" w14:textId="47A7B751" w:rsidR="00412222" w:rsidRPr="005424F6" w:rsidRDefault="00412222"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XACCEL</w:t>
            </w:r>
          </w:p>
        </w:tc>
        <w:tc>
          <w:tcPr>
            <w:tcW w:w="4680" w:type="dxa"/>
            <w:vMerge w:val="restart"/>
          </w:tcPr>
          <w:p w14:paraId="4D039F53" w14:textId="226FB760" w:rsidR="00412222" w:rsidRPr="005424F6" w:rsidRDefault="00412222"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Cumulative change in velocity of the X, Y, and Z accelerometers. Orientation and location are in the Coordinate Systems Definitions Document. Each count is 7.53e-5 m/s.</w:t>
            </w:r>
          </w:p>
        </w:tc>
      </w:tr>
      <w:tr w:rsidR="00412222" w:rsidRPr="00341687" w14:paraId="016F6F85" w14:textId="77777777" w:rsidTr="00B05050">
        <w:trPr>
          <w:cantSplit/>
          <w:trHeight w:val="285"/>
        </w:trPr>
        <w:tc>
          <w:tcPr>
            <w:tcW w:w="2070" w:type="dxa"/>
          </w:tcPr>
          <w:p w14:paraId="0C763173" w14:textId="535DD5A5" w:rsidR="00412222" w:rsidRPr="005424F6" w:rsidRDefault="00412222"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YACCEL</w:t>
            </w:r>
          </w:p>
        </w:tc>
        <w:tc>
          <w:tcPr>
            <w:tcW w:w="4680" w:type="dxa"/>
            <w:vMerge/>
          </w:tcPr>
          <w:p w14:paraId="2D53C313" w14:textId="77777777" w:rsidR="00412222" w:rsidRPr="005424F6" w:rsidRDefault="00412222" w:rsidP="003C2509">
            <w:pPr>
              <w:pStyle w:val="TableText"/>
              <w:widowControl w:val="0"/>
              <w:autoSpaceDE w:val="0"/>
              <w:autoSpaceDN w:val="0"/>
              <w:adjustRightInd w:val="0"/>
              <w:spacing w:before="20" w:after="20"/>
              <w:jc w:val="left"/>
              <w:rPr>
                <w:rFonts w:asciiTheme="minorHAnsi" w:hAnsiTheme="minorHAnsi"/>
                <w:sz w:val="20"/>
                <w:szCs w:val="20"/>
              </w:rPr>
            </w:pPr>
          </w:p>
        </w:tc>
      </w:tr>
      <w:tr w:rsidR="00412222" w:rsidRPr="00341687" w14:paraId="1B5306FB" w14:textId="77777777" w:rsidTr="00B05050">
        <w:trPr>
          <w:cantSplit/>
          <w:trHeight w:val="285"/>
        </w:trPr>
        <w:tc>
          <w:tcPr>
            <w:tcW w:w="2070" w:type="dxa"/>
          </w:tcPr>
          <w:p w14:paraId="6E3BC0D8" w14:textId="21A8C36B" w:rsidR="00412222" w:rsidRPr="005424F6" w:rsidRDefault="00412222"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ZACCEL</w:t>
            </w:r>
          </w:p>
        </w:tc>
        <w:tc>
          <w:tcPr>
            <w:tcW w:w="4680" w:type="dxa"/>
            <w:vMerge/>
          </w:tcPr>
          <w:p w14:paraId="0561FDD2" w14:textId="77777777" w:rsidR="00412222" w:rsidRPr="005424F6" w:rsidRDefault="00412222" w:rsidP="003C2509">
            <w:pPr>
              <w:pStyle w:val="TableText"/>
              <w:widowControl w:val="0"/>
              <w:autoSpaceDE w:val="0"/>
              <w:autoSpaceDN w:val="0"/>
              <w:adjustRightInd w:val="0"/>
              <w:spacing w:before="20" w:after="20"/>
              <w:jc w:val="left"/>
              <w:rPr>
                <w:rFonts w:asciiTheme="minorHAnsi" w:hAnsiTheme="minorHAnsi"/>
                <w:sz w:val="20"/>
                <w:szCs w:val="20"/>
              </w:rPr>
            </w:pPr>
          </w:p>
        </w:tc>
      </w:tr>
      <w:tr w:rsidR="00B05050" w:rsidRPr="00341687" w14:paraId="043E07AD" w14:textId="77777777" w:rsidTr="00B05050">
        <w:trPr>
          <w:cantSplit/>
          <w:trHeight w:val="285"/>
        </w:trPr>
        <w:tc>
          <w:tcPr>
            <w:tcW w:w="2070" w:type="dxa"/>
          </w:tcPr>
          <w:p w14:paraId="35B81E1F" w14:textId="04BBDCAD" w:rsidR="00B05050" w:rsidRPr="005424F6" w:rsidRDefault="00B05050" w:rsidP="00B05050">
            <w:pPr>
              <w:pStyle w:val="TableText"/>
              <w:widowControl w:val="0"/>
              <w:autoSpaceDE w:val="0"/>
              <w:autoSpaceDN w:val="0"/>
              <w:adjustRightInd w:val="0"/>
              <w:spacing w:before="20" w:after="20"/>
              <w:rPr>
                <w:rFonts w:asciiTheme="minorHAnsi" w:hAnsiTheme="minorHAnsi"/>
                <w:sz w:val="20"/>
                <w:szCs w:val="20"/>
              </w:rPr>
            </w:pPr>
            <w:r w:rsidRPr="005424F6">
              <w:rPr>
                <w:rFonts w:asciiTheme="minorHAnsi" w:hAnsiTheme="minorHAnsi"/>
                <w:sz w:val="20"/>
                <w:szCs w:val="20"/>
              </w:rPr>
              <w:t>MUX</w:t>
            </w:r>
          </w:p>
        </w:tc>
        <w:tc>
          <w:tcPr>
            <w:tcW w:w="4680" w:type="dxa"/>
          </w:tcPr>
          <w:p w14:paraId="736852D1" w14:textId="74A6E99D" w:rsidR="00B05050" w:rsidRPr="005424F6" w:rsidRDefault="00751A69" w:rsidP="003C2509">
            <w:pPr>
              <w:pStyle w:val="TableText"/>
              <w:widowControl w:val="0"/>
              <w:autoSpaceDE w:val="0"/>
              <w:autoSpaceDN w:val="0"/>
              <w:adjustRightInd w:val="0"/>
              <w:spacing w:before="20" w:after="20"/>
              <w:jc w:val="left"/>
              <w:rPr>
                <w:rFonts w:asciiTheme="minorHAnsi" w:hAnsiTheme="minorHAnsi"/>
                <w:sz w:val="20"/>
                <w:szCs w:val="20"/>
              </w:rPr>
            </w:pPr>
            <w:r w:rsidRPr="005424F6">
              <w:rPr>
                <w:rFonts w:asciiTheme="minorHAnsi" w:hAnsiTheme="minorHAnsi"/>
                <w:sz w:val="20"/>
                <w:szCs w:val="20"/>
              </w:rPr>
              <w:t>Mux data word</w:t>
            </w:r>
          </w:p>
        </w:tc>
      </w:tr>
    </w:tbl>
    <w:p w14:paraId="1B1F044A" w14:textId="77777777" w:rsidR="00AA44C2" w:rsidRPr="00C20972" w:rsidRDefault="00AA44C2" w:rsidP="003C2509"/>
    <w:p w14:paraId="6E9307BC" w14:textId="1BBBDF54" w:rsidR="005C2508" w:rsidRDefault="005C2508" w:rsidP="006359FE">
      <w:pPr>
        <w:pStyle w:val="Heading3"/>
      </w:pPr>
      <w:bookmarkStart w:id="357" w:name="_Toc49959610"/>
      <w:r>
        <w:t>Event data file structure</w:t>
      </w:r>
      <w:bookmarkEnd w:id="357"/>
    </w:p>
    <w:p w14:paraId="3E721803" w14:textId="08D68F27" w:rsidR="00B83C27" w:rsidRPr="00B83C27" w:rsidRDefault="00B83C27" w:rsidP="006359FE">
      <w:r>
        <w:t xml:space="preserve">Event files are ASCII </w:t>
      </w:r>
      <w:r w:rsidR="00606689">
        <w:t xml:space="preserve">spreadsheets </w:t>
      </w:r>
      <w:r>
        <w:t xml:space="preserve">with data organized in columns. </w:t>
      </w:r>
    </w:p>
    <w:p w14:paraId="0CCFA5CC" w14:textId="25D7A7A5" w:rsidR="00060AA6" w:rsidRDefault="00060AA6" w:rsidP="00060AA6">
      <w:pPr>
        <w:pStyle w:val="Caption"/>
        <w:keepNext/>
      </w:pPr>
      <w:bookmarkStart w:id="358" w:name="_Toc471983092"/>
      <w:r>
        <w:t xml:space="preserve">Table </w:t>
      </w:r>
      <w:r w:rsidR="00546649">
        <w:fldChar w:fldCharType="begin"/>
      </w:r>
      <w:r w:rsidR="00546649">
        <w:instrText xml:space="preserve"> SEQ Table \* ARABIC </w:instrText>
      </w:r>
      <w:r w:rsidR="00546649">
        <w:fldChar w:fldCharType="separate"/>
      </w:r>
      <w:r w:rsidR="006E4AA2">
        <w:rPr>
          <w:noProof/>
        </w:rPr>
        <w:t>23</w:t>
      </w:r>
      <w:r w:rsidR="00546649">
        <w:rPr>
          <w:noProof/>
        </w:rPr>
        <w:fldChar w:fldCharType="end"/>
      </w:r>
      <w:r>
        <w:t xml:space="preserve">: </w:t>
      </w:r>
      <w:r w:rsidRPr="00E301F1">
        <w:t>Event data file record structure</w:t>
      </w:r>
      <w:bookmarkEnd w:id="358"/>
    </w:p>
    <w:tbl>
      <w:tblPr>
        <w:tblW w:w="6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5040"/>
      </w:tblGrid>
      <w:tr w:rsidR="005C2508" w:rsidRPr="00341687" w14:paraId="3CF7201C" w14:textId="77777777" w:rsidTr="003C2509">
        <w:trPr>
          <w:trHeight w:val="427"/>
        </w:trPr>
        <w:tc>
          <w:tcPr>
            <w:tcW w:w="1710" w:type="dxa"/>
            <w:shd w:val="clear" w:color="auto" w:fill="C0C0C0"/>
            <w:vAlign w:val="center"/>
          </w:tcPr>
          <w:p w14:paraId="55477C1D" w14:textId="77777777" w:rsidR="005C2508" w:rsidRPr="00341687" w:rsidRDefault="005C2508" w:rsidP="005C2508">
            <w:pPr>
              <w:pStyle w:val="TableText"/>
              <w:spacing w:before="0"/>
              <w:jc w:val="center"/>
              <w:rPr>
                <w:rFonts w:asciiTheme="minorHAnsi" w:hAnsiTheme="minorHAnsi"/>
                <w:b/>
                <w:sz w:val="20"/>
                <w:szCs w:val="20"/>
              </w:rPr>
            </w:pPr>
            <w:r w:rsidRPr="00341687">
              <w:rPr>
                <w:rFonts w:asciiTheme="minorHAnsi" w:hAnsiTheme="minorHAnsi"/>
                <w:b/>
                <w:sz w:val="20"/>
                <w:szCs w:val="20"/>
              </w:rPr>
              <w:t>Field Name</w:t>
            </w:r>
          </w:p>
        </w:tc>
        <w:tc>
          <w:tcPr>
            <w:tcW w:w="5040" w:type="dxa"/>
            <w:shd w:val="clear" w:color="auto" w:fill="C0C0C0"/>
            <w:vAlign w:val="center"/>
          </w:tcPr>
          <w:p w14:paraId="32713B27" w14:textId="77777777" w:rsidR="005C2508" w:rsidRPr="00341687" w:rsidRDefault="005C2508" w:rsidP="005C2508">
            <w:pPr>
              <w:pStyle w:val="TableText"/>
              <w:spacing w:before="0"/>
              <w:jc w:val="center"/>
              <w:rPr>
                <w:rFonts w:asciiTheme="minorHAnsi" w:hAnsiTheme="minorHAnsi"/>
                <w:b/>
                <w:sz w:val="20"/>
                <w:szCs w:val="20"/>
              </w:rPr>
            </w:pPr>
            <w:r w:rsidRPr="00341687">
              <w:rPr>
                <w:rFonts w:asciiTheme="minorHAnsi" w:hAnsiTheme="minorHAnsi"/>
                <w:b/>
                <w:sz w:val="20"/>
                <w:szCs w:val="20"/>
              </w:rPr>
              <w:t>Description</w:t>
            </w:r>
          </w:p>
        </w:tc>
      </w:tr>
      <w:tr w:rsidR="00A85544" w:rsidRPr="00341687" w14:paraId="1359D62E" w14:textId="77777777" w:rsidTr="003C2509">
        <w:trPr>
          <w:cantSplit/>
          <w:trHeight w:val="285"/>
        </w:trPr>
        <w:tc>
          <w:tcPr>
            <w:tcW w:w="1710" w:type="dxa"/>
          </w:tcPr>
          <w:p w14:paraId="2AD559D1" w14:textId="70BFC921" w:rsidR="00A85544" w:rsidRDefault="00A85544" w:rsidP="00A85544">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id</w:t>
            </w:r>
          </w:p>
        </w:tc>
        <w:tc>
          <w:tcPr>
            <w:tcW w:w="5040" w:type="dxa"/>
          </w:tcPr>
          <w:p w14:paraId="55E37DB1" w14:textId="2E2BB3CF" w:rsidR="00A85544" w:rsidRPr="00341687" w:rsidRDefault="00A85544"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Event ID: unique ID for each event</w:t>
            </w:r>
            <w:r w:rsidR="0095721A">
              <w:rPr>
                <w:rFonts w:asciiTheme="minorHAnsi" w:hAnsiTheme="minorHAnsi"/>
                <w:sz w:val="20"/>
                <w:szCs w:val="20"/>
              </w:rPr>
              <w:t>.</w:t>
            </w:r>
          </w:p>
        </w:tc>
      </w:tr>
      <w:tr w:rsidR="00A85544" w:rsidRPr="00341687" w14:paraId="28D8653B" w14:textId="77777777" w:rsidTr="003C2509">
        <w:trPr>
          <w:cantSplit/>
          <w:trHeight w:val="285"/>
        </w:trPr>
        <w:tc>
          <w:tcPr>
            <w:tcW w:w="1710" w:type="dxa"/>
          </w:tcPr>
          <w:p w14:paraId="17E654AC" w14:textId="5D9DE01E" w:rsidR="00A85544" w:rsidRPr="00341687" w:rsidRDefault="00A85544" w:rsidP="00A85544">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rPr>
              <w:lastRenderedPageBreak/>
              <w:t>event_type_id</w:t>
            </w:r>
          </w:p>
        </w:tc>
        <w:tc>
          <w:tcPr>
            <w:tcW w:w="5040" w:type="dxa"/>
          </w:tcPr>
          <w:p w14:paraId="7A4AF650" w14:textId="0A717429" w:rsidR="00A85544" w:rsidRPr="00341687" w:rsidRDefault="00A85544"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Event typ</w:t>
            </w:r>
            <w:r w:rsidR="00B27C22">
              <w:rPr>
                <w:rFonts w:asciiTheme="minorHAnsi" w:hAnsiTheme="minorHAnsi"/>
                <w:sz w:val="20"/>
                <w:szCs w:val="20"/>
              </w:rPr>
              <w:t xml:space="preserve">e </w:t>
            </w:r>
            <w:r w:rsidR="00454064">
              <w:rPr>
                <w:rFonts w:asciiTheme="minorHAnsi" w:hAnsiTheme="minorHAnsi"/>
                <w:sz w:val="20"/>
                <w:szCs w:val="20"/>
              </w:rPr>
              <w:t>code</w:t>
            </w:r>
            <w:r w:rsidR="00B96623">
              <w:rPr>
                <w:rFonts w:asciiTheme="minorHAnsi" w:hAnsiTheme="minorHAnsi"/>
                <w:sz w:val="20"/>
                <w:szCs w:val="20"/>
              </w:rPr>
              <w:t xml:space="preserve"> (See </w:t>
            </w:r>
            <w:r w:rsidR="00B96623">
              <w:rPr>
                <w:rFonts w:asciiTheme="minorHAnsi" w:hAnsiTheme="minorHAnsi"/>
                <w:sz w:val="20"/>
                <w:szCs w:val="20"/>
              </w:rPr>
              <w:fldChar w:fldCharType="begin"/>
            </w:r>
            <w:r w:rsidR="00B96623">
              <w:rPr>
                <w:rFonts w:asciiTheme="minorHAnsi" w:hAnsiTheme="minorHAnsi"/>
                <w:sz w:val="20"/>
                <w:szCs w:val="20"/>
              </w:rPr>
              <w:instrText xml:space="preserve"> REF _Ref471996765 \h </w:instrText>
            </w:r>
            <w:r w:rsidR="00B96623">
              <w:rPr>
                <w:rFonts w:asciiTheme="minorHAnsi" w:hAnsiTheme="minorHAnsi"/>
                <w:sz w:val="20"/>
                <w:szCs w:val="20"/>
              </w:rPr>
            </w:r>
            <w:r w:rsidR="00B96623">
              <w:rPr>
                <w:rFonts w:asciiTheme="minorHAnsi" w:hAnsiTheme="minorHAnsi"/>
                <w:sz w:val="20"/>
                <w:szCs w:val="20"/>
              </w:rPr>
              <w:fldChar w:fldCharType="separate"/>
            </w:r>
            <w:r w:rsidR="006E4AA2">
              <w:t xml:space="preserve">Table </w:t>
            </w:r>
            <w:r w:rsidR="006E4AA2">
              <w:rPr>
                <w:noProof/>
              </w:rPr>
              <w:t>4</w:t>
            </w:r>
            <w:r w:rsidR="00B96623">
              <w:rPr>
                <w:rFonts w:asciiTheme="minorHAnsi" w:hAnsiTheme="minorHAnsi"/>
                <w:sz w:val="20"/>
                <w:szCs w:val="20"/>
              </w:rPr>
              <w:fldChar w:fldCharType="end"/>
            </w:r>
            <w:r w:rsidR="00B96623">
              <w:rPr>
                <w:rFonts w:asciiTheme="minorHAnsi" w:hAnsiTheme="minorHAnsi"/>
                <w:sz w:val="20"/>
                <w:szCs w:val="20"/>
              </w:rPr>
              <w:t xml:space="preserve"> and </w:t>
            </w:r>
            <w:r w:rsidR="00B96623">
              <w:rPr>
                <w:rFonts w:asciiTheme="minorHAnsi" w:hAnsiTheme="minorHAnsi"/>
                <w:sz w:val="20"/>
                <w:szCs w:val="20"/>
              </w:rPr>
              <w:fldChar w:fldCharType="begin"/>
            </w:r>
            <w:r w:rsidR="00B96623">
              <w:rPr>
                <w:rFonts w:asciiTheme="minorHAnsi" w:hAnsiTheme="minorHAnsi"/>
                <w:sz w:val="20"/>
                <w:szCs w:val="20"/>
              </w:rPr>
              <w:instrText xml:space="preserve"> REF _Ref471996774 \h </w:instrText>
            </w:r>
            <w:r w:rsidR="00B96623">
              <w:rPr>
                <w:rFonts w:asciiTheme="minorHAnsi" w:hAnsiTheme="minorHAnsi"/>
                <w:sz w:val="20"/>
                <w:szCs w:val="20"/>
              </w:rPr>
            </w:r>
            <w:r w:rsidR="00B96623">
              <w:rPr>
                <w:rFonts w:asciiTheme="minorHAnsi" w:hAnsiTheme="minorHAnsi"/>
                <w:sz w:val="20"/>
                <w:szCs w:val="20"/>
              </w:rPr>
              <w:fldChar w:fldCharType="separate"/>
            </w:r>
            <w:r w:rsidR="006E4AA2">
              <w:t xml:space="preserve">Table </w:t>
            </w:r>
            <w:r w:rsidR="006E4AA2">
              <w:rPr>
                <w:noProof/>
              </w:rPr>
              <w:t>5</w:t>
            </w:r>
            <w:r w:rsidR="00B96623">
              <w:rPr>
                <w:rFonts w:asciiTheme="minorHAnsi" w:hAnsiTheme="minorHAnsi"/>
                <w:sz w:val="20"/>
                <w:szCs w:val="20"/>
              </w:rPr>
              <w:fldChar w:fldCharType="end"/>
            </w:r>
            <w:r w:rsidR="00B96623">
              <w:rPr>
                <w:rFonts w:asciiTheme="minorHAnsi" w:hAnsiTheme="minorHAnsi"/>
                <w:sz w:val="20"/>
                <w:szCs w:val="20"/>
              </w:rPr>
              <w:t>)</w:t>
            </w:r>
            <w:r w:rsidR="00454064">
              <w:rPr>
                <w:rFonts w:asciiTheme="minorHAnsi" w:hAnsiTheme="minorHAnsi"/>
                <w:sz w:val="20"/>
                <w:szCs w:val="20"/>
              </w:rPr>
              <w:t>.</w:t>
            </w:r>
            <w:r w:rsidR="00BD470F">
              <w:rPr>
                <w:rFonts w:asciiTheme="minorHAnsi" w:hAnsiTheme="minorHAnsi"/>
                <w:sz w:val="20"/>
                <w:szCs w:val="20"/>
              </w:rPr>
              <w:t xml:space="preserve"> </w:t>
            </w:r>
          </w:p>
        </w:tc>
      </w:tr>
      <w:tr w:rsidR="005C2508" w:rsidRPr="00341687" w14:paraId="3DDCAE48" w14:textId="77777777" w:rsidTr="003C2509">
        <w:trPr>
          <w:cantSplit/>
          <w:trHeight w:val="285"/>
        </w:trPr>
        <w:tc>
          <w:tcPr>
            <w:tcW w:w="1710" w:type="dxa"/>
          </w:tcPr>
          <w:p w14:paraId="6F979CF3" w14:textId="13ABC9C8" w:rsidR="005C2508" w:rsidRPr="00341687" w:rsidRDefault="00A85544" w:rsidP="005C2508">
            <w:pPr>
              <w:pStyle w:val="TableText"/>
              <w:widowControl w:val="0"/>
              <w:suppressAutoHyphens w:val="0"/>
              <w:autoSpaceDE w:val="0"/>
              <w:autoSpaceDN w:val="0"/>
              <w:adjustRightInd w:val="0"/>
              <w:spacing w:before="20" w:after="20"/>
              <w:jc w:val="left"/>
              <w:rPr>
                <w:rFonts w:asciiTheme="minorHAnsi" w:hAnsiTheme="minorHAnsi"/>
                <w:sz w:val="20"/>
                <w:szCs w:val="20"/>
              </w:rPr>
            </w:pPr>
            <w:r>
              <w:rPr>
                <w:rFonts w:asciiTheme="minorHAnsi" w:hAnsiTheme="minorHAnsi"/>
                <w:sz w:val="20"/>
              </w:rPr>
              <w:t>start_time</w:t>
            </w:r>
          </w:p>
        </w:tc>
        <w:tc>
          <w:tcPr>
            <w:tcW w:w="5040" w:type="dxa"/>
          </w:tcPr>
          <w:p w14:paraId="266CFAC2" w14:textId="4068ACB6" w:rsidR="005C2508" w:rsidRPr="00341687" w:rsidRDefault="00A85544"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Event start time.</w:t>
            </w:r>
          </w:p>
        </w:tc>
      </w:tr>
      <w:tr w:rsidR="005C2508" w:rsidRPr="00341687" w14:paraId="440B9FF2" w14:textId="77777777" w:rsidTr="003C2509">
        <w:trPr>
          <w:cantSplit/>
          <w:trHeight w:val="285"/>
        </w:trPr>
        <w:tc>
          <w:tcPr>
            <w:tcW w:w="1710" w:type="dxa"/>
          </w:tcPr>
          <w:p w14:paraId="3B9A5B39" w14:textId="0AB69EA8" w:rsidR="005C2508" w:rsidRDefault="00A85544">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end_time</w:t>
            </w:r>
          </w:p>
        </w:tc>
        <w:tc>
          <w:tcPr>
            <w:tcW w:w="5040" w:type="dxa"/>
          </w:tcPr>
          <w:p w14:paraId="2BAA6C5B" w14:textId="1AF15306" w:rsidR="005C2508" w:rsidRDefault="00A85544"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Event end time.</w:t>
            </w:r>
          </w:p>
        </w:tc>
      </w:tr>
      <w:tr w:rsidR="009316A9" w:rsidRPr="00341687" w14:paraId="63781FAD" w14:textId="77777777" w:rsidTr="003C2509">
        <w:trPr>
          <w:cantSplit/>
          <w:trHeight w:val="285"/>
        </w:trPr>
        <w:tc>
          <w:tcPr>
            <w:tcW w:w="1710" w:type="dxa"/>
          </w:tcPr>
          <w:p w14:paraId="73A19F50" w14:textId="12641AD9" w:rsidR="009316A9" w:rsidRDefault="009316A9">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source</w:t>
            </w:r>
          </w:p>
        </w:tc>
        <w:tc>
          <w:tcPr>
            <w:tcW w:w="5040" w:type="dxa"/>
          </w:tcPr>
          <w:p w14:paraId="1A69AF55" w14:textId="4A817EE6" w:rsidR="009316A9" w:rsidRDefault="00576654" w:rsidP="00B96623">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Event</w:t>
            </w:r>
            <w:r w:rsidR="0095721A">
              <w:rPr>
                <w:rFonts w:asciiTheme="minorHAnsi" w:hAnsiTheme="minorHAnsi"/>
                <w:sz w:val="20"/>
                <w:szCs w:val="20"/>
              </w:rPr>
              <w:t xml:space="preserve"> source</w:t>
            </w:r>
            <w:r>
              <w:rPr>
                <w:rFonts w:asciiTheme="minorHAnsi" w:hAnsiTheme="minorHAnsi"/>
                <w:sz w:val="20"/>
                <w:szCs w:val="20"/>
              </w:rPr>
              <w:t xml:space="preserve">: </w:t>
            </w:r>
            <w:r w:rsidR="00B96623">
              <w:rPr>
                <w:rFonts w:asciiTheme="minorHAnsi" w:hAnsiTheme="minorHAnsi"/>
                <w:sz w:val="20"/>
                <w:szCs w:val="20"/>
              </w:rPr>
              <w:t>Manual entry</w:t>
            </w:r>
            <w:r w:rsidR="0095721A">
              <w:rPr>
                <w:rFonts w:asciiTheme="minorHAnsi" w:hAnsiTheme="minorHAnsi"/>
                <w:sz w:val="20"/>
                <w:szCs w:val="20"/>
              </w:rPr>
              <w:t xml:space="preserve">, </w:t>
            </w:r>
            <w:r>
              <w:rPr>
                <w:rFonts w:asciiTheme="minorHAnsi" w:hAnsiTheme="minorHAnsi"/>
                <w:sz w:val="20"/>
                <w:szCs w:val="20"/>
              </w:rPr>
              <w:t xml:space="preserve">MAVEN Integrated Report, or SPICE kernels. </w:t>
            </w:r>
          </w:p>
        </w:tc>
      </w:tr>
      <w:tr w:rsidR="005C2508" w:rsidRPr="00341687" w14:paraId="797DE42D" w14:textId="77777777" w:rsidTr="003C2509">
        <w:trPr>
          <w:cantSplit/>
          <w:trHeight w:val="285"/>
        </w:trPr>
        <w:tc>
          <w:tcPr>
            <w:tcW w:w="1710" w:type="dxa"/>
          </w:tcPr>
          <w:p w14:paraId="5E0EFE35" w14:textId="370AC54D" w:rsidR="005C2508" w:rsidRDefault="009316A9" w:rsidP="005C2508">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d</w:t>
            </w:r>
            <w:r w:rsidR="005C2508">
              <w:rPr>
                <w:rFonts w:asciiTheme="minorHAnsi" w:hAnsiTheme="minorHAnsi"/>
                <w:sz w:val="20"/>
              </w:rPr>
              <w:t>escription</w:t>
            </w:r>
          </w:p>
        </w:tc>
        <w:tc>
          <w:tcPr>
            <w:tcW w:w="5040" w:type="dxa"/>
          </w:tcPr>
          <w:p w14:paraId="003B2EC5" w14:textId="64E01B80" w:rsidR="005C2508" w:rsidRPr="00341687" w:rsidRDefault="005C2508"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 xml:space="preserve">Text description of event. </w:t>
            </w:r>
          </w:p>
        </w:tc>
      </w:tr>
      <w:tr w:rsidR="009316A9" w:rsidRPr="00341687" w14:paraId="6B74486F" w14:textId="77777777" w:rsidTr="003C2509">
        <w:trPr>
          <w:cantSplit/>
          <w:trHeight w:val="285"/>
        </w:trPr>
        <w:tc>
          <w:tcPr>
            <w:tcW w:w="1710" w:type="dxa"/>
          </w:tcPr>
          <w:p w14:paraId="6432E663" w14:textId="670BC32E" w:rsidR="009316A9" w:rsidRDefault="009316A9" w:rsidP="005C2508">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discussion</w:t>
            </w:r>
          </w:p>
        </w:tc>
        <w:tc>
          <w:tcPr>
            <w:tcW w:w="5040" w:type="dxa"/>
          </w:tcPr>
          <w:p w14:paraId="0FBD47B3" w14:textId="1D0189BA" w:rsidR="009316A9" w:rsidRDefault="00576654"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Notes from POC event database.</w:t>
            </w:r>
          </w:p>
        </w:tc>
      </w:tr>
      <w:tr w:rsidR="009316A9" w:rsidRPr="00341687" w14:paraId="2A41B278" w14:textId="77777777" w:rsidTr="003C2509">
        <w:trPr>
          <w:cantSplit/>
          <w:trHeight w:val="285"/>
        </w:trPr>
        <w:tc>
          <w:tcPr>
            <w:tcW w:w="1710" w:type="dxa"/>
          </w:tcPr>
          <w:p w14:paraId="7BF65E41" w14:textId="35687CF6" w:rsidR="009316A9" w:rsidRDefault="009316A9" w:rsidP="005C2508">
            <w:pPr>
              <w:pStyle w:val="TableText"/>
              <w:widowControl w:val="0"/>
              <w:suppressAutoHyphens w:val="0"/>
              <w:autoSpaceDE w:val="0"/>
              <w:autoSpaceDN w:val="0"/>
              <w:adjustRightInd w:val="0"/>
              <w:spacing w:before="20" w:after="20"/>
              <w:jc w:val="left"/>
              <w:rPr>
                <w:rFonts w:asciiTheme="minorHAnsi" w:hAnsiTheme="minorHAnsi"/>
                <w:sz w:val="20"/>
              </w:rPr>
            </w:pPr>
            <w:r>
              <w:rPr>
                <w:rFonts w:asciiTheme="minorHAnsi" w:hAnsiTheme="minorHAnsi"/>
                <w:sz w:val="20"/>
              </w:rPr>
              <w:t>modified_time</w:t>
            </w:r>
          </w:p>
        </w:tc>
        <w:tc>
          <w:tcPr>
            <w:tcW w:w="5040" w:type="dxa"/>
          </w:tcPr>
          <w:p w14:paraId="358AD608" w14:textId="411C8742" w:rsidR="009316A9" w:rsidRDefault="00576654" w:rsidP="003C2509">
            <w:pPr>
              <w:pStyle w:val="TableText"/>
              <w:widowControl w:val="0"/>
              <w:autoSpaceDE w:val="0"/>
              <w:autoSpaceDN w:val="0"/>
              <w:adjustRightInd w:val="0"/>
              <w:spacing w:before="20" w:after="20"/>
              <w:jc w:val="left"/>
              <w:rPr>
                <w:rFonts w:asciiTheme="minorHAnsi" w:hAnsiTheme="minorHAnsi"/>
                <w:sz w:val="20"/>
                <w:szCs w:val="20"/>
              </w:rPr>
            </w:pPr>
            <w:r>
              <w:rPr>
                <w:rFonts w:asciiTheme="minorHAnsi" w:hAnsiTheme="minorHAnsi"/>
                <w:sz w:val="20"/>
                <w:szCs w:val="20"/>
              </w:rPr>
              <w:t>Event creation time.</w:t>
            </w:r>
            <w:r w:rsidR="005424F6">
              <w:rPr>
                <w:rFonts w:asciiTheme="minorHAnsi" w:hAnsiTheme="minorHAnsi"/>
                <w:sz w:val="20"/>
                <w:szCs w:val="20"/>
              </w:rPr>
              <w:t xml:space="preserve">  </w:t>
            </w:r>
            <w:r w:rsidR="005424F6">
              <w:rPr>
                <w:rFonts w:asciiTheme="minorHAnsi" w:hAnsiTheme="minorHAnsi"/>
                <w:sz w:val="20"/>
                <w:szCs w:val="20"/>
              </w:rPr>
              <w:br/>
            </w:r>
            <w:r w:rsidR="005424F6">
              <w:rPr>
                <w:rFonts w:asciiTheme="minorHAnsi" w:hAnsiTheme="minorHAnsi"/>
                <w:sz w:val="20"/>
                <w:szCs w:val="20"/>
              </w:rPr>
              <w:br/>
              <w:t xml:space="preserve">Note: Column does not exist in the ops events files </w:t>
            </w:r>
          </w:p>
        </w:tc>
      </w:tr>
    </w:tbl>
    <w:p w14:paraId="25C1ED5D" w14:textId="77777777" w:rsidR="005C2508" w:rsidRPr="005C2508" w:rsidRDefault="005C2508" w:rsidP="006359FE"/>
    <w:p w14:paraId="6C18B8B2" w14:textId="77777777" w:rsidR="00EB63D9" w:rsidRDefault="00737650" w:rsidP="00EF30F2">
      <w:pPr>
        <w:pStyle w:val="Heading2"/>
        <w:tabs>
          <w:tab w:val="num" w:pos="720"/>
        </w:tabs>
      </w:pPr>
      <w:bookmarkStart w:id="359" w:name="_Toc49959611"/>
      <w:r>
        <w:t>PDS L</w:t>
      </w:r>
      <w:r w:rsidR="00EB63D9">
        <w:t>abels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9"/>
    </w:p>
    <w:p w14:paraId="0B7278B2" w14:textId="77777777" w:rsidR="00C20134" w:rsidRDefault="00C20134" w:rsidP="00C20134">
      <w:pPr>
        <w:autoSpaceDE w:val="0"/>
        <w:autoSpaceDN w:val="0"/>
        <w:adjustRightInd w:val="0"/>
      </w:pPr>
      <w:r>
        <w:t>PDS</w:t>
      </w:r>
      <w:r w:rsidRPr="006E415B">
        <w:t xml:space="preserve"> </w:t>
      </w:r>
      <w:r>
        <w:t>l</w:t>
      </w:r>
      <w:r w:rsidRPr="006E415B">
        <w:t xml:space="preserve">abels are </w:t>
      </w:r>
      <w:r>
        <w:t xml:space="preserve">ASCII text files </w:t>
      </w:r>
      <w:r w:rsidRPr="006E415B">
        <w:t>written, in the eXtensible</w:t>
      </w:r>
      <w:r>
        <w:t xml:space="preserve"> </w:t>
      </w:r>
      <w:r w:rsidRPr="006E415B">
        <w:t>Markup Language (XML).</w:t>
      </w:r>
      <w:r w:rsidR="009977A4">
        <w:t xml:space="preserve"> </w:t>
      </w:r>
      <w:r>
        <w:t>A</w:t>
      </w:r>
      <w:r w:rsidRPr="006E415B">
        <w:t>ll product labels are detached</w:t>
      </w:r>
      <w:r>
        <w:t xml:space="preserve"> </w:t>
      </w:r>
      <w:r w:rsidRPr="006E415B">
        <w:t xml:space="preserve">from the digital files </w:t>
      </w:r>
      <w:r w:rsidR="00565627">
        <w:t xml:space="preserve">(if any) </w:t>
      </w:r>
      <w:r w:rsidRPr="006E415B">
        <w:t>containing the data objects</w:t>
      </w:r>
      <w:r>
        <w:t xml:space="preserve"> </w:t>
      </w:r>
      <w:r w:rsidRPr="006E415B">
        <w:t>they describe</w:t>
      </w:r>
      <w:r w:rsidR="00565627">
        <w:t xml:space="preserve"> (except Product_Bundle)</w:t>
      </w:r>
      <w:r w:rsidRPr="006E415B">
        <w:t>. There is one label for every</w:t>
      </w:r>
      <w:r>
        <w:t xml:space="preserve"> </w:t>
      </w:r>
      <w:r w:rsidRPr="006E415B">
        <w:t>product. Each product</w:t>
      </w:r>
      <w:r>
        <w:t>, however,</w:t>
      </w:r>
      <w:r w:rsidRPr="006E415B">
        <w:t xml:space="preserve"> may contain one or more</w:t>
      </w:r>
      <w:r>
        <w:t xml:space="preserve"> </w:t>
      </w:r>
      <w:r w:rsidRPr="006E415B">
        <w:t>data objects. The data objects of a given product</w:t>
      </w:r>
      <w:r>
        <w:t xml:space="preserve"> </w:t>
      </w:r>
      <w:r w:rsidRPr="006E415B">
        <w:t>may all reside in a single file, or they may be stored</w:t>
      </w:r>
      <w:r>
        <w:t xml:space="preserve"> </w:t>
      </w:r>
      <w:r w:rsidRPr="006E415B">
        <w:t>in multiple separate files. PDS4 label files must end</w:t>
      </w:r>
      <w:r>
        <w:t xml:space="preserve"> </w:t>
      </w:r>
      <w:r w:rsidRPr="006E415B">
        <w:t>with the file extension “.xml”.</w:t>
      </w:r>
    </w:p>
    <w:p w14:paraId="418CEF73" w14:textId="6869B178" w:rsidR="00C20134" w:rsidRPr="006E415B" w:rsidRDefault="00C20134" w:rsidP="00C20134">
      <w:pPr>
        <w:autoSpaceDE w:val="0"/>
        <w:autoSpaceDN w:val="0"/>
        <w:adjustRightInd w:val="0"/>
        <w:jc w:val="left"/>
      </w:pPr>
      <w:r>
        <w:t xml:space="preserve">The structure of PDS label files is governed by the XML documents described in Section </w:t>
      </w:r>
      <w:r w:rsidR="001139C4">
        <w:fldChar w:fldCharType="begin"/>
      </w:r>
      <w:r>
        <w:instrText xml:space="preserve"> REF _Ref348512011 \r \h </w:instrText>
      </w:r>
      <w:r w:rsidR="001139C4">
        <w:fldChar w:fldCharType="separate"/>
      </w:r>
      <w:r w:rsidR="006E4AA2">
        <w:t>5.2.1</w:t>
      </w:r>
      <w:r w:rsidR="001139C4">
        <w:fldChar w:fldCharType="end"/>
      </w:r>
      <w:r>
        <w:t>.</w:t>
      </w:r>
    </w:p>
    <w:p w14:paraId="56CADDC0" w14:textId="77777777" w:rsidR="007C5D63" w:rsidRDefault="007C5D63" w:rsidP="00737650">
      <w:pPr>
        <w:autoSpaceDE w:val="0"/>
        <w:autoSpaceDN w:val="0"/>
        <w:adjustRightInd w:val="0"/>
        <w:jc w:val="left"/>
      </w:pPr>
    </w:p>
    <w:p w14:paraId="3FA9F9D3" w14:textId="77777777" w:rsidR="007C5D63" w:rsidRDefault="007C5D63" w:rsidP="007C5D63">
      <w:pPr>
        <w:pStyle w:val="Heading3"/>
      </w:pPr>
      <w:bookmarkStart w:id="360" w:name="_Ref348512011"/>
      <w:bookmarkStart w:id="361" w:name="_Toc49959612"/>
      <w:r>
        <w:t>XML Documents</w:t>
      </w:r>
      <w:bookmarkEnd w:id="360"/>
      <w:bookmarkEnd w:id="361"/>
    </w:p>
    <w:p w14:paraId="76E1DCC8" w14:textId="77777777" w:rsidR="006E415B" w:rsidRDefault="00737650" w:rsidP="00C20134">
      <w:pPr>
        <w:autoSpaceDE w:val="0"/>
        <w:autoSpaceDN w:val="0"/>
        <w:adjustRightInd w:val="0"/>
      </w:pPr>
      <w:r>
        <w:t>F</w:t>
      </w:r>
      <w:r w:rsidR="006E415B">
        <w:t>or the MAVEN mission</w:t>
      </w:r>
      <w:r>
        <w:t xml:space="preserve"> PDS labels will</w:t>
      </w:r>
      <w:r w:rsidR="006E415B">
        <w:t xml:space="preserve"> conform to the PDS master schema based upon the </w:t>
      </w:r>
      <w:r w:rsidR="0044614E" w:rsidRPr="0044614E">
        <w:t>1.1.0.1</w:t>
      </w:r>
      <w:r w:rsidR="006E415B">
        <w:t xml:space="preserve"> version of the PDS Information Model for structure, and </w:t>
      </w:r>
      <w:r w:rsidR="006E415B" w:rsidRPr="0044614E">
        <w:t xml:space="preserve">the </w:t>
      </w:r>
      <w:r w:rsidR="0044614E" w:rsidRPr="0044614E">
        <w:t>1.1.0.1</w:t>
      </w:r>
      <w:r w:rsidR="006E415B">
        <w:t xml:space="preserve"> version of the PDS schematron for content.</w:t>
      </w:r>
      <w:r w:rsidR="00F606C0">
        <w:t xml:space="preserve"> </w:t>
      </w:r>
      <w:r w:rsidR="003413B8">
        <w:t xml:space="preserve">By use of an XML editor these documents may be used to validate the structure and content of the product labels. </w:t>
      </w:r>
    </w:p>
    <w:p w14:paraId="51DFC949" w14:textId="5F35747B" w:rsidR="00C20134" w:rsidRDefault="00C20134" w:rsidP="00C20134">
      <w:pPr>
        <w:autoSpaceDE w:val="0"/>
        <w:autoSpaceDN w:val="0"/>
        <w:adjustRightInd w:val="0"/>
      </w:pPr>
      <w:r>
        <w:t xml:space="preserve">The PDS master </w:t>
      </w:r>
      <w:r w:rsidR="006E415B" w:rsidRPr="006E415B">
        <w:t xml:space="preserve">schema </w:t>
      </w:r>
      <w:r>
        <w:t xml:space="preserve">and schematron documents </w:t>
      </w:r>
      <w:r w:rsidR="006E415B" w:rsidRPr="006E415B">
        <w:t xml:space="preserve">are </w:t>
      </w:r>
      <w:r>
        <w:t xml:space="preserve">produced, managed, and </w:t>
      </w:r>
      <w:r w:rsidR="006E415B" w:rsidRPr="006E415B">
        <w:t xml:space="preserve">supplied to </w:t>
      </w:r>
      <w:r>
        <w:t>MAVEN</w:t>
      </w:r>
      <w:r w:rsidR="006E415B" w:rsidRPr="006E415B">
        <w:t xml:space="preserve"> by the</w:t>
      </w:r>
      <w:r w:rsidR="006E415B">
        <w:t xml:space="preserve"> </w:t>
      </w:r>
      <w:r w:rsidR="006E415B" w:rsidRPr="006E415B">
        <w:t xml:space="preserve">PDS. </w:t>
      </w:r>
      <w:r>
        <w:t xml:space="preserve">In addition to these documents, the MAVEN mission has produced additional XML documents which govern the products in this archive. </w:t>
      </w:r>
      <w:r w:rsidR="00AF23A0">
        <w:t>These documents contain attribute and parameter definitions specific to the MAVEN mission.</w:t>
      </w:r>
      <w:r w:rsidR="00F6704E">
        <w:t xml:space="preserve"> </w:t>
      </w:r>
      <w:r w:rsidR="00F335A8">
        <w:t xml:space="preserve"> </w:t>
      </w:r>
      <w:r w:rsidR="00F6704E">
        <w:t xml:space="preserve">A list of the </w:t>
      </w:r>
      <w:r w:rsidR="00CF5FC2">
        <w:t>XML documents associated with this archive is included in this document in the XML_Schema collection section for each bundle.</w:t>
      </w:r>
    </w:p>
    <w:p w14:paraId="1139CD44" w14:textId="77777777" w:rsidR="006E415B" w:rsidRPr="006E415B" w:rsidRDefault="006E415B" w:rsidP="00C20134">
      <w:pPr>
        <w:autoSpaceDE w:val="0"/>
        <w:autoSpaceDN w:val="0"/>
        <w:adjustRightInd w:val="0"/>
      </w:pPr>
    </w:p>
    <w:p w14:paraId="718451B6" w14:textId="405807EB" w:rsidR="00737441" w:rsidRDefault="00EB63D9" w:rsidP="00C20134">
      <w:pPr>
        <w:pStyle w:val="text-body"/>
        <w:spacing w:before="0" w:after="240"/>
      </w:pPr>
      <w:r>
        <w:t xml:space="preserve">Examples of PDS labels required for the </w:t>
      </w:r>
      <w:r w:rsidR="001139C4" w:rsidRPr="006359FE">
        <w:rPr>
          <w:szCs w:val="20"/>
        </w:rPr>
        <w:t>ANC</w:t>
      </w:r>
      <w:r w:rsidR="00737441">
        <w:t xml:space="preserve"> </w:t>
      </w:r>
      <w:r>
        <w:t>archive are shown i</w:t>
      </w:r>
      <w:r w:rsidR="003B30EF">
        <w:t>n</w:t>
      </w:r>
      <w:r w:rsidR="006E415B">
        <w:t xml:space="preserve"> </w:t>
      </w:r>
      <w:r w:rsidR="001139C4">
        <w:fldChar w:fldCharType="begin"/>
      </w:r>
      <w:r w:rsidR="00FC001D">
        <w:instrText xml:space="preserve"> REF _Ref348440114 \r \h </w:instrText>
      </w:r>
      <w:r w:rsidR="001139C4">
        <w:fldChar w:fldCharType="separate"/>
      </w:r>
      <w:r w:rsidR="006E4AA2">
        <w:t>Appendix B</w:t>
      </w:r>
      <w:r w:rsidR="001139C4">
        <w:fldChar w:fldCharType="end"/>
      </w:r>
      <w:r w:rsidR="006E415B">
        <w:t xml:space="preserve"> (bundle products), </w:t>
      </w:r>
      <w:r w:rsidR="00536852">
        <w:fldChar w:fldCharType="begin"/>
      </w:r>
      <w:r w:rsidR="00536852">
        <w:instrText xml:space="preserve"> REF _Ref339455439 \r \h  \* MERGEFORMAT </w:instrText>
      </w:r>
      <w:r w:rsidR="00536852">
        <w:fldChar w:fldCharType="separate"/>
      </w:r>
      <w:r w:rsidR="006E4AA2">
        <w:t>Appendix C</w:t>
      </w:r>
      <w:r w:rsidR="00536852">
        <w:fldChar w:fldCharType="end"/>
      </w:r>
      <w:r w:rsidR="006E415B">
        <w:t xml:space="preserve"> (collection products), and </w:t>
      </w:r>
      <w:r w:rsidR="00536852">
        <w:fldChar w:fldCharType="begin"/>
      </w:r>
      <w:r w:rsidR="00536852">
        <w:instrText xml:space="preserve"> REF _Ref339546860 \r \h  \* MERGEFORMAT </w:instrText>
      </w:r>
      <w:r w:rsidR="00536852">
        <w:fldChar w:fldCharType="separate"/>
      </w:r>
      <w:r w:rsidR="006E4AA2">
        <w:t>Appendix D</w:t>
      </w:r>
      <w:r w:rsidR="00536852">
        <w:fldChar w:fldCharType="end"/>
      </w:r>
      <w:r w:rsidR="006E415B">
        <w:t xml:space="preserve"> (basic products)</w:t>
      </w:r>
      <w:r>
        <w:t>.</w:t>
      </w:r>
    </w:p>
    <w:p w14:paraId="7C3FB32B" w14:textId="77777777" w:rsidR="00DB76D1" w:rsidRDefault="00DB76D1" w:rsidP="00737650">
      <w:pPr>
        <w:pStyle w:val="Heading2"/>
        <w:tabs>
          <w:tab w:val="num" w:pos="720"/>
        </w:tabs>
        <w:spacing w:before="0"/>
      </w:pPr>
      <w:bookmarkStart w:id="362" w:name="_Ref339620652"/>
      <w:bookmarkStart w:id="363" w:name="_Toc339637775"/>
      <w:bookmarkStart w:id="364" w:name="_Toc49959613"/>
      <w:r>
        <w:t xml:space="preserve">Delivery </w:t>
      </w:r>
      <w:r w:rsidR="00737650">
        <w:t>P</w:t>
      </w:r>
      <w:r>
        <w:t>ackage</w:t>
      </w:r>
      <w:bookmarkEnd w:id="362"/>
      <w:bookmarkEnd w:id="363"/>
      <w:bookmarkEnd w:id="364"/>
    </w:p>
    <w:p w14:paraId="32C962CC" w14:textId="77777777" w:rsidR="00737650" w:rsidRDefault="00565627" w:rsidP="00737650">
      <w:r>
        <w:t>D</w:t>
      </w:r>
      <w:r w:rsidR="00737650">
        <w:t>ata transfers, whether from data providers to PDS or from PDS to data users or</w:t>
      </w:r>
      <w:r>
        <w:t xml:space="preserve"> to</w:t>
      </w:r>
      <w:r w:rsidR="00737650">
        <w:t xml:space="preserve"> the deep archive</w:t>
      </w:r>
      <w:r>
        <w:t>,</w:t>
      </w:r>
      <w:r w:rsidR="00737650">
        <w:t xml:space="preserve"> are accomplished using delivery packages. Delivery packages include the following required elements:</w:t>
      </w:r>
    </w:p>
    <w:p w14:paraId="72DFEE6B" w14:textId="77777777" w:rsidR="00737650" w:rsidRDefault="00737650" w:rsidP="00737650">
      <w:pPr>
        <w:numPr>
          <w:ilvl w:val="0"/>
          <w:numId w:val="10"/>
        </w:numPr>
      </w:pPr>
      <w:r>
        <w:t xml:space="preserve">The package </w:t>
      </w:r>
      <w:r w:rsidR="00A6557B">
        <w:t xml:space="preserve">which consists of a compressed bundle of </w:t>
      </w:r>
      <w:r>
        <w:t>the products being transferred.</w:t>
      </w:r>
    </w:p>
    <w:p w14:paraId="13CA758F" w14:textId="77777777" w:rsidR="00737650" w:rsidRDefault="00737650" w:rsidP="00737650">
      <w:pPr>
        <w:numPr>
          <w:ilvl w:val="0"/>
          <w:numId w:val="10"/>
        </w:numPr>
      </w:pPr>
      <w:r>
        <w:t>A transfer manifest which maps each product’s LIDVID to the physical location of the product label in the package</w:t>
      </w:r>
      <w:r w:rsidR="00565627">
        <w:t xml:space="preserve"> after uncompression.</w:t>
      </w:r>
    </w:p>
    <w:p w14:paraId="590CBDFF" w14:textId="77777777" w:rsidR="00737650" w:rsidRDefault="00737650" w:rsidP="00737650">
      <w:pPr>
        <w:numPr>
          <w:ilvl w:val="0"/>
          <w:numId w:val="10"/>
        </w:numPr>
      </w:pPr>
      <w:r>
        <w:lastRenderedPageBreak/>
        <w:t>A checksum manifest which lists the MD5 checksum of each file included in the package</w:t>
      </w:r>
      <w:r w:rsidR="00565627">
        <w:t xml:space="preserve"> after uncompression.</w:t>
      </w:r>
    </w:p>
    <w:p w14:paraId="58E1D1AD" w14:textId="723AC802" w:rsidR="00A6557B" w:rsidRDefault="001139C4" w:rsidP="00A6557B">
      <w:r w:rsidRPr="006359FE">
        <w:rPr>
          <w:szCs w:val="20"/>
        </w:rPr>
        <w:t>ANC</w:t>
      </w:r>
      <w:r w:rsidR="001103D3" w:rsidRPr="001103D3">
        <w:rPr>
          <w:color w:val="FF0000"/>
        </w:rPr>
        <w:t xml:space="preserve"> </w:t>
      </w:r>
      <w:r w:rsidR="001103D3">
        <w:t xml:space="preserve">archive delivery packages </w:t>
      </w:r>
      <w:r w:rsidR="00441B8B">
        <w:t xml:space="preserve">(including the transfer and checksum manifests) </w:t>
      </w:r>
      <w:r w:rsidR="001103D3">
        <w:t xml:space="preserve">for delivery to PDS </w:t>
      </w:r>
      <w:r w:rsidR="00A65807">
        <w:t>are</w:t>
      </w:r>
      <w:r w:rsidR="001103D3">
        <w:t xml:space="preserve"> </w:t>
      </w:r>
      <w:r w:rsidR="00441B8B">
        <w:t xml:space="preserve">produced </w:t>
      </w:r>
      <w:r w:rsidR="001103D3">
        <w:t xml:space="preserve">at the MAVEN </w:t>
      </w:r>
      <w:r w:rsidR="00441B8B">
        <w:t>SDC</w:t>
      </w:r>
      <w:r w:rsidR="001103D3">
        <w:t>.</w:t>
      </w:r>
    </w:p>
    <w:p w14:paraId="6A35C538" w14:textId="77777777" w:rsidR="00737650" w:rsidRDefault="00737650" w:rsidP="00737650">
      <w:pPr>
        <w:pStyle w:val="Heading3"/>
      </w:pPr>
      <w:bookmarkStart w:id="365" w:name="_Toc339637776"/>
      <w:bookmarkStart w:id="366" w:name="_Toc49959614"/>
      <w:r>
        <w:t>The Package</w:t>
      </w:r>
      <w:bookmarkEnd w:id="365"/>
      <w:bookmarkEnd w:id="366"/>
    </w:p>
    <w:p w14:paraId="2BDBDA59" w14:textId="5BB53A21" w:rsidR="00737650" w:rsidRPr="00737650" w:rsidRDefault="00737650" w:rsidP="00737650">
      <w:r>
        <w:t xml:space="preserve">The directory structure used in for the delivery package is described in the Appendix in Section </w:t>
      </w:r>
      <w:r w:rsidR="001139C4">
        <w:fldChar w:fldCharType="begin"/>
      </w:r>
      <w:r>
        <w:instrText xml:space="preserve"> REF _Ref339623537 \r \h </w:instrText>
      </w:r>
      <w:r w:rsidR="001139C4">
        <w:fldChar w:fldCharType="separate"/>
      </w:r>
      <w:r w:rsidR="006E4AA2">
        <w:t>E.1</w:t>
      </w:r>
      <w:r w:rsidR="001139C4">
        <w:fldChar w:fldCharType="end"/>
      </w:r>
      <w:r>
        <w:t xml:space="preserve">. </w:t>
      </w:r>
      <w:r w:rsidR="00BA7C02">
        <w:t>D</w:t>
      </w:r>
      <w:r>
        <w:t xml:space="preserve">elivery packages </w:t>
      </w:r>
      <w:r w:rsidR="00A65807">
        <w:t>are</w:t>
      </w:r>
      <w:r>
        <w:t xml:space="preserve"> compressed using </w:t>
      </w:r>
      <w:r w:rsidR="00EF5BD5">
        <w:t xml:space="preserve">zip </w:t>
      </w:r>
      <w:r>
        <w:t xml:space="preserve">and </w:t>
      </w:r>
      <w:r w:rsidR="00A65807">
        <w:t>are</w:t>
      </w:r>
      <w:r>
        <w:t xml:space="preserve"> transferred electronically using the ssh protocol.</w:t>
      </w:r>
    </w:p>
    <w:p w14:paraId="2C545C7A" w14:textId="77777777" w:rsidR="00DB76D1" w:rsidRDefault="00737650" w:rsidP="00737650">
      <w:pPr>
        <w:pStyle w:val="Heading3"/>
      </w:pPr>
      <w:bookmarkStart w:id="367" w:name="_Toc339637777"/>
      <w:bookmarkStart w:id="368" w:name="_Toc49959615"/>
      <w:r>
        <w:t>Transfer M</w:t>
      </w:r>
      <w:r w:rsidR="00DB76D1">
        <w:t>anifest</w:t>
      </w:r>
      <w:bookmarkEnd w:id="367"/>
      <w:bookmarkEnd w:id="368"/>
    </w:p>
    <w:p w14:paraId="3B6C8D7C" w14:textId="2A5A433D" w:rsidR="00737650" w:rsidRDefault="00737650" w:rsidP="00737650">
      <w:pPr>
        <w:autoSpaceDE w:val="0"/>
        <w:autoSpaceDN w:val="0"/>
        <w:adjustRightInd w:val="0"/>
        <w:jc w:val="left"/>
        <w:rPr>
          <w:bCs/>
        </w:rPr>
      </w:pPr>
      <w:r>
        <w:rPr>
          <w:bCs/>
        </w:rPr>
        <w:t>The “</w:t>
      </w:r>
      <w:r w:rsidR="00AF23A0">
        <w:rPr>
          <w:bCs/>
        </w:rPr>
        <w:t>t</w:t>
      </w:r>
      <w:r>
        <w:rPr>
          <w:bCs/>
        </w:rPr>
        <w:t xml:space="preserve">ransfer </w:t>
      </w:r>
      <w:r w:rsidR="00AF23A0">
        <w:rPr>
          <w:bCs/>
        </w:rPr>
        <w:t>m</w:t>
      </w:r>
      <w:r>
        <w:rPr>
          <w:bCs/>
        </w:rPr>
        <w:t>anifest” is a file provided with each transfer to, from, or within PDS</w:t>
      </w:r>
      <w:r w:rsidR="00AF23A0">
        <w:rPr>
          <w:bCs/>
        </w:rPr>
        <w:t>. The transfer manifest</w:t>
      </w:r>
      <w:r>
        <w:rPr>
          <w:bCs/>
        </w:rPr>
        <w:t xml:space="preserve"> is external to the delivery package. It </w:t>
      </w:r>
      <w:r w:rsidR="00AF23A0">
        <w:rPr>
          <w:bCs/>
        </w:rPr>
        <w:t xml:space="preserve">contains an entry for </w:t>
      </w:r>
      <w:r>
        <w:rPr>
          <w:bCs/>
        </w:rPr>
        <w:t xml:space="preserve">each label file in the package, </w:t>
      </w:r>
      <w:r w:rsidR="00AF23A0">
        <w:rPr>
          <w:bCs/>
        </w:rPr>
        <w:t xml:space="preserve">and </w:t>
      </w:r>
      <w:r>
        <w:rPr>
          <w:bCs/>
        </w:rPr>
        <w:t xml:space="preserve">maps </w:t>
      </w:r>
      <w:r w:rsidR="00AF23A0">
        <w:rPr>
          <w:bCs/>
        </w:rPr>
        <w:t xml:space="preserve">the </w:t>
      </w:r>
      <w:r>
        <w:rPr>
          <w:bCs/>
        </w:rPr>
        <w:t xml:space="preserve">product LIDVID to </w:t>
      </w:r>
      <w:r w:rsidR="00BA7C02">
        <w:rPr>
          <w:bCs/>
        </w:rPr>
        <w:t xml:space="preserve">the </w:t>
      </w:r>
      <w:r>
        <w:rPr>
          <w:bCs/>
        </w:rPr>
        <w:t>file specification</w:t>
      </w:r>
      <w:r w:rsidR="00565627">
        <w:rPr>
          <w:bCs/>
        </w:rPr>
        <w:t xml:space="preserve"> name</w:t>
      </w:r>
      <w:r>
        <w:rPr>
          <w:bCs/>
        </w:rPr>
        <w:t xml:space="preserve"> for </w:t>
      </w:r>
      <w:r w:rsidR="00BA7C02">
        <w:rPr>
          <w:bCs/>
        </w:rPr>
        <w:t xml:space="preserve">the associated </w:t>
      </w:r>
      <w:r>
        <w:rPr>
          <w:bCs/>
        </w:rPr>
        <w:t>product</w:t>
      </w:r>
      <w:r w:rsidR="00BA7C02">
        <w:rPr>
          <w:bCs/>
        </w:rPr>
        <w:t>’s</w:t>
      </w:r>
      <w:r>
        <w:rPr>
          <w:bCs/>
        </w:rPr>
        <w:t xml:space="preserve"> label file. Details of the structure of the transfer manifest are provided in Section </w:t>
      </w:r>
      <w:r w:rsidR="001139C4">
        <w:rPr>
          <w:bCs/>
        </w:rPr>
        <w:fldChar w:fldCharType="begin"/>
      </w:r>
      <w:r>
        <w:rPr>
          <w:bCs/>
        </w:rPr>
        <w:instrText xml:space="preserve"> REF _Ref339625218 \r \h </w:instrText>
      </w:r>
      <w:r w:rsidR="001139C4">
        <w:rPr>
          <w:bCs/>
        </w:rPr>
      </w:r>
      <w:r w:rsidR="001139C4">
        <w:rPr>
          <w:bCs/>
        </w:rPr>
        <w:fldChar w:fldCharType="separate"/>
      </w:r>
      <w:r w:rsidR="006E4AA2">
        <w:rPr>
          <w:bCs/>
        </w:rPr>
        <w:t>0</w:t>
      </w:r>
      <w:r w:rsidR="001139C4">
        <w:rPr>
          <w:bCs/>
        </w:rPr>
        <w:fldChar w:fldCharType="end"/>
      </w:r>
      <w:r>
        <w:rPr>
          <w:bCs/>
        </w:rPr>
        <w:t>.</w:t>
      </w:r>
    </w:p>
    <w:p w14:paraId="4E7CADBB" w14:textId="77777777" w:rsidR="00737650" w:rsidRPr="00737650" w:rsidRDefault="00737650" w:rsidP="00737650">
      <w:pPr>
        <w:autoSpaceDE w:val="0"/>
        <w:autoSpaceDN w:val="0"/>
        <w:adjustRightInd w:val="0"/>
        <w:jc w:val="left"/>
        <w:rPr>
          <w:bCs/>
        </w:rPr>
      </w:pPr>
      <w:r>
        <w:rPr>
          <w:bCs/>
        </w:rPr>
        <w:t>The transfer manifest is external to the delivery package, and is not an archive product. As a result, it does not require a PDS label.</w:t>
      </w:r>
    </w:p>
    <w:p w14:paraId="2021B70D" w14:textId="77777777" w:rsidR="00DB76D1" w:rsidRDefault="00737650" w:rsidP="00737650">
      <w:pPr>
        <w:pStyle w:val="Heading3"/>
      </w:pPr>
      <w:bookmarkStart w:id="369" w:name="_Toc339637778"/>
      <w:bookmarkStart w:id="370" w:name="_Toc49959616"/>
      <w:r>
        <w:t>Checksum M</w:t>
      </w:r>
      <w:r w:rsidR="00DB76D1">
        <w:t>anifest</w:t>
      </w:r>
      <w:bookmarkEnd w:id="369"/>
      <w:bookmarkEnd w:id="370"/>
    </w:p>
    <w:p w14:paraId="48783893" w14:textId="135F1D5A" w:rsidR="00DB76D1" w:rsidRDefault="00737650" w:rsidP="00DB76D1">
      <w:r>
        <w:rPr>
          <w:bCs/>
        </w:rPr>
        <w:t xml:space="preserve">The checksum manifest contains an MD5 checksum for every file included as part of the delivery package. This includes both the PDS product labels and the </w:t>
      </w:r>
      <w:r w:rsidR="00565627">
        <w:rPr>
          <w:bCs/>
        </w:rPr>
        <w:t xml:space="preserve">files containing the </w:t>
      </w:r>
      <w:r>
        <w:rPr>
          <w:bCs/>
        </w:rPr>
        <w:t xml:space="preserve">digital objects which they describe. </w:t>
      </w:r>
      <w:r>
        <w:t xml:space="preserve"> The format used for a checksum manifest is the standard output generated</w:t>
      </w:r>
      <w:r w:rsidR="00565627">
        <w:t xml:space="preserve"> by</w:t>
      </w:r>
      <w:r>
        <w:t xml:space="preserve"> the md5deep utility. Details of the structure of the checksum manifest are provided in section </w:t>
      </w:r>
      <w:r w:rsidR="001139C4">
        <w:fldChar w:fldCharType="begin"/>
      </w:r>
      <w:r>
        <w:instrText xml:space="preserve"> REF _Ref339625745 \r \h </w:instrText>
      </w:r>
      <w:r w:rsidR="001139C4">
        <w:fldChar w:fldCharType="separate"/>
      </w:r>
      <w:r w:rsidR="006E4AA2">
        <w:t>E.3</w:t>
      </w:r>
      <w:r w:rsidR="001139C4">
        <w:fldChar w:fldCharType="end"/>
      </w:r>
      <w:r>
        <w:t>.</w:t>
      </w:r>
    </w:p>
    <w:p w14:paraId="471F4AD9" w14:textId="77777777" w:rsidR="00737650" w:rsidRPr="00DB76D1" w:rsidRDefault="00737650" w:rsidP="00DB76D1">
      <w:r>
        <w:rPr>
          <w:bCs/>
        </w:rPr>
        <w:t>The checksum manifest is external to the delivery package, and is not an archive product. As a result, it does not require a PDS label.</w:t>
      </w:r>
    </w:p>
    <w:p w14:paraId="168752CE" w14:textId="77777777" w:rsidR="00EB63D9" w:rsidRDefault="00EB63D9">
      <w:pPr>
        <w:pStyle w:val="Appendix1"/>
      </w:pPr>
      <w:bookmarkStart w:id="371" w:name="_Hlt434301825"/>
      <w:bookmarkStart w:id="372" w:name="_Ref434301815"/>
      <w:bookmarkStart w:id="373" w:name="_Ref434301817"/>
      <w:bookmarkStart w:id="374" w:name="_Toc434305122"/>
      <w:bookmarkStart w:id="375" w:name="_Toc451584884"/>
      <w:bookmarkStart w:id="376" w:name="_Toc451585910"/>
      <w:bookmarkStart w:id="377" w:name="_Toc451586416"/>
      <w:bookmarkStart w:id="378" w:name="_Toc451586523"/>
      <w:bookmarkStart w:id="379" w:name="_Toc451587030"/>
      <w:bookmarkStart w:id="380" w:name="_Toc451587211"/>
      <w:bookmarkStart w:id="381" w:name="_Toc451587307"/>
      <w:bookmarkStart w:id="382" w:name="_Toc451587425"/>
      <w:bookmarkStart w:id="383" w:name="_Toc460929564"/>
      <w:bookmarkStart w:id="384" w:name="_Toc56578497"/>
      <w:bookmarkStart w:id="385" w:name="_Toc254781523"/>
      <w:bookmarkStart w:id="386" w:name="_Toc339637779"/>
      <w:bookmarkStart w:id="387" w:name="_Toc49959617"/>
      <w:bookmarkEnd w:id="371"/>
      <w:r>
        <w:lastRenderedPageBreak/>
        <w:t>Support staff and cognizant persons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49B26A68" w14:textId="2FAE66E1" w:rsidR="007C2D1F" w:rsidRDefault="007C2D1F" w:rsidP="007C2D1F">
      <w:pPr>
        <w:pStyle w:val="Caption"/>
        <w:keepNext/>
      </w:pPr>
      <w:bookmarkStart w:id="388" w:name="_Toc471983093"/>
      <w:r>
        <w:t xml:space="preserve">Table </w:t>
      </w:r>
      <w:r w:rsidR="00546649">
        <w:fldChar w:fldCharType="begin"/>
      </w:r>
      <w:r w:rsidR="00546649">
        <w:instrText xml:space="preserve"> SEQ Table \* ARABIC </w:instrText>
      </w:r>
      <w:r w:rsidR="00546649">
        <w:fldChar w:fldCharType="separate"/>
      </w:r>
      <w:r w:rsidR="006E4AA2">
        <w:rPr>
          <w:noProof/>
        </w:rPr>
        <w:t>24</w:t>
      </w:r>
      <w:r w:rsidR="00546649">
        <w:rPr>
          <w:noProof/>
        </w:rPr>
        <w:fldChar w:fldCharType="end"/>
      </w:r>
      <w:r>
        <w:t>: Archive support staff</w:t>
      </w:r>
      <w:bookmarkEnd w:id="38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1260"/>
        <w:gridCol w:w="2520"/>
      </w:tblGrid>
      <w:tr w:rsidR="00EB63D9" w14:paraId="6D3FB007"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3BA96976" w14:textId="06F507AF" w:rsidR="00957F81" w:rsidRDefault="001139C4">
            <w:pPr>
              <w:pStyle w:val="TableText"/>
              <w:widowControl w:val="0"/>
              <w:suppressAutoHyphens w:val="0"/>
              <w:autoSpaceDE w:val="0"/>
              <w:autoSpaceDN w:val="0"/>
              <w:adjustRightInd w:val="0"/>
              <w:spacing w:before="20" w:after="20"/>
              <w:jc w:val="center"/>
              <w:rPr>
                <w:rFonts w:ascii="Times New Roman" w:hAnsi="Times New Roman"/>
                <w:b/>
                <w:sz w:val="22"/>
              </w:rPr>
            </w:pPr>
            <w:r w:rsidRPr="006359FE">
              <w:rPr>
                <w:sz w:val="24"/>
                <w:szCs w:val="20"/>
              </w:rPr>
              <w:t>SDC</w:t>
            </w:r>
          </w:p>
        </w:tc>
      </w:tr>
      <w:tr w:rsidR="00EB63D9" w14:paraId="12951BE0" w14:textId="77777777">
        <w:tc>
          <w:tcPr>
            <w:tcW w:w="2520" w:type="dxa"/>
            <w:tcBorders>
              <w:top w:val="single" w:sz="4" w:space="0" w:color="000000"/>
              <w:left w:val="single" w:sz="4" w:space="0" w:color="000000"/>
              <w:bottom w:val="single" w:sz="4" w:space="0" w:color="999999"/>
              <w:right w:val="single" w:sz="4" w:space="0" w:color="999999"/>
            </w:tcBorders>
          </w:tcPr>
          <w:p w14:paraId="3F50E66B"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1DA463AD"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46909E4B"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351570CC"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EB63D9" w:rsidRPr="00F77105" w14:paraId="79847A73" w14:textId="77777777">
        <w:tc>
          <w:tcPr>
            <w:tcW w:w="2520" w:type="dxa"/>
            <w:tcBorders>
              <w:top w:val="single" w:sz="4" w:space="0" w:color="000000"/>
              <w:left w:val="single" w:sz="4" w:space="0" w:color="000000"/>
              <w:bottom w:val="single" w:sz="4" w:space="0" w:color="999999"/>
              <w:right w:val="single" w:sz="4" w:space="0" w:color="999999"/>
            </w:tcBorders>
          </w:tcPr>
          <w:p w14:paraId="7D5B2B13" w14:textId="77777777" w:rsidR="00EB63D9" w:rsidRPr="006359FE" w:rsidRDefault="001139C4" w:rsidP="006359FE">
            <w:pPr>
              <w:pStyle w:val="TableText"/>
              <w:keepNext/>
              <w:widowControl w:val="0"/>
              <w:tabs>
                <w:tab w:val="left" w:pos="720"/>
              </w:tabs>
              <w:suppressAutoHyphens w:val="0"/>
              <w:autoSpaceDE w:val="0"/>
              <w:autoSpaceDN w:val="0"/>
              <w:adjustRightInd w:val="0"/>
              <w:spacing w:before="20" w:after="20"/>
              <w:jc w:val="left"/>
              <w:outlineLvl w:val="1"/>
              <w:rPr>
                <w:rFonts w:ascii="Times New Roman" w:hAnsi="Times New Roman"/>
                <w:b/>
                <w:sz w:val="22"/>
              </w:rPr>
            </w:pPr>
            <w:bookmarkStart w:id="389" w:name="_Toc49959618"/>
            <w:r w:rsidRPr="006359FE">
              <w:rPr>
                <w:rFonts w:ascii="Times New Roman" w:hAnsi="Times New Roman"/>
                <w:b/>
                <w:sz w:val="22"/>
                <w:szCs w:val="20"/>
              </w:rPr>
              <w:t>Alexandria DeWolfe</w:t>
            </w:r>
            <w:bookmarkEnd w:id="389"/>
          </w:p>
          <w:p w14:paraId="2D907BC7" w14:textId="77777777" w:rsidR="00F77105" w:rsidRPr="006359FE" w:rsidRDefault="00F77105" w:rsidP="006359FE">
            <w:pPr>
              <w:pStyle w:val="TableText"/>
              <w:keepNext/>
              <w:widowControl w:val="0"/>
              <w:tabs>
                <w:tab w:val="left" w:pos="720"/>
              </w:tabs>
              <w:suppressAutoHyphens w:val="0"/>
              <w:autoSpaceDE w:val="0"/>
              <w:autoSpaceDN w:val="0"/>
              <w:adjustRightInd w:val="0"/>
              <w:spacing w:before="20" w:after="20"/>
              <w:jc w:val="left"/>
              <w:outlineLvl w:val="1"/>
              <w:rPr>
                <w:rFonts w:ascii="Times New Roman" w:hAnsi="Times New Roman"/>
                <w:sz w:val="22"/>
              </w:rPr>
            </w:pPr>
            <w:bookmarkStart w:id="390" w:name="_Toc49959619"/>
            <w:r>
              <w:rPr>
                <w:rFonts w:ascii="Times New Roman" w:hAnsi="Times New Roman"/>
                <w:sz w:val="22"/>
              </w:rPr>
              <w:t>SDC Manager</w:t>
            </w:r>
            <w:bookmarkEnd w:id="390"/>
          </w:p>
        </w:tc>
        <w:tc>
          <w:tcPr>
            <w:tcW w:w="3060" w:type="dxa"/>
            <w:tcBorders>
              <w:top w:val="single" w:sz="4" w:space="0" w:color="000000"/>
              <w:left w:val="single" w:sz="4" w:space="0" w:color="999999"/>
              <w:bottom w:val="single" w:sz="4" w:space="0" w:color="999999"/>
              <w:right w:val="single" w:sz="4" w:space="0" w:color="999999"/>
            </w:tcBorders>
          </w:tcPr>
          <w:p w14:paraId="1AE94F25" w14:textId="77777777" w:rsidR="00F77105" w:rsidRDefault="00F77105" w:rsidP="006359FE">
            <w:pPr>
              <w:pStyle w:val="TableText"/>
              <w:widowControl w:val="0"/>
              <w:tabs>
                <w:tab w:val="center" w:pos="4500"/>
              </w:tabs>
              <w:suppressAutoHyphens w:val="0"/>
              <w:autoSpaceDE w:val="0"/>
              <w:autoSpaceDN w:val="0"/>
              <w:adjustRightInd w:val="0"/>
              <w:spacing w:before="20" w:after="20"/>
              <w:ind w:left="-18"/>
              <w:jc w:val="left"/>
              <w:rPr>
                <w:rFonts w:ascii="Times New Roman" w:hAnsi="Times New Roman"/>
                <w:sz w:val="22"/>
              </w:rPr>
            </w:pPr>
            <w:r>
              <w:rPr>
                <w:rFonts w:ascii="Times New Roman" w:hAnsi="Times New Roman"/>
                <w:sz w:val="22"/>
              </w:rPr>
              <w:t>LASP, University of Colorado</w:t>
            </w:r>
          </w:p>
          <w:p w14:paraId="038E0DB8" w14:textId="77777777" w:rsidR="00EB63D9" w:rsidRDefault="00F77105" w:rsidP="006359FE">
            <w:pPr>
              <w:pStyle w:val="TableText"/>
              <w:widowControl w:val="0"/>
              <w:tabs>
                <w:tab w:val="center" w:pos="4500"/>
              </w:tabs>
              <w:suppressAutoHyphens w:val="0"/>
              <w:autoSpaceDE w:val="0"/>
              <w:autoSpaceDN w:val="0"/>
              <w:adjustRightInd w:val="0"/>
              <w:spacing w:before="20" w:after="20"/>
              <w:ind w:left="-18"/>
              <w:jc w:val="left"/>
              <w:rPr>
                <w:rFonts w:ascii="Times New Roman" w:hAnsi="Times New Roman"/>
                <w:sz w:val="22"/>
              </w:rPr>
            </w:pPr>
            <w:r>
              <w:rPr>
                <w:rFonts w:ascii="Times New Roman" w:hAnsi="Times New Roman"/>
                <w:sz w:val="22"/>
              </w:rPr>
              <w:t>1234 Innovation Drive</w:t>
            </w:r>
          </w:p>
          <w:p w14:paraId="7BB1060F" w14:textId="77777777" w:rsidR="00F77105" w:rsidRPr="006359FE" w:rsidRDefault="00F77105" w:rsidP="006359FE">
            <w:pPr>
              <w:pStyle w:val="TableText"/>
              <w:keepNext/>
              <w:widowControl w:val="0"/>
              <w:tabs>
                <w:tab w:val="left" w:pos="720"/>
                <w:tab w:val="left" w:pos="1080"/>
                <w:tab w:val="center" w:pos="4500"/>
                <w:tab w:val="right" w:leader="dot" w:pos="9360"/>
              </w:tabs>
              <w:suppressAutoHyphens w:val="0"/>
              <w:autoSpaceDE w:val="0"/>
              <w:autoSpaceDN w:val="0"/>
              <w:adjustRightInd w:val="0"/>
              <w:spacing w:before="20" w:after="20"/>
              <w:ind w:left="-18"/>
              <w:jc w:val="left"/>
              <w:outlineLvl w:val="1"/>
              <w:rPr>
                <w:rFonts w:ascii="Times New Roman" w:hAnsi="Times New Roman"/>
                <w:sz w:val="22"/>
              </w:rPr>
            </w:pPr>
            <w:bookmarkStart w:id="391" w:name="_Toc49959620"/>
            <w:r>
              <w:rPr>
                <w:rFonts w:ascii="Times New Roman" w:hAnsi="Times New Roman"/>
                <w:sz w:val="22"/>
              </w:rPr>
              <w:t>Boulder, CO 80303</w:t>
            </w:r>
            <w:bookmarkEnd w:id="391"/>
          </w:p>
        </w:tc>
        <w:tc>
          <w:tcPr>
            <w:tcW w:w="1260" w:type="dxa"/>
            <w:tcBorders>
              <w:top w:val="single" w:sz="4" w:space="0" w:color="000000"/>
              <w:left w:val="single" w:sz="4" w:space="0" w:color="999999"/>
              <w:bottom w:val="single" w:sz="4" w:space="0" w:color="999999"/>
              <w:right w:val="single" w:sz="4" w:space="0" w:color="999999"/>
            </w:tcBorders>
          </w:tcPr>
          <w:p w14:paraId="514272D2" w14:textId="77777777" w:rsidR="00EB63D9" w:rsidRPr="006359FE" w:rsidRDefault="00F77105" w:rsidP="006359FE">
            <w:pPr>
              <w:pStyle w:val="TableText"/>
              <w:widowControl w:val="0"/>
              <w:tabs>
                <w:tab w:val="left" w:pos="1080"/>
                <w:tab w:val="right" w:leader="dot" w:pos="9360"/>
              </w:tabs>
              <w:suppressAutoHyphens w:val="0"/>
              <w:autoSpaceDE w:val="0"/>
              <w:autoSpaceDN w:val="0"/>
              <w:adjustRightInd w:val="0"/>
              <w:spacing w:before="20" w:after="20"/>
              <w:ind w:left="-108"/>
              <w:jc w:val="center"/>
              <w:rPr>
                <w:rFonts w:ascii="Times New Roman" w:hAnsi="Times New Roman"/>
                <w:sz w:val="22"/>
              </w:rPr>
            </w:pPr>
            <w:r>
              <w:rPr>
                <w:rFonts w:ascii="Times New Roman" w:hAnsi="Times New Roman"/>
                <w:sz w:val="22"/>
              </w:rPr>
              <w:t>303-492-6835</w:t>
            </w:r>
          </w:p>
        </w:tc>
        <w:tc>
          <w:tcPr>
            <w:tcW w:w="2520" w:type="dxa"/>
            <w:tcBorders>
              <w:top w:val="single" w:sz="4" w:space="0" w:color="000000"/>
              <w:left w:val="single" w:sz="4" w:space="0" w:color="999999"/>
              <w:bottom w:val="single" w:sz="4" w:space="0" w:color="999999"/>
              <w:right w:val="single" w:sz="4" w:space="0" w:color="000000"/>
            </w:tcBorders>
          </w:tcPr>
          <w:p w14:paraId="6131BB24" w14:textId="77777777" w:rsidR="003770AA" w:rsidRDefault="00F77105" w:rsidP="006359FE">
            <w:pPr>
              <w:pStyle w:val="TableText"/>
              <w:keepNext/>
              <w:widowControl w:val="0"/>
              <w:tabs>
                <w:tab w:val="left" w:pos="720"/>
                <w:tab w:val="left" w:pos="1080"/>
                <w:tab w:val="right" w:leader="dot" w:pos="9360"/>
              </w:tabs>
              <w:suppressAutoHyphens w:val="0"/>
              <w:autoSpaceDE w:val="0"/>
              <w:autoSpaceDN w:val="0"/>
              <w:adjustRightInd w:val="0"/>
              <w:spacing w:before="20" w:after="20"/>
              <w:ind w:left="72"/>
              <w:jc w:val="left"/>
              <w:outlineLvl w:val="1"/>
              <w:rPr>
                <w:rFonts w:ascii="Times New Roman" w:hAnsi="Times New Roman"/>
                <w:sz w:val="22"/>
              </w:rPr>
            </w:pPr>
            <w:bookmarkStart w:id="392" w:name="_Toc49959621"/>
            <w:r>
              <w:rPr>
                <w:rFonts w:ascii="Times New Roman" w:hAnsi="Times New Roman"/>
                <w:sz w:val="22"/>
              </w:rPr>
              <w:t>alex.dewolfe@lasp.</w:t>
            </w:r>
            <w:bookmarkEnd w:id="392"/>
          </w:p>
          <w:p w14:paraId="7D3BC86A" w14:textId="4BE548E4" w:rsidR="00EB63D9" w:rsidRPr="006359FE" w:rsidRDefault="00F77105" w:rsidP="006359FE">
            <w:pPr>
              <w:pStyle w:val="TableText"/>
              <w:keepNext/>
              <w:widowControl w:val="0"/>
              <w:tabs>
                <w:tab w:val="left" w:pos="720"/>
                <w:tab w:val="left" w:pos="1080"/>
                <w:tab w:val="right" w:leader="dot" w:pos="9360"/>
              </w:tabs>
              <w:suppressAutoHyphens w:val="0"/>
              <w:autoSpaceDE w:val="0"/>
              <w:autoSpaceDN w:val="0"/>
              <w:adjustRightInd w:val="0"/>
              <w:spacing w:before="20" w:after="20"/>
              <w:ind w:left="72"/>
              <w:jc w:val="left"/>
              <w:outlineLvl w:val="1"/>
              <w:rPr>
                <w:rFonts w:ascii="Times New Roman" w:hAnsi="Times New Roman"/>
                <w:sz w:val="22"/>
              </w:rPr>
            </w:pPr>
            <w:bookmarkStart w:id="393" w:name="_Toc49959622"/>
            <w:r>
              <w:rPr>
                <w:rFonts w:ascii="Times New Roman" w:hAnsi="Times New Roman"/>
                <w:sz w:val="22"/>
              </w:rPr>
              <w:t>colorado.edu</w:t>
            </w:r>
            <w:bookmarkEnd w:id="393"/>
          </w:p>
        </w:tc>
      </w:tr>
      <w:tr w:rsidR="00EB63D9" w14:paraId="0CE45F44" w14:textId="77777777">
        <w:trPr>
          <w:cantSplit/>
        </w:trPr>
        <w:tc>
          <w:tcPr>
            <w:tcW w:w="9360" w:type="dxa"/>
            <w:gridSpan w:val="4"/>
            <w:tcBorders>
              <w:top w:val="single" w:sz="4" w:space="0" w:color="000000"/>
              <w:left w:val="nil"/>
              <w:bottom w:val="single" w:sz="4" w:space="0" w:color="000000"/>
              <w:right w:val="nil"/>
            </w:tcBorders>
            <w:shd w:val="clear" w:color="auto" w:fill="FFFFFF"/>
          </w:tcPr>
          <w:p w14:paraId="588BF936" w14:textId="77777777" w:rsidR="00EB63D9" w:rsidRDefault="00EB63D9">
            <w:pPr>
              <w:pStyle w:val="TableText"/>
              <w:tabs>
                <w:tab w:val="left" w:pos="7231"/>
              </w:tabs>
              <w:spacing w:before="60" w:after="60"/>
              <w:jc w:val="left"/>
              <w:rPr>
                <w:rFonts w:ascii="Times New Roman" w:hAnsi="Times New Roman"/>
                <w:b/>
                <w:sz w:val="22"/>
              </w:rPr>
            </w:pPr>
            <w:r>
              <w:rPr>
                <w:rFonts w:ascii="Times New Roman" w:hAnsi="Times New Roman"/>
                <w:b/>
                <w:sz w:val="22"/>
              </w:rPr>
              <w:tab/>
            </w:r>
          </w:p>
        </w:tc>
      </w:tr>
      <w:tr w:rsidR="00EB63D9" w14:paraId="74B0AA3B" w14:textId="77777777">
        <w:trPr>
          <w:cantSplit/>
        </w:trPr>
        <w:tc>
          <w:tcPr>
            <w:tcW w:w="9360" w:type="dxa"/>
            <w:gridSpan w:val="4"/>
            <w:tcBorders>
              <w:top w:val="single" w:sz="4" w:space="0" w:color="000000"/>
              <w:left w:val="single" w:sz="4" w:space="0" w:color="000000"/>
              <w:bottom w:val="single" w:sz="4" w:space="0" w:color="000000"/>
              <w:right w:val="single" w:sz="4" w:space="0" w:color="000000"/>
            </w:tcBorders>
            <w:shd w:val="clear" w:color="auto" w:fill="C0C0C0"/>
          </w:tcPr>
          <w:p w14:paraId="30277498"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UCLA</w:t>
            </w:r>
          </w:p>
        </w:tc>
      </w:tr>
      <w:tr w:rsidR="00EB63D9" w14:paraId="35E9D763" w14:textId="77777777">
        <w:tc>
          <w:tcPr>
            <w:tcW w:w="2520" w:type="dxa"/>
            <w:tcBorders>
              <w:top w:val="single" w:sz="4" w:space="0" w:color="000000"/>
              <w:left w:val="single" w:sz="4" w:space="0" w:color="000000"/>
              <w:bottom w:val="single" w:sz="4" w:space="0" w:color="999999"/>
              <w:right w:val="single" w:sz="4" w:space="0" w:color="999999"/>
            </w:tcBorders>
          </w:tcPr>
          <w:p w14:paraId="387F906C"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Name</w:t>
            </w:r>
          </w:p>
        </w:tc>
        <w:tc>
          <w:tcPr>
            <w:tcW w:w="3060" w:type="dxa"/>
            <w:tcBorders>
              <w:top w:val="single" w:sz="4" w:space="0" w:color="000000"/>
              <w:left w:val="single" w:sz="4" w:space="0" w:color="999999"/>
              <w:bottom w:val="single" w:sz="4" w:space="0" w:color="999999"/>
              <w:right w:val="single" w:sz="4" w:space="0" w:color="999999"/>
            </w:tcBorders>
          </w:tcPr>
          <w:p w14:paraId="10D443CC"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Address</w:t>
            </w:r>
          </w:p>
        </w:tc>
        <w:tc>
          <w:tcPr>
            <w:tcW w:w="1260" w:type="dxa"/>
            <w:tcBorders>
              <w:top w:val="single" w:sz="4" w:space="0" w:color="000000"/>
              <w:left w:val="single" w:sz="4" w:space="0" w:color="999999"/>
              <w:bottom w:val="single" w:sz="4" w:space="0" w:color="999999"/>
              <w:right w:val="single" w:sz="4" w:space="0" w:color="999999"/>
            </w:tcBorders>
          </w:tcPr>
          <w:p w14:paraId="3A39A44E"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Phone</w:t>
            </w:r>
          </w:p>
        </w:tc>
        <w:tc>
          <w:tcPr>
            <w:tcW w:w="2520" w:type="dxa"/>
            <w:tcBorders>
              <w:top w:val="single" w:sz="4" w:space="0" w:color="000000"/>
              <w:left w:val="single" w:sz="4" w:space="0" w:color="999999"/>
              <w:bottom w:val="single" w:sz="4" w:space="0" w:color="999999"/>
              <w:right w:val="single" w:sz="4" w:space="0" w:color="000000"/>
            </w:tcBorders>
          </w:tcPr>
          <w:p w14:paraId="50610AD8"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b/>
                <w:sz w:val="22"/>
              </w:rPr>
            </w:pPr>
            <w:r>
              <w:rPr>
                <w:rFonts w:ascii="Times New Roman" w:hAnsi="Times New Roman"/>
                <w:b/>
                <w:sz w:val="22"/>
              </w:rPr>
              <w:t>Email</w:t>
            </w:r>
          </w:p>
        </w:tc>
      </w:tr>
      <w:tr w:rsidR="00EB63D9" w14:paraId="6C4DC2A9" w14:textId="77777777">
        <w:tc>
          <w:tcPr>
            <w:tcW w:w="2520" w:type="dxa"/>
            <w:tcBorders>
              <w:top w:val="single" w:sz="4" w:space="0" w:color="000000"/>
              <w:left w:val="single" w:sz="4" w:space="0" w:color="000000"/>
              <w:bottom w:val="single" w:sz="4" w:space="0" w:color="999999"/>
              <w:right w:val="single" w:sz="4" w:space="0" w:color="999999"/>
            </w:tcBorders>
          </w:tcPr>
          <w:p w14:paraId="66F8BF6A" w14:textId="77777777" w:rsidR="00EB63D9" w:rsidRDefault="0012318B">
            <w:pPr>
              <w:pStyle w:val="TableText"/>
              <w:widowControl w:val="0"/>
              <w:suppressAutoHyphens w:val="0"/>
              <w:autoSpaceDE w:val="0"/>
              <w:autoSpaceDN w:val="0"/>
              <w:adjustRightInd w:val="0"/>
              <w:spacing w:before="20" w:after="20"/>
              <w:jc w:val="left"/>
              <w:rPr>
                <w:rFonts w:ascii="Times New Roman" w:hAnsi="Times New Roman"/>
                <w:b/>
                <w:sz w:val="22"/>
              </w:rPr>
            </w:pPr>
            <w:r>
              <w:rPr>
                <w:rFonts w:ascii="Times New Roman" w:hAnsi="Times New Roman"/>
                <w:b/>
                <w:sz w:val="22"/>
              </w:rPr>
              <w:t>D</w:t>
            </w:r>
            <w:r w:rsidR="00EB63D9">
              <w:rPr>
                <w:rFonts w:ascii="Times New Roman" w:hAnsi="Times New Roman"/>
                <w:b/>
                <w:sz w:val="22"/>
              </w:rPr>
              <w:t>r. Steven Joy</w:t>
            </w:r>
            <w:r w:rsidR="00EB63D9">
              <w:rPr>
                <w:rFonts w:ascii="Times New Roman" w:hAnsi="Times New Roman"/>
                <w:b/>
                <w:sz w:val="22"/>
              </w:rPr>
              <w:br/>
            </w:r>
            <w:r w:rsidR="00EB63D9">
              <w:rPr>
                <w:rFonts w:ascii="Times New Roman" w:hAnsi="Times New Roman"/>
                <w:sz w:val="22"/>
              </w:rPr>
              <w:t>PPI Operations Manager</w:t>
            </w:r>
          </w:p>
        </w:tc>
        <w:tc>
          <w:tcPr>
            <w:tcW w:w="3060" w:type="dxa"/>
            <w:tcBorders>
              <w:top w:val="single" w:sz="4" w:space="0" w:color="000000"/>
              <w:left w:val="single" w:sz="4" w:space="0" w:color="999999"/>
              <w:bottom w:val="single" w:sz="4" w:space="0" w:color="999999"/>
              <w:right w:val="single" w:sz="4" w:space="0" w:color="999999"/>
            </w:tcBorders>
          </w:tcPr>
          <w:p w14:paraId="6FD4262A" w14:textId="77777777"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405 Hilgard Avenue</w:t>
            </w:r>
            <w:r>
              <w:rPr>
                <w:rFonts w:ascii="Times New Roman" w:hAnsi="Times New Roman"/>
                <w:sz w:val="22"/>
              </w:rPr>
              <w:br/>
              <w:t>Los Angeles, CA 90095-1567</w:t>
            </w:r>
            <w:r>
              <w:rPr>
                <w:rFonts w:ascii="Times New Roman" w:hAnsi="Times New Roman"/>
                <w:sz w:val="22"/>
              </w:rPr>
              <w:br/>
              <w:t>USA</w:t>
            </w:r>
          </w:p>
        </w:tc>
        <w:tc>
          <w:tcPr>
            <w:tcW w:w="1260" w:type="dxa"/>
            <w:tcBorders>
              <w:top w:val="single" w:sz="4" w:space="0" w:color="000000"/>
              <w:left w:val="single" w:sz="4" w:space="0" w:color="999999"/>
              <w:bottom w:val="single" w:sz="4" w:space="0" w:color="999999"/>
              <w:right w:val="single" w:sz="4" w:space="0" w:color="999999"/>
            </w:tcBorders>
          </w:tcPr>
          <w:p w14:paraId="38C8FF3C"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825 3506</w:t>
            </w:r>
          </w:p>
        </w:tc>
        <w:tc>
          <w:tcPr>
            <w:tcW w:w="2520" w:type="dxa"/>
            <w:tcBorders>
              <w:top w:val="single" w:sz="4" w:space="0" w:color="000000"/>
              <w:left w:val="single" w:sz="4" w:space="0" w:color="999999"/>
              <w:bottom w:val="single" w:sz="4" w:space="0" w:color="999999"/>
              <w:right w:val="single" w:sz="4" w:space="0" w:color="000000"/>
            </w:tcBorders>
          </w:tcPr>
          <w:p w14:paraId="11F482E2" w14:textId="77777777"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sjoy@igpp.ucla.edu</w:t>
            </w:r>
          </w:p>
        </w:tc>
      </w:tr>
      <w:tr w:rsidR="00EB63D9" w14:paraId="7F83BD65" w14:textId="77777777">
        <w:tc>
          <w:tcPr>
            <w:tcW w:w="2520" w:type="dxa"/>
            <w:tcBorders>
              <w:top w:val="single" w:sz="4" w:space="0" w:color="999999"/>
              <w:left w:val="single" w:sz="4" w:space="0" w:color="000000"/>
              <w:bottom w:val="single" w:sz="4" w:space="0" w:color="000000"/>
              <w:right w:val="single" w:sz="4" w:space="0" w:color="999999"/>
            </w:tcBorders>
          </w:tcPr>
          <w:p w14:paraId="7E31ADD3" w14:textId="77777777"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b/>
                <w:sz w:val="22"/>
              </w:rPr>
              <w:t xml:space="preserve">Mr. </w:t>
            </w:r>
            <w:r w:rsidR="0012318B">
              <w:rPr>
                <w:rFonts w:ascii="Times New Roman" w:hAnsi="Times New Roman"/>
                <w:b/>
                <w:sz w:val="22"/>
              </w:rPr>
              <w:t>Joseph Mafi</w:t>
            </w:r>
            <w:r>
              <w:rPr>
                <w:rFonts w:ascii="Times New Roman" w:hAnsi="Times New Roman"/>
                <w:b/>
                <w:sz w:val="22"/>
              </w:rPr>
              <w:br/>
            </w:r>
            <w:r>
              <w:rPr>
                <w:rFonts w:ascii="Times New Roman" w:hAnsi="Times New Roman"/>
                <w:sz w:val="22"/>
              </w:rPr>
              <w:t>PPI Data Engineer</w:t>
            </w:r>
          </w:p>
        </w:tc>
        <w:tc>
          <w:tcPr>
            <w:tcW w:w="3060" w:type="dxa"/>
            <w:tcBorders>
              <w:top w:val="single" w:sz="4" w:space="0" w:color="999999"/>
              <w:left w:val="single" w:sz="4" w:space="0" w:color="999999"/>
              <w:bottom w:val="single" w:sz="4" w:space="0" w:color="000000"/>
              <w:right w:val="single" w:sz="4" w:space="0" w:color="999999"/>
            </w:tcBorders>
          </w:tcPr>
          <w:p w14:paraId="52E66F2A" w14:textId="77777777" w:rsidR="00EB63D9" w:rsidRDefault="00EB63D9">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IGPP, University of California</w:t>
            </w:r>
            <w:r>
              <w:rPr>
                <w:rFonts w:ascii="Times New Roman" w:hAnsi="Times New Roman"/>
                <w:sz w:val="22"/>
              </w:rPr>
              <w:br/>
              <w:t>405 Hilgard Avenue</w:t>
            </w:r>
            <w:r>
              <w:rPr>
                <w:rFonts w:ascii="Times New Roman" w:hAnsi="Times New Roman"/>
                <w:sz w:val="22"/>
              </w:rPr>
              <w:br/>
              <w:t>Los Angeles, CA 90095-1567</w:t>
            </w:r>
            <w:r>
              <w:rPr>
                <w:rFonts w:ascii="Times New Roman" w:hAnsi="Times New Roman"/>
                <w:sz w:val="22"/>
              </w:rPr>
              <w:br/>
              <w:t>USA</w:t>
            </w:r>
          </w:p>
        </w:tc>
        <w:tc>
          <w:tcPr>
            <w:tcW w:w="1260" w:type="dxa"/>
            <w:tcBorders>
              <w:top w:val="single" w:sz="4" w:space="0" w:color="999999"/>
              <w:left w:val="single" w:sz="4" w:space="0" w:color="999999"/>
              <w:bottom w:val="single" w:sz="4" w:space="0" w:color="000000"/>
              <w:right w:val="single" w:sz="4" w:space="0" w:color="999999"/>
            </w:tcBorders>
          </w:tcPr>
          <w:p w14:paraId="6D436D4E" w14:textId="77777777" w:rsidR="00EB63D9" w:rsidRDefault="00EB63D9">
            <w:pPr>
              <w:pStyle w:val="TableText"/>
              <w:widowControl w:val="0"/>
              <w:suppressAutoHyphens w:val="0"/>
              <w:autoSpaceDE w:val="0"/>
              <w:autoSpaceDN w:val="0"/>
              <w:adjustRightInd w:val="0"/>
              <w:spacing w:before="20" w:after="20"/>
              <w:jc w:val="center"/>
              <w:rPr>
                <w:rFonts w:ascii="Times New Roman" w:hAnsi="Times New Roman"/>
                <w:sz w:val="22"/>
              </w:rPr>
            </w:pPr>
            <w:r>
              <w:rPr>
                <w:rFonts w:ascii="Times New Roman" w:hAnsi="Times New Roman"/>
                <w:sz w:val="22"/>
              </w:rPr>
              <w:t>+001 310</w:t>
            </w:r>
            <w:r>
              <w:rPr>
                <w:rFonts w:ascii="Times New Roman" w:hAnsi="Times New Roman"/>
                <w:sz w:val="22"/>
              </w:rPr>
              <w:br/>
              <w:t>206 6073</w:t>
            </w:r>
          </w:p>
        </w:tc>
        <w:tc>
          <w:tcPr>
            <w:tcW w:w="2520" w:type="dxa"/>
            <w:tcBorders>
              <w:top w:val="single" w:sz="4" w:space="0" w:color="999999"/>
              <w:left w:val="single" w:sz="4" w:space="0" w:color="999999"/>
              <w:bottom w:val="single" w:sz="4" w:space="0" w:color="000000"/>
              <w:right w:val="single" w:sz="4" w:space="0" w:color="000000"/>
            </w:tcBorders>
          </w:tcPr>
          <w:p w14:paraId="4EC53B60" w14:textId="77777777" w:rsidR="00EB63D9" w:rsidRDefault="0012318B">
            <w:pPr>
              <w:pStyle w:val="TableText"/>
              <w:widowControl w:val="0"/>
              <w:suppressAutoHyphens w:val="0"/>
              <w:autoSpaceDE w:val="0"/>
              <w:autoSpaceDN w:val="0"/>
              <w:adjustRightInd w:val="0"/>
              <w:spacing w:before="20" w:after="20"/>
              <w:jc w:val="left"/>
              <w:rPr>
                <w:rFonts w:ascii="Times New Roman" w:hAnsi="Times New Roman"/>
                <w:sz w:val="22"/>
              </w:rPr>
            </w:pPr>
            <w:r>
              <w:rPr>
                <w:rFonts w:ascii="Times New Roman" w:hAnsi="Times New Roman"/>
                <w:sz w:val="22"/>
              </w:rPr>
              <w:t>jmafi</w:t>
            </w:r>
            <w:r w:rsidR="00EB63D9">
              <w:rPr>
                <w:rFonts w:ascii="Times New Roman" w:hAnsi="Times New Roman"/>
                <w:sz w:val="22"/>
              </w:rPr>
              <w:t>@igpp.ucla.edu</w:t>
            </w:r>
          </w:p>
        </w:tc>
      </w:tr>
    </w:tbl>
    <w:p w14:paraId="7C05BEA1" w14:textId="77777777" w:rsidR="00EB63D9" w:rsidRDefault="00EB63D9"/>
    <w:p w14:paraId="036F18E8" w14:textId="77777777" w:rsidR="00EB63D9" w:rsidRDefault="00EB63D9">
      <w:pPr>
        <w:jc w:val="left"/>
        <w:rPr>
          <w:rFonts w:ascii="Courier" w:hAnsi="Courier"/>
        </w:rPr>
      </w:pPr>
    </w:p>
    <w:p w14:paraId="581B3DD8" w14:textId="77777777" w:rsidR="0012318B" w:rsidRDefault="0012318B">
      <w:pPr>
        <w:jc w:val="left"/>
        <w:rPr>
          <w:rFonts w:ascii="Courier" w:hAnsi="Courier"/>
        </w:rPr>
      </w:pPr>
    </w:p>
    <w:p w14:paraId="28205ED6" w14:textId="77777777" w:rsidR="0012318B" w:rsidRDefault="0012318B">
      <w:pPr>
        <w:jc w:val="left"/>
        <w:rPr>
          <w:rFonts w:ascii="Courier" w:hAnsi="Courier"/>
        </w:rPr>
      </w:pPr>
    </w:p>
    <w:p w14:paraId="7CE309A3" w14:textId="77777777" w:rsidR="00EB63D9" w:rsidRDefault="00EB63D9">
      <w:pPr>
        <w:jc w:val="left"/>
        <w:rPr>
          <w:rFonts w:ascii="Courier" w:hAnsi="Courier"/>
        </w:rPr>
      </w:pPr>
    </w:p>
    <w:p w14:paraId="2CF5A083" w14:textId="77777777" w:rsidR="0012318B" w:rsidRDefault="0012318B">
      <w:pPr>
        <w:jc w:val="left"/>
        <w:rPr>
          <w:rFonts w:ascii="Courier" w:hAnsi="Courier"/>
        </w:rPr>
      </w:pPr>
    </w:p>
    <w:p w14:paraId="661B8373" w14:textId="77777777" w:rsidR="0012318B" w:rsidRDefault="0012318B">
      <w:pPr>
        <w:jc w:val="left"/>
        <w:rPr>
          <w:rFonts w:ascii="Courier" w:hAnsi="Courier"/>
        </w:rPr>
      </w:pPr>
    </w:p>
    <w:p w14:paraId="488EC604" w14:textId="77777777" w:rsidR="00EB63D9" w:rsidRDefault="00EB63D9">
      <w:pPr>
        <w:jc w:val="left"/>
        <w:rPr>
          <w:rFonts w:ascii="Courier" w:hAnsi="Courier"/>
        </w:rPr>
      </w:pPr>
    </w:p>
    <w:p w14:paraId="284F6F3B" w14:textId="77777777" w:rsidR="00EB63D9" w:rsidRDefault="00EB63D9">
      <w:pPr>
        <w:jc w:val="left"/>
        <w:rPr>
          <w:rFonts w:ascii="Courier" w:hAnsi="Courier"/>
        </w:rPr>
      </w:pPr>
    </w:p>
    <w:p w14:paraId="0A6AF3DE" w14:textId="2D74BEE8" w:rsidR="008006F9" w:rsidRDefault="008006F9"/>
    <w:p w14:paraId="7DEA57DB" w14:textId="77777777" w:rsidR="008006F9" w:rsidRDefault="00EF30F2" w:rsidP="008006F9">
      <w:pPr>
        <w:pStyle w:val="Appendix1"/>
      </w:pPr>
      <w:bookmarkStart w:id="394" w:name="_Toc471817610"/>
      <w:bookmarkStart w:id="395" w:name="_Toc471915439"/>
      <w:bookmarkStart w:id="396" w:name="_Toc471917120"/>
      <w:bookmarkStart w:id="397" w:name="_Toc471817611"/>
      <w:bookmarkStart w:id="398" w:name="_Toc471915440"/>
      <w:bookmarkStart w:id="399" w:name="_Toc471917121"/>
      <w:bookmarkStart w:id="400" w:name="_Toc471817612"/>
      <w:bookmarkStart w:id="401" w:name="_Toc471915441"/>
      <w:bookmarkStart w:id="402" w:name="_Toc471917122"/>
      <w:bookmarkStart w:id="403" w:name="_Toc471817613"/>
      <w:bookmarkStart w:id="404" w:name="_Toc471915442"/>
      <w:bookmarkStart w:id="405" w:name="_Toc471917123"/>
      <w:bookmarkStart w:id="406" w:name="_Toc471817614"/>
      <w:bookmarkStart w:id="407" w:name="_Toc471915443"/>
      <w:bookmarkStart w:id="408" w:name="_Toc471917124"/>
      <w:bookmarkStart w:id="409" w:name="_Toc471817615"/>
      <w:bookmarkStart w:id="410" w:name="_Toc471915444"/>
      <w:bookmarkStart w:id="411" w:name="_Toc471917125"/>
      <w:bookmarkStart w:id="412" w:name="_Toc471817658"/>
      <w:bookmarkStart w:id="413" w:name="_Toc471915487"/>
      <w:bookmarkStart w:id="414" w:name="_Toc471917168"/>
      <w:bookmarkStart w:id="415" w:name="_Toc471817689"/>
      <w:bookmarkStart w:id="416" w:name="_Toc471915518"/>
      <w:bookmarkStart w:id="417" w:name="_Toc471917199"/>
      <w:bookmarkStart w:id="418" w:name="_Ref339455412"/>
      <w:bookmarkStart w:id="419" w:name="_Toc339637780"/>
      <w:bookmarkStart w:id="420" w:name="_Ref348440114"/>
      <w:bookmarkStart w:id="421" w:name="_Toc4995962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lastRenderedPageBreak/>
        <w:t>Sample Bundle Product Label</w:t>
      </w:r>
      <w:bookmarkEnd w:id="418"/>
      <w:bookmarkEnd w:id="419"/>
      <w:bookmarkEnd w:id="420"/>
      <w:bookmarkEnd w:id="421"/>
    </w:p>
    <w:p w14:paraId="22395E14" w14:textId="18730296" w:rsidR="008006F9" w:rsidRDefault="008006F9">
      <w:r>
        <w:t xml:space="preserve">This section </w:t>
      </w:r>
      <w:r w:rsidR="00EF30F2">
        <w:t>provides a sample bundle product label</w:t>
      </w:r>
      <w:r>
        <w:t>.</w:t>
      </w:r>
      <w:r w:rsidR="00D1247D">
        <w:t xml:space="preserve"> This is a copy of the label for Version 1.20 of the MAVEN Ancillary Bundle. However, for the sake of brevity, a number of instances of the &lt;Modification_Detail&gt; class from the original label have been omitted.</w:t>
      </w:r>
    </w:p>
    <w:p w14:paraId="194ADC22" w14:textId="77777777" w:rsidR="00D1247D" w:rsidRDefault="00D1247D"/>
    <w:p w14:paraId="681FC1B0" w14:textId="54BE8AE2" w:rsidR="00D1247D" w:rsidRPr="00090F95" w:rsidRDefault="00D1247D" w:rsidP="00D1247D">
      <w:pPr>
        <w:shd w:val="clear" w:color="auto" w:fill="FFFFFF"/>
        <w:autoSpaceDE w:val="0"/>
        <w:autoSpaceDN w:val="0"/>
        <w:adjustRightInd w:val="0"/>
        <w:spacing w:after="0"/>
        <w:jc w:val="left"/>
        <w:rPr>
          <w:rFonts w:ascii="Courier New" w:hAnsi="Courier New" w:cs="Courier New"/>
          <w:sz w:val="20"/>
          <w:szCs w:val="20"/>
          <w:highlight w:val="white"/>
        </w:rPr>
      </w:pPr>
      <w:r w:rsidRPr="00090F95">
        <w:rPr>
          <w:rFonts w:ascii="Courier New" w:hAnsi="Courier New" w:cs="Courier New"/>
          <w:color w:val="8B26C9"/>
          <w:sz w:val="20"/>
          <w:szCs w:val="20"/>
          <w:highlight w:val="white"/>
        </w:rPr>
        <w:t>&lt;?xml version="1.0" encoding="UTF-8"?&gt;</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 xml:space="preserve">&lt;?xml-model href="https://pds.nasa.gov/pds4/pds/v1/PDS4_PDS_1D00.sch" </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 xml:space="preserve">   schematypens="http://purl.oclc.org/dsdl/schematron"?&gt;</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&lt;?xml-model href="https://pds.nasa.gov/pds4/mission/mvn/v1/PDS4_MVN_1D00_1050.sch"</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 xml:space="preserve">   schematypens="http://purl.oclc.org/dsdl/schematron"?&gt;</w:t>
      </w:r>
      <w:r w:rsidRPr="00090F95">
        <w:rPr>
          <w:rFonts w:ascii="Courier New" w:hAnsi="Courier New" w:cs="Courier New"/>
          <w:color w:val="000000"/>
          <w:sz w:val="20"/>
          <w:szCs w:val="20"/>
          <w:highlight w:val="white"/>
        </w:rPr>
        <w:br/>
      </w:r>
      <w:r w:rsidRPr="00090F95">
        <w:rPr>
          <w:rFonts w:ascii="Courier New" w:hAnsi="Courier New" w:cs="Courier New"/>
          <w:color w:val="000096"/>
          <w:sz w:val="20"/>
          <w:szCs w:val="20"/>
          <w:highlight w:val="white"/>
        </w:rPr>
        <w:t>&lt;Product_Bundle</w:t>
      </w:r>
      <w:r w:rsidRPr="00090F95">
        <w:rPr>
          <w:rFonts w:ascii="Courier New" w:hAnsi="Courier New" w:cs="Courier New"/>
          <w:color w:val="F5844C"/>
          <w:sz w:val="20"/>
          <w:szCs w:val="20"/>
          <w:highlight w:val="white"/>
        </w:rPr>
        <w:t xml:space="preserve"> </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xmlns</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"http://pds.nasa.gov/pds4/pds/v1"</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w:t>
      </w:r>
      <w:r w:rsidRPr="00090F95">
        <w:rPr>
          <w:rFonts w:ascii="Courier New" w:hAnsi="Courier New" w:cs="Courier New"/>
          <w:color w:val="0099CC"/>
          <w:sz w:val="20"/>
          <w:szCs w:val="20"/>
          <w:highlight w:val="white"/>
        </w:rPr>
        <w:t>xmlns:xsi</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"http://www.w3.org/2001/XMLSchema-instance"</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w:t>
      </w:r>
      <w:r w:rsidRPr="00090F95">
        <w:rPr>
          <w:rFonts w:ascii="Courier New" w:hAnsi="Courier New" w:cs="Courier New"/>
          <w:color w:val="0099CC"/>
          <w:sz w:val="20"/>
          <w:szCs w:val="20"/>
          <w:highlight w:val="white"/>
        </w:rPr>
        <w:t>xmlns:mvn</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"http://pds.nasa.gov/pds4/mission/mvn/v1"</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xsi:schemaLocation</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http://pds.nasa.gov/pds4/pds/v1</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https://pds.nasa.gov/pds4/pds/v1/PDS4_PDS_1D00.xsd</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http://pds.nasa.gov/pds4/mission/mvn/v1</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https://pds.nasa.gov/pds4/mission/mvn/v1/PDS4_MVN_1D00_1050.xsd</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&lt;Identification_Area&gt;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&lt;logical_identifier&gt;</w:t>
      </w:r>
      <w:r w:rsidRPr="00090F95">
        <w:rPr>
          <w:rFonts w:ascii="Courier New" w:hAnsi="Courier New" w:cs="Courier New"/>
          <w:color w:val="000000"/>
          <w:sz w:val="20"/>
          <w:szCs w:val="20"/>
          <w:highlight w:val="white"/>
        </w:rPr>
        <w:t>urn:nasa:pds:maven.anc</w:t>
      </w:r>
      <w:r w:rsidRPr="00090F95">
        <w:rPr>
          <w:rFonts w:ascii="Courier New" w:hAnsi="Courier New" w:cs="Courier New"/>
          <w:color w:val="000096"/>
          <w:sz w:val="20"/>
          <w:szCs w:val="20"/>
          <w:highlight w:val="white"/>
        </w:rPr>
        <w:t>&lt;/logical_identifier&gt;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1.20</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&lt;title&gt;</w:t>
      </w:r>
      <w:r w:rsidRPr="00090F95">
        <w:rPr>
          <w:rFonts w:ascii="Courier New" w:hAnsi="Courier New" w:cs="Courier New"/>
          <w:color w:val="000000"/>
          <w:sz w:val="20"/>
          <w:szCs w:val="20"/>
          <w:highlight w:val="white"/>
        </w:rPr>
        <w:t>MAVEN Ancillary Bundle</w:t>
      </w:r>
      <w:r w:rsidRPr="00090F95">
        <w:rPr>
          <w:rFonts w:ascii="Courier New" w:hAnsi="Courier New" w:cs="Courier New"/>
          <w:color w:val="000096"/>
          <w:sz w:val="20"/>
          <w:szCs w:val="20"/>
          <w:highlight w:val="white"/>
        </w:rPr>
        <w:t>&lt;/title&gt;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&lt;information_model_version&gt;</w:t>
      </w:r>
      <w:r w:rsidRPr="00090F95">
        <w:rPr>
          <w:rFonts w:ascii="Courier New" w:hAnsi="Courier New" w:cs="Courier New"/>
          <w:color w:val="000000"/>
          <w:sz w:val="20"/>
          <w:szCs w:val="20"/>
          <w:highlight w:val="white"/>
        </w:rPr>
        <w:t>1.13.0.0</w:t>
      </w:r>
      <w:r w:rsidRPr="00090F95">
        <w:rPr>
          <w:rFonts w:ascii="Courier New" w:hAnsi="Courier New" w:cs="Courier New"/>
          <w:color w:val="000096"/>
          <w:sz w:val="20"/>
          <w:szCs w:val="20"/>
          <w:highlight w:val="white"/>
        </w:rPr>
        <w:t>&lt;/information_model_version&gt;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&lt;product_class&gt;</w:t>
      </w:r>
      <w:r w:rsidRPr="00090F95">
        <w:rPr>
          <w:rFonts w:ascii="Courier New" w:hAnsi="Courier New" w:cs="Courier New"/>
          <w:color w:val="000000"/>
          <w:sz w:val="20"/>
          <w:szCs w:val="20"/>
          <w:highlight w:val="white"/>
        </w:rPr>
        <w:t>Product_Bundle</w:t>
      </w:r>
      <w:r w:rsidRPr="00090F95">
        <w:rPr>
          <w:rFonts w:ascii="Courier New" w:hAnsi="Courier New" w:cs="Courier New"/>
          <w:color w:val="000096"/>
          <w:sz w:val="20"/>
          <w:szCs w:val="20"/>
          <w:highlight w:val="white"/>
        </w:rPr>
        <w:t>&lt;/product_class&gt;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&lt;Citation_Information&gt;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&lt;publication_year&gt;</w:t>
      </w:r>
      <w:r w:rsidRPr="00090F95">
        <w:rPr>
          <w:rFonts w:ascii="Courier New" w:hAnsi="Courier New" w:cs="Courier New"/>
          <w:color w:val="000000"/>
          <w:sz w:val="20"/>
          <w:szCs w:val="20"/>
          <w:highlight w:val="white"/>
        </w:rPr>
        <w:t>2020</w:t>
      </w:r>
      <w:r w:rsidRPr="00090F95">
        <w:rPr>
          <w:rFonts w:ascii="Courier New" w:hAnsi="Courier New" w:cs="Courier New"/>
          <w:color w:val="000096"/>
          <w:sz w:val="20"/>
          <w:szCs w:val="20"/>
          <w:highlight w:val="white"/>
        </w:rPr>
        <w:t>&lt;/publication_year&gt;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&lt;keyword&gt;</w:t>
      </w:r>
      <w:r w:rsidRPr="00090F95">
        <w:rPr>
          <w:rFonts w:ascii="Courier New" w:hAnsi="Courier New" w:cs="Courier New"/>
          <w:color w:val="000000"/>
          <w:sz w:val="20"/>
          <w:szCs w:val="20"/>
          <w:highlight w:val="white"/>
        </w:rPr>
        <w:t>DRF</w:t>
      </w:r>
      <w:r w:rsidRPr="00090F95">
        <w:rPr>
          <w:rFonts w:ascii="Courier New" w:hAnsi="Courier New" w:cs="Courier New"/>
          <w:color w:val="000096"/>
          <w:sz w:val="20"/>
          <w:szCs w:val="20"/>
          <w:highlight w:val="white"/>
        </w:rPr>
        <w:t>&lt;/keyword&gt;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This bundle contains products associated with the PDS MAVEN</w:t>
      </w:r>
      <w:r w:rsidRPr="00090F95">
        <w:rPr>
          <w:rFonts w:ascii="Courier New" w:hAnsi="Courier New" w:cs="Courier New"/>
          <w:color w:val="000000"/>
          <w:sz w:val="20"/>
          <w:szCs w:val="20"/>
          <w:highlight w:val="white"/>
        </w:rPr>
        <w:br/>
        <w:t xml:space="preserve">            Ancillary data archive.</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&lt;/Citation_Information&gt;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&lt;Modification_History&gt;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t>2020-05-21</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1.20</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MAVEN Release 21. Includes an incremental release of MAVEN ancillary DRF, IMU, and </w:t>
      </w:r>
      <w:r w:rsidRPr="00090F95">
        <w:rPr>
          <w:rFonts w:ascii="Courier New" w:hAnsi="Courier New" w:cs="Courier New"/>
          <w:color w:val="000000"/>
          <w:sz w:val="20"/>
          <w:szCs w:val="20"/>
          <w:highlight w:val="white"/>
        </w:rPr>
        <w:br/>
        <w:t xml:space="preserve">               event list data, extending total coverage from 2014-11-15 to 2020-02-18 for DRF </w:t>
      </w:r>
      <w:r w:rsidRPr="00090F95">
        <w:rPr>
          <w:rFonts w:ascii="Courier New" w:hAnsi="Courier New" w:cs="Courier New"/>
          <w:color w:val="000000"/>
          <w:sz w:val="20"/>
          <w:szCs w:val="20"/>
          <w:highlight w:val="white"/>
        </w:rPr>
        <w:br/>
        <w:t xml:space="preserve">               files, 2014-11-18 to 2020-02-18 for IMU files, and 2013-12-03 to 2020-02-14 for </w:t>
      </w:r>
      <w:r w:rsidRPr="00090F95">
        <w:rPr>
          <w:rFonts w:ascii="Courier New" w:hAnsi="Courier New" w:cs="Courier New"/>
          <w:color w:val="000000"/>
          <w:sz w:val="20"/>
          <w:szCs w:val="20"/>
          <w:highlight w:val="white"/>
        </w:rPr>
        <w:br/>
        <w:t xml:space="preserve">               the event lists.</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t>2020-02-14</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1.19</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lastRenderedPageBreak/>
        <w:t xml:space="preserve">               MAVEN Release 20 (2020-02-15). Inclues an incremental release of MAVEN ancillary </w:t>
      </w:r>
      <w:r w:rsidRPr="00090F95">
        <w:rPr>
          <w:rFonts w:ascii="Courier New" w:hAnsi="Courier New" w:cs="Courier New"/>
          <w:color w:val="000000"/>
          <w:sz w:val="20"/>
          <w:szCs w:val="20"/>
          <w:highlight w:val="white"/>
        </w:rPr>
        <w:br/>
        <w:t xml:space="preserve">               DRF, IMU, and event list data, extending total coverage from 2014-11-15 to</w:t>
      </w:r>
      <w:r w:rsidRPr="00090F95">
        <w:rPr>
          <w:rFonts w:ascii="Courier New" w:hAnsi="Courier New" w:cs="Courier New"/>
          <w:color w:val="000000"/>
          <w:sz w:val="20"/>
          <w:szCs w:val="20"/>
          <w:highlight w:val="white"/>
        </w:rPr>
        <w:br/>
        <w:t xml:space="preserve">               2019-11-18 for DRF files, 2014-11-18 to 2019-11-18 for IMU files, and 2013-12-03 </w:t>
      </w:r>
      <w:r w:rsidRPr="00090F95">
        <w:rPr>
          <w:rFonts w:ascii="Courier New" w:hAnsi="Courier New" w:cs="Courier New"/>
          <w:color w:val="000000"/>
          <w:sz w:val="20"/>
          <w:szCs w:val="20"/>
          <w:highlight w:val="white"/>
        </w:rPr>
        <w:br/>
        <w:t xml:space="preserve">               to 2019-11-14 for the event lists.</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t>2019-11-19</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1.18</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MAVEN Release 19 (2019-11-15). Inclues an incremental release of MAVEN ancillary </w:t>
      </w:r>
      <w:r w:rsidRPr="00090F95">
        <w:rPr>
          <w:rFonts w:ascii="Courier New" w:hAnsi="Courier New" w:cs="Courier New"/>
          <w:color w:val="000000"/>
          <w:sz w:val="20"/>
          <w:szCs w:val="20"/>
          <w:highlight w:val="white"/>
        </w:rPr>
        <w:br/>
        <w:t xml:space="preserve">               DRF, IMU, and event list data, extending total coverage from 2014-11-15 to</w:t>
      </w:r>
      <w:r w:rsidRPr="00090F95">
        <w:rPr>
          <w:rFonts w:ascii="Courier New" w:hAnsi="Courier New" w:cs="Courier New"/>
          <w:color w:val="000000"/>
          <w:sz w:val="20"/>
          <w:szCs w:val="20"/>
          <w:highlight w:val="white"/>
        </w:rPr>
        <w:br/>
        <w:t xml:space="preserve">               2019-08-19 for DRF files, 2014-11-18 to 2019-08-19 for IMU files, and 2013-12-03 </w:t>
      </w:r>
      <w:r w:rsidRPr="00090F95">
        <w:rPr>
          <w:rFonts w:ascii="Courier New" w:hAnsi="Courier New" w:cs="Courier New"/>
          <w:color w:val="000000"/>
          <w:sz w:val="20"/>
          <w:szCs w:val="20"/>
          <w:highlight w:val="white"/>
        </w:rPr>
        <w:br/>
        <w:t xml:space="preserve">               to 2019-08-14 for the event lists.</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t>2015-05-01</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1.0</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t>MAVEN Release 1</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&lt;/Modification_History&gt;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&lt;/Identification_Area&gt;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&lt;Context_Area&gt;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&lt;Time_Coordinates&gt;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&lt;start_date_time&gt;</w:t>
      </w:r>
      <w:r w:rsidRPr="00090F95">
        <w:rPr>
          <w:rFonts w:ascii="Courier New" w:hAnsi="Courier New" w:cs="Courier New"/>
          <w:color w:val="000000"/>
          <w:sz w:val="20"/>
          <w:szCs w:val="20"/>
          <w:highlight w:val="white"/>
        </w:rPr>
        <w:t>2013-12-03T16:30:03Z</w:t>
      </w:r>
      <w:r w:rsidRPr="00090F95">
        <w:rPr>
          <w:rFonts w:ascii="Courier New" w:hAnsi="Courier New" w:cs="Courier New"/>
          <w:color w:val="000096"/>
          <w:sz w:val="20"/>
          <w:szCs w:val="20"/>
          <w:highlight w:val="white"/>
        </w:rPr>
        <w:t>&lt;/start_date_time&gt;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&lt;stop_date_time&gt;</w:t>
      </w:r>
      <w:r w:rsidRPr="00090F95">
        <w:rPr>
          <w:rFonts w:ascii="Courier New" w:hAnsi="Courier New" w:cs="Courier New"/>
          <w:color w:val="000000"/>
          <w:sz w:val="20"/>
          <w:szCs w:val="20"/>
          <w:highlight w:val="white"/>
        </w:rPr>
        <w:t>2020-02-19T00:00:00Z</w:t>
      </w:r>
      <w:r w:rsidRPr="00090F95">
        <w:rPr>
          <w:rFonts w:ascii="Courier New" w:hAnsi="Courier New" w:cs="Courier New"/>
          <w:color w:val="000096"/>
          <w:sz w:val="20"/>
          <w:szCs w:val="20"/>
          <w:highlight w:val="white"/>
        </w:rPr>
        <w:t>&lt;/stop_date_time&gt;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&lt;/Time_Coordinates&gt;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&lt;Investigation_Area&gt;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Mars Atmosphere and Volatile EvolutioN</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Mission</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urn:nasa:pds:context:investigation:mission.maven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bundle_to_investigation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&lt;/Investigation_Area&gt;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MAVEN</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Spacecraft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urn:nasa:pds:context:instrument_host:spacecraft.maven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is_instrument_host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lastRenderedPageBreak/>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Imaging Ultraviolet Spectrograph</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urn:nasa:pds:context:instrument:iuvs.maven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Neutral Gas and Ion Mass Spectrometer</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urn:nasa:pds:context:instrument:ngims.maven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Extreme Ultraviolet Monitor</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urn:nasa:pds:context:instrument:euv.maven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Langmuir Probe and Waves Instrument</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urn:nasa:pds:context:instrument:lpw.maven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Magnetometer</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urn:nasa:pds:context:instrument:mag.maven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Solar Energetic Particle Experiment</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urn:nasa:pds:context:instrument:sep.maven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Supra-Thermal and Thermal Ion Composition</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lastRenderedPageBreak/>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urn:nasa:pds:context:instrument:static.maven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Solar Wind Electron Analyzer</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urn:nasa:pds:context:instrument:swea.maven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Solar Wind Ion Analyzer</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urn:nasa:pds:context:instrument:swia.maven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&lt;Target_Identification&gt;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Mars</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Planet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urn:nasa:pds:context:target:planet.mars</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collection_to_target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&lt;/Target_Identification&gt;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&lt;MAVEN</w:t>
      </w:r>
      <w:r w:rsidRPr="00090F95">
        <w:rPr>
          <w:rFonts w:ascii="Courier New" w:hAnsi="Courier New" w:cs="Courier New"/>
          <w:color w:val="F5844C"/>
          <w:sz w:val="20"/>
          <w:szCs w:val="20"/>
          <w:highlight w:val="white"/>
        </w:rPr>
        <w:t xml:space="preserve"> xmlns</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"http://pds.nasa.gov/pds4/mission/mvn/v1"</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t>Transition</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t>Prime Mission</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t>EM-1</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t>EM-2</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t>EM-3</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t>EM-4</w:t>
      </w:r>
      <w:r w:rsidRPr="00090F95">
        <w:rPr>
          <w:rFonts w:ascii="Courier New" w:hAnsi="Courier New" w:cs="Courier New"/>
          <w:color w:val="000096"/>
          <w:sz w:val="20"/>
          <w:szCs w:val="20"/>
          <w:highlight w:val="white"/>
        </w:rPr>
        <w:t>&lt;/mission_phase_name&gt;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&lt;/MAVEN&gt;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&lt;/Context_Area&gt;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&lt;Reference_List&gt;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&lt;/Reference_List&gt;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&lt;bundle_type&gt;</w:t>
      </w:r>
      <w:r w:rsidRPr="00090F95">
        <w:rPr>
          <w:rFonts w:ascii="Courier New" w:hAnsi="Courier New" w:cs="Courier New"/>
          <w:color w:val="000000"/>
          <w:sz w:val="20"/>
          <w:szCs w:val="20"/>
          <w:highlight w:val="white"/>
        </w:rPr>
        <w:t>Archive</w:t>
      </w:r>
      <w:r w:rsidRPr="00090F95">
        <w:rPr>
          <w:rFonts w:ascii="Courier New" w:hAnsi="Courier New" w:cs="Courier New"/>
          <w:color w:val="000096"/>
          <w:sz w:val="20"/>
          <w:szCs w:val="20"/>
          <w:highlight w:val="white"/>
        </w:rPr>
        <w:t>&lt;/bundle_type&gt;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t>MAVEN Ancillary Bundle</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&lt;File_Area_Text&gt;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&lt;file_name&gt;</w:t>
      </w:r>
      <w:r w:rsidRPr="00090F95">
        <w:rPr>
          <w:rFonts w:ascii="Courier New" w:hAnsi="Courier New" w:cs="Courier New"/>
          <w:color w:val="000000"/>
          <w:sz w:val="20"/>
          <w:szCs w:val="20"/>
          <w:highlight w:val="white"/>
        </w:rPr>
        <w:t>readme_maven_anc_1.20.txt</w:t>
      </w:r>
      <w:r w:rsidRPr="00090F95">
        <w:rPr>
          <w:rFonts w:ascii="Courier New" w:hAnsi="Courier New" w:cs="Courier New"/>
          <w:color w:val="000096"/>
          <w:sz w:val="20"/>
          <w:szCs w:val="20"/>
          <w:highlight w:val="white"/>
        </w:rPr>
        <w:t>&lt;/file_name&gt;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lastRenderedPageBreak/>
        <w:t xml:space="preserve">         </w:t>
      </w:r>
      <w:r w:rsidRPr="00090F95">
        <w:rPr>
          <w:rFonts w:ascii="Courier New" w:hAnsi="Courier New" w:cs="Courier New"/>
          <w:color w:val="000096"/>
          <w:sz w:val="20"/>
          <w:szCs w:val="20"/>
          <w:highlight w:val="white"/>
        </w:rPr>
        <w:t>&lt;creation_date_time&gt;</w:t>
      </w:r>
      <w:r w:rsidRPr="00090F95">
        <w:rPr>
          <w:rFonts w:ascii="Courier New" w:hAnsi="Courier New" w:cs="Courier New"/>
          <w:color w:val="000000"/>
          <w:sz w:val="20"/>
          <w:szCs w:val="20"/>
          <w:highlight w:val="white"/>
        </w:rPr>
        <w:t>2020-05-21T17:58:26</w:t>
      </w:r>
      <w:r w:rsidRPr="00090F95">
        <w:rPr>
          <w:rFonts w:ascii="Courier New" w:hAnsi="Courier New" w:cs="Courier New"/>
          <w:color w:val="000096"/>
          <w:sz w:val="20"/>
          <w:szCs w:val="20"/>
          <w:highlight w:val="white"/>
        </w:rPr>
        <w:t>&lt;/creation_date_time&gt;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&lt;md5_checksum&gt;</w:t>
      </w:r>
      <w:r w:rsidRPr="00090F95">
        <w:rPr>
          <w:rFonts w:ascii="Courier New" w:hAnsi="Courier New" w:cs="Courier New"/>
          <w:color w:val="000000"/>
          <w:sz w:val="20"/>
          <w:szCs w:val="20"/>
          <w:highlight w:val="white"/>
        </w:rPr>
        <w:t>f3c4d89d16c417a586a7b69d8ce40906</w:t>
      </w:r>
      <w:r w:rsidRPr="00090F95">
        <w:rPr>
          <w:rFonts w:ascii="Courier New" w:hAnsi="Courier New" w:cs="Courier New"/>
          <w:color w:val="000096"/>
          <w:sz w:val="20"/>
          <w:szCs w:val="20"/>
          <w:highlight w:val="white"/>
        </w:rPr>
        <w:t>&lt;/md5_checksum&gt;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&lt;Stream_Text&gt;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readme_maven_anc_1.20.txt</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&lt;offset</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0</w:t>
      </w:r>
      <w:r w:rsidRPr="00090F95">
        <w:rPr>
          <w:rFonts w:ascii="Courier New" w:hAnsi="Courier New" w:cs="Courier New"/>
          <w:color w:val="000096"/>
          <w:sz w:val="20"/>
          <w:szCs w:val="20"/>
          <w:highlight w:val="white"/>
        </w:rPr>
        <w:t>&lt;/offset&gt;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&lt;object_length</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12454</w:t>
      </w:r>
      <w:r w:rsidRPr="00090F95">
        <w:rPr>
          <w:rFonts w:ascii="Courier New" w:hAnsi="Courier New" w:cs="Courier New"/>
          <w:color w:val="000096"/>
          <w:sz w:val="20"/>
          <w:szCs w:val="20"/>
          <w:highlight w:val="white"/>
        </w:rPr>
        <w:t>&lt;/object_length&gt;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&lt;parsing_standard_id&gt;</w:t>
      </w:r>
      <w:r w:rsidRPr="00090F95">
        <w:rPr>
          <w:rFonts w:ascii="Courier New" w:hAnsi="Courier New" w:cs="Courier New"/>
          <w:color w:val="000000"/>
          <w:sz w:val="20"/>
          <w:szCs w:val="20"/>
          <w:highlight w:val="white"/>
        </w:rPr>
        <w:t>7-Bit ASCII Text</w:t>
      </w:r>
      <w:r w:rsidRPr="00090F95">
        <w:rPr>
          <w:rFonts w:ascii="Courier New" w:hAnsi="Courier New" w:cs="Courier New"/>
          <w:color w:val="000096"/>
          <w:sz w:val="20"/>
          <w:szCs w:val="20"/>
          <w:highlight w:val="white"/>
        </w:rPr>
        <w:t>&lt;/parsing_standard_id&gt;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This file contains a brief overview of the MAVEN Ancillary Bundle.</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&lt;record_delimiter&gt;</w:t>
      </w:r>
      <w:r w:rsidRPr="00090F95">
        <w:rPr>
          <w:rFonts w:ascii="Courier New" w:hAnsi="Courier New" w:cs="Courier New"/>
          <w:color w:val="000000"/>
          <w:sz w:val="20"/>
          <w:szCs w:val="20"/>
          <w:highlight w:val="white"/>
        </w:rPr>
        <w:t>Carriage-Return Line-Feed</w:t>
      </w:r>
      <w:r w:rsidRPr="00090F95">
        <w:rPr>
          <w:rFonts w:ascii="Courier New" w:hAnsi="Courier New" w:cs="Courier New"/>
          <w:color w:val="000096"/>
          <w:sz w:val="20"/>
          <w:szCs w:val="20"/>
          <w:highlight w:val="white"/>
        </w:rPr>
        <w:t>&lt;/record_delimiter&gt;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&lt;/Stream_Text&gt;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&lt;/File_Area_Text&gt;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urn:nasa:pds:maven.anc:data.drf.eps::1.20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urn:nasa:pds:maven.anc:data.drf.gnc::1.20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urn:nasa:pds:maven.anc:data.drf.ngms::1.20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urn:nasa:pds:maven.anc:data.drf.pf::1.20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urn:nasa:pds:maven.anc:data.drf.pte::1.20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urn:nasa:pds:maven.anc:data.drf.rs::1.20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lastRenderedPageBreak/>
        <w:t>&lt;lidvid_reference&gt;</w:t>
      </w:r>
      <w:r w:rsidRPr="00090F95">
        <w:rPr>
          <w:rFonts w:ascii="Courier New" w:hAnsi="Courier New" w:cs="Courier New"/>
          <w:color w:val="000000"/>
          <w:sz w:val="20"/>
          <w:szCs w:val="20"/>
          <w:highlight w:val="white"/>
        </w:rPr>
        <w:t>urn:nasa:pds:maven.anc:data.drf.sasm1::1.20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urn:nasa:pds:maven.anc:data.drf.sasm2::1.20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urn:nasa:pds:maven.anc:data.drf.sasm3::1.20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urn:nasa:pds:maven.anc:data.drf.usm1::1.20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urn:nasa:pds:maven.anc:data.drf.usm2::1.20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urn:nasa:pds:maven.anc:data.drf.usm3::1.20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urn:nasa:pds:maven.anc:data.drf.usm4::1.20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urn:nasa:pds:maven.anc:data.drf.usm5::1.20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urn:nasa:pds:maven.anc:data.drf.usm6::1.19</w:t>
      </w:r>
      <w:r w:rsidRPr="00090F95">
        <w:rPr>
          <w:rFonts w:ascii="Courier New" w:hAnsi="Courier New" w:cs="Courier New"/>
          <w:color w:val="000096"/>
          <w:sz w:val="20"/>
          <w:szCs w:val="20"/>
          <w:highlight w:val="white"/>
        </w:rPr>
        <w:t>&lt;/lidvid_referenc</w:t>
      </w:r>
      <w:r w:rsidRPr="00090F95">
        <w:rPr>
          <w:rFonts w:ascii="Courier New" w:hAnsi="Courier New" w:cs="Courier New"/>
          <w:color w:val="000096"/>
          <w:sz w:val="20"/>
          <w:szCs w:val="20"/>
          <w:highlight w:val="white"/>
        </w:rPr>
        <w:lastRenderedPageBreak/>
        <w:t>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urn:nasa:pds:maven.anc:data.imu::1.20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urn:nasa:pds:maven.anc:data.events::3.12</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t>urn:nasa:pds:maven.anc:document::1.0</w:t>
      </w:r>
      <w:r w:rsidRPr="00090F95">
        <w:rPr>
          <w:rFonts w:ascii="Courier New" w:hAnsi="Courier New" w:cs="Courier New"/>
          <w:color w:val="000096"/>
          <w:sz w:val="20"/>
          <w:szCs w:val="20"/>
          <w:highlight w:val="white"/>
        </w:rPr>
        <w:t>&lt;/lidvid_reference&gt;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t>Primary</w:t>
      </w:r>
      <w:r w:rsidRPr="00090F95">
        <w:rPr>
          <w:rFonts w:ascii="Courier New" w:hAnsi="Courier New" w:cs="Courier New"/>
          <w:color w:val="000096"/>
          <w:sz w:val="20"/>
          <w:szCs w:val="20"/>
          <w:highlight w:val="white"/>
        </w:rPr>
        <w:t>&lt;/member_status&gt;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bundle_has_document_collection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&lt;/Bundle_Member_Entry&gt;</w:t>
      </w:r>
      <w:r w:rsidRPr="00090F95">
        <w:rPr>
          <w:rFonts w:ascii="Courier New" w:hAnsi="Courier New" w:cs="Courier New"/>
          <w:color w:val="000000"/>
          <w:sz w:val="20"/>
          <w:szCs w:val="20"/>
          <w:highlight w:val="white"/>
        </w:rPr>
        <w:br/>
      </w:r>
      <w:r w:rsidRPr="00090F95">
        <w:rPr>
          <w:rFonts w:ascii="Courier New" w:hAnsi="Courier New" w:cs="Courier New"/>
          <w:color w:val="000096"/>
          <w:sz w:val="20"/>
          <w:szCs w:val="20"/>
          <w:highlight w:val="white"/>
        </w:rPr>
        <w:t>&lt;/Product_Bundle&gt;</w:t>
      </w:r>
    </w:p>
    <w:p w14:paraId="18211B45" w14:textId="77777777" w:rsidR="00D1247D" w:rsidRDefault="00D1247D"/>
    <w:p w14:paraId="0DDADFF0" w14:textId="77777777" w:rsidR="009B6DA0" w:rsidRDefault="00EF30F2" w:rsidP="009B6DA0">
      <w:pPr>
        <w:pStyle w:val="Appendix1"/>
      </w:pPr>
      <w:bookmarkStart w:id="422" w:name="_Ref339455439"/>
      <w:bookmarkStart w:id="423" w:name="_Toc339637781"/>
      <w:bookmarkStart w:id="424" w:name="_Toc49959624"/>
      <w:bookmarkStart w:id="425" w:name="_Toc56578518"/>
      <w:bookmarkStart w:id="426" w:name="_Ref194293794"/>
      <w:bookmarkStart w:id="427" w:name="_Toc254781529"/>
      <w:r>
        <w:lastRenderedPageBreak/>
        <w:t>Sample Collection Product Label</w:t>
      </w:r>
      <w:bookmarkEnd w:id="422"/>
      <w:bookmarkEnd w:id="423"/>
      <w:bookmarkEnd w:id="424"/>
    </w:p>
    <w:p w14:paraId="20CDB648" w14:textId="4CA95D74" w:rsidR="009B6DA0" w:rsidRDefault="009B6DA0" w:rsidP="009B6DA0">
      <w:r>
        <w:t xml:space="preserve">This section </w:t>
      </w:r>
      <w:r w:rsidR="00EF30F2">
        <w:t>provides a sample collection product label</w:t>
      </w:r>
      <w:r>
        <w:t>.</w:t>
      </w:r>
      <w:r w:rsidR="0095452C">
        <w:t xml:space="preserve"> This is a</w:t>
      </w:r>
      <w:r w:rsidR="0024710C">
        <w:t xml:space="preserve"> </w:t>
      </w:r>
      <w:r w:rsidR="0095452C">
        <w:t>copy of Version 1.20 of the Remote Sensing (IUVS) instrument data DRF Data Collection.</w:t>
      </w:r>
    </w:p>
    <w:p w14:paraId="1EF23C1B" w14:textId="39D47A7B" w:rsidR="00D1247D" w:rsidRDefault="00D1247D" w:rsidP="009B6DA0"/>
    <w:p w14:paraId="40056F11" w14:textId="77777777" w:rsidR="00D1247D" w:rsidRPr="00090F95" w:rsidRDefault="00D1247D" w:rsidP="00D1247D">
      <w:pPr>
        <w:shd w:val="clear" w:color="auto" w:fill="FFFFFF"/>
        <w:autoSpaceDE w:val="0"/>
        <w:autoSpaceDN w:val="0"/>
        <w:adjustRightInd w:val="0"/>
        <w:spacing w:after="0"/>
        <w:jc w:val="left"/>
        <w:rPr>
          <w:rFonts w:ascii="Courier New" w:hAnsi="Courier New" w:cs="Courier New"/>
          <w:sz w:val="20"/>
          <w:szCs w:val="20"/>
          <w:highlight w:val="white"/>
        </w:rPr>
      </w:pPr>
      <w:r w:rsidRPr="00090F95">
        <w:rPr>
          <w:rFonts w:ascii="Courier New" w:hAnsi="Courier New" w:cs="Courier New"/>
          <w:color w:val="8B26C9"/>
          <w:sz w:val="20"/>
          <w:szCs w:val="20"/>
          <w:highlight w:val="white"/>
        </w:rPr>
        <w:t>&lt;?xml version="1.0" encoding="UTF-8"?&gt;</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 xml:space="preserve">&lt;?xml-model href="https://pds.nasa.gov/pds4/pds/v1/PDS4_PDS_1D00.sch" </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 xml:space="preserve">   schematypens="http://purl.oclc.org/dsdl/schematron"?&gt;</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&lt;?xml-model href="https://pds.nasa.gov/pds4/mission/mvn/v1/PDS4_MVN_1D00_1050.sch"</w:t>
      </w:r>
      <w:r w:rsidRPr="00090F95">
        <w:rPr>
          <w:rFonts w:ascii="Courier New" w:hAnsi="Courier New" w:cs="Courier New"/>
          <w:color w:val="000000"/>
          <w:sz w:val="20"/>
          <w:szCs w:val="20"/>
          <w:highlight w:val="white"/>
        </w:rPr>
        <w:br/>
      </w:r>
      <w:r w:rsidRPr="00090F95">
        <w:rPr>
          <w:rFonts w:ascii="Courier New" w:hAnsi="Courier New" w:cs="Courier New"/>
          <w:color w:val="8B26C9"/>
          <w:sz w:val="20"/>
          <w:szCs w:val="20"/>
          <w:highlight w:val="white"/>
        </w:rPr>
        <w:t xml:space="preserve">   schematypens="http://purl.oclc.org/dsdl/schematron"?&gt;</w:t>
      </w:r>
      <w:r w:rsidRPr="00090F95">
        <w:rPr>
          <w:rFonts w:ascii="Courier New" w:hAnsi="Courier New" w:cs="Courier New"/>
          <w:color w:val="000000"/>
          <w:sz w:val="20"/>
          <w:szCs w:val="20"/>
          <w:highlight w:val="white"/>
        </w:rPr>
        <w:br/>
      </w:r>
      <w:r w:rsidRPr="00090F95">
        <w:rPr>
          <w:rFonts w:ascii="Courier New" w:hAnsi="Courier New" w:cs="Courier New"/>
          <w:color w:val="000096"/>
          <w:sz w:val="20"/>
          <w:szCs w:val="20"/>
          <w:highlight w:val="white"/>
        </w:rPr>
        <w:t>&lt;Product_Collection</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xmlns</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"http://pds.nasa.gov/pds4/pds/v1"</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w:t>
      </w:r>
      <w:r w:rsidRPr="00090F95">
        <w:rPr>
          <w:rFonts w:ascii="Courier New" w:hAnsi="Courier New" w:cs="Courier New"/>
          <w:color w:val="0099CC"/>
          <w:sz w:val="20"/>
          <w:szCs w:val="20"/>
          <w:highlight w:val="white"/>
        </w:rPr>
        <w:t>xmlns:xsi</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"http://www.w3.org/2001/XMLSchema-instance"</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w:t>
      </w:r>
      <w:r w:rsidRPr="00090F95">
        <w:rPr>
          <w:rFonts w:ascii="Courier New" w:hAnsi="Courier New" w:cs="Courier New"/>
          <w:color w:val="0099CC"/>
          <w:sz w:val="20"/>
          <w:szCs w:val="20"/>
          <w:highlight w:val="white"/>
        </w:rPr>
        <w:t>xmlns:mvn</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"http://pds.nasa.gov/pds4/mission/mvn/v1"</w:t>
      </w:r>
      <w:r w:rsidRPr="00090F95">
        <w:rPr>
          <w:rFonts w:ascii="Courier New" w:hAnsi="Courier New" w:cs="Courier New"/>
          <w:color w:val="000000"/>
          <w:sz w:val="20"/>
          <w:szCs w:val="20"/>
          <w:highlight w:val="white"/>
        </w:rPr>
        <w:br/>
      </w:r>
      <w:r w:rsidRPr="00090F95">
        <w:rPr>
          <w:rFonts w:ascii="Courier New" w:hAnsi="Courier New" w:cs="Courier New"/>
          <w:color w:val="F5844C"/>
          <w:sz w:val="20"/>
          <w:szCs w:val="20"/>
          <w:highlight w:val="white"/>
        </w:rPr>
        <w:t xml:space="preserve">   xsi:schemaLocation</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http://pds.nasa.gov/pds4/pds/v1</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https://pds.nasa.gov/pds4/pds/v1/PDS4_PDS_1D00.xsd</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http://pds.nasa.gov/pds4/mission/mvn/v1</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https://pds.nasa.gov/pds4/mission/mvn/v1/PDS4_MVN_1D00_1050.xsd</w:t>
      </w:r>
      <w:r w:rsidRPr="00090F95">
        <w:rPr>
          <w:rFonts w:ascii="Courier New" w:hAnsi="Courier New" w:cs="Courier New"/>
          <w:color w:val="000000"/>
          <w:sz w:val="20"/>
          <w:szCs w:val="20"/>
          <w:highlight w:val="white"/>
        </w:rPr>
        <w:br/>
      </w:r>
      <w:r w:rsidRPr="00090F95">
        <w:rPr>
          <w:rFonts w:ascii="Courier New" w:hAnsi="Courier New" w:cs="Courier New"/>
          <w:color w:val="993300"/>
          <w:sz w:val="20"/>
          <w:szCs w:val="20"/>
          <w:highlight w:val="white"/>
        </w:rPr>
        <w:t xml:space="preserve">    "</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&lt;Identification_Area&gt;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&lt;logical_identifier&gt;</w:t>
      </w:r>
      <w:r w:rsidRPr="00090F95">
        <w:rPr>
          <w:rFonts w:ascii="Courier New" w:hAnsi="Courier New" w:cs="Courier New"/>
          <w:color w:val="000000"/>
          <w:sz w:val="20"/>
          <w:szCs w:val="20"/>
          <w:highlight w:val="white"/>
        </w:rPr>
        <w:t>urn:nasa:pds:maven.anc:data.drf.rs</w:t>
      </w:r>
      <w:r w:rsidRPr="00090F95">
        <w:rPr>
          <w:rFonts w:ascii="Courier New" w:hAnsi="Courier New" w:cs="Courier New"/>
          <w:color w:val="000096"/>
          <w:sz w:val="20"/>
          <w:szCs w:val="20"/>
          <w:highlight w:val="white"/>
        </w:rPr>
        <w:t>&lt;/logical_identifier&gt;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1.20</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&lt;title&gt;</w:t>
      </w:r>
      <w:r w:rsidRPr="00090F95">
        <w:rPr>
          <w:rFonts w:ascii="Courier New" w:hAnsi="Courier New" w:cs="Courier New"/>
          <w:color w:val="000000"/>
          <w:sz w:val="20"/>
          <w:szCs w:val="20"/>
          <w:highlight w:val="white"/>
        </w:rPr>
        <w:t>Remote Sensing (IUVS) instrument data DRF Data Collection</w:t>
      </w:r>
      <w:r w:rsidRPr="00090F95">
        <w:rPr>
          <w:rFonts w:ascii="Courier New" w:hAnsi="Courier New" w:cs="Courier New"/>
          <w:color w:val="000096"/>
          <w:sz w:val="20"/>
          <w:szCs w:val="20"/>
          <w:highlight w:val="white"/>
        </w:rPr>
        <w:t>&lt;/title&gt;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&lt;information_model_version&gt;</w:t>
      </w:r>
      <w:r w:rsidRPr="00090F95">
        <w:rPr>
          <w:rFonts w:ascii="Courier New" w:hAnsi="Courier New" w:cs="Courier New"/>
          <w:color w:val="000000"/>
          <w:sz w:val="20"/>
          <w:szCs w:val="20"/>
          <w:highlight w:val="white"/>
        </w:rPr>
        <w:t>1.13.0.0</w:t>
      </w:r>
      <w:r w:rsidRPr="00090F95">
        <w:rPr>
          <w:rFonts w:ascii="Courier New" w:hAnsi="Courier New" w:cs="Courier New"/>
          <w:color w:val="000096"/>
          <w:sz w:val="20"/>
          <w:szCs w:val="20"/>
          <w:highlight w:val="white"/>
        </w:rPr>
        <w:t>&lt;/information_model_version&gt;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&lt;product_class&gt;</w:t>
      </w:r>
      <w:r w:rsidRPr="00090F95">
        <w:rPr>
          <w:rFonts w:ascii="Courier New" w:hAnsi="Courier New" w:cs="Courier New"/>
          <w:color w:val="000000"/>
          <w:sz w:val="20"/>
          <w:szCs w:val="20"/>
          <w:highlight w:val="white"/>
        </w:rPr>
        <w:t>Product_Collection</w:t>
      </w:r>
      <w:r w:rsidRPr="00090F95">
        <w:rPr>
          <w:rFonts w:ascii="Courier New" w:hAnsi="Courier New" w:cs="Courier New"/>
          <w:color w:val="000096"/>
          <w:sz w:val="20"/>
          <w:szCs w:val="20"/>
          <w:highlight w:val="white"/>
        </w:rPr>
        <w:t>&lt;/product_class&gt;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&lt;Citation_Information&gt;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&lt;author_list&gt;</w:t>
      </w:r>
      <w:r w:rsidRPr="00090F95">
        <w:rPr>
          <w:rFonts w:ascii="Courier New" w:hAnsi="Courier New" w:cs="Courier New"/>
          <w:color w:val="000000"/>
          <w:sz w:val="20"/>
          <w:szCs w:val="20"/>
          <w:highlight w:val="white"/>
        </w:rPr>
        <w:t>Harter, B.</w:t>
      </w:r>
      <w:r w:rsidRPr="00090F95">
        <w:rPr>
          <w:rFonts w:ascii="Courier New" w:hAnsi="Courier New" w:cs="Courier New"/>
          <w:color w:val="000096"/>
          <w:sz w:val="20"/>
          <w:szCs w:val="20"/>
          <w:highlight w:val="white"/>
        </w:rPr>
        <w:t>&lt;/author_list&gt;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&lt;publication_year&gt;</w:t>
      </w:r>
      <w:r w:rsidRPr="00090F95">
        <w:rPr>
          <w:rFonts w:ascii="Courier New" w:hAnsi="Courier New" w:cs="Courier New"/>
          <w:color w:val="000000"/>
          <w:sz w:val="20"/>
          <w:szCs w:val="20"/>
          <w:highlight w:val="white"/>
        </w:rPr>
        <w:t>2020</w:t>
      </w:r>
      <w:r w:rsidRPr="00090F95">
        <w:rPr>
          <w:rFonts w:ascii="Courier New" w:hAnsi="Courier New" w:cs="Courier New"/>
          <w:color w:val="000096"/>
          <w:sz w:val="20"/>
          <w:szCs w:val="20"/>
          <w:highlight w:val="white"/>
        </w:rPr>
        <w:t>&lt;/publication_year&gt;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&lt;doi&gt;</w:t>
      </w:r>
      <w:r w:rsidRPr="00090F95">
        <w:rPr>
          <w:rFonts w:ascii="Courier New" w:hAnsi="Courier New" w:cs="Courier New"/>
          <w:color w:val="000000"/>
          <w:sz w:val="20"/>
          <w:szCs w:val="20"/>
          <w:highlight w:val="white"/>
        </w:rPr>
        <w:t>10.17189/1517677</w:t>
      </w:r>
      <w:r w:rsidRPr="00090F95">
        <w:rPr>
          <w:rFonts w:ascii="Courier New" w:hAnsi="Courier New" w:cs="Courier New"/>
          <w:color w:val="000096"/>
          <w:sz w:val="20"/>
          <w:szCs w:val="20"/>
          <w:highlight w:val="white"/>
        </w:rPr>
        <w:t>&lt;/doi&gt;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This collection contains MAVEN Remote Sensing (IUVS) Instrument Data Return Files (DRFs).</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&lt;/Citation_Information&gt;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&lt;Modification_History&gt;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t>2020-05-13</w:t>
      </w:r>
      <w:r w:rsidRPr="00090F95">
        <w:rPr>
          <w:rFonts w:ascii="Courier New" w:hAnsi="Courier New" w:cs="Courier New"/>
          <w:color w:val="000096"/>
          <w:sz w:val="20"/>
          <w:szCs w:val="20"/>
          <w:highlight w:val="white"/>
        </w:rPr>
        <w:t>&lt;/modification_date&gt;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t>1.20</w:t>
      </w:r>
      <w:r w:rsidRPr="00090F95">
        <w:rPr>
          <w:rFonts w:ascii="Courier New" w:hAnsi="Courier New" w:cs="Courier New"/>
          <w:color w:val="000096"/>
          <w:sz w:val="20"/>
          <w:szCs w:val="20"/>
          <w:highlight w:val="white"/>
        </w:rPr>
        <w:t>&lt;/version_id&gt;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t>MAVEN Release 21</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&lt;/Modification_Detail&gt;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&lt;/Modification_History&gt;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&lt;/Identification_Area&gt;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&lt;Context_Area&gt;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&lt;Time_Coordinates&gt;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&lt;start_date_time&gt;</w:t>
      </w:r>
      <w:r w:rsidRPr="00090F95">
        <w:rPr>
          <w:rFonts w:ascii="Courier New" w:hAnsi="Courier New" w:cs="Courier New"/>
          <w:color w:val="000000"/>
          <w:sz w:val="20"/>
          <w:szCs w:val="20"/>
          <w:highlight w:val="white"/>
        </w:rPr>
        <w:t>2014-11-15T11:10:04.387Z</w:t>
      </w:r>
      <w:r w:rsidRPr="00090F95">
        <w:rPr>
          <w:rFonts w:ascii="Courier New" w:hAnsi="Courier New" w:cs="Courier New"/>
          <w:color w:val="000096"/>
          <w:sz w:val="20"/>
          <w:szCs w:val="20"/>
          <w:highlight w:val="white"/>
        </w:rPr>
        <w:t>&lt;/start_date_time&gt;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&lt;stop_date_time&gt;</w:t>
      </w:r>
      <w:r w:rsidRPr="00090F95">
        <w:rPr>
          <w:rFonts w:ascii="Courier New" w:hAnsi="Courier New" w:cs="Courier New"/>
          <w:color w:val="000000"/>
          <w:sz w:val="20"/>
          <w:szCs w:val="20"/>
          <w:highlight w:val="white"/>
        </w:rPr>
        <w:t>2020-02-18T18:54:50.230Z</w:t>
      </w:r>
      <w:r w:rsidRPr="00090F95">
        <w:rPr>
          <w:rFonts w:ascii="Courier New" w:hAnsi="Courier New" w:cs="Courier New"/>
          <w:color w:val="000096"/>
          <w:sz w:val="20"/>
          <w:szCs w:val="20"/>
          <w:highlight w:val="white"/>
        </w:rPr>
        <w:t>&lt;/stop_date_time&gt;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&lt;/Time_Coordinates&gt;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&lt;Primary_Result_Summary&gt;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&lt;purpose&gt;</w:t>
      </w:r>
      <w:r w:rsidRPr="00090F95">
        <w:rPr>
          <w:rFonts w:ascii="Courier New" w:hAnsi="Courier New" w:cs="Courier New"/>
          <w:color w:val="000000"/>
          <w:sz w:val="20"/>
          <w:szCs w:val="20"/>
          <w:highlight w:val="white"/>
        </w:rPr>
        <w:t>Engineering</w:t>
      </w:r>
      <w:r w:rsidRPr="00090F95">
        <w:rPr>
          <w:rFonts w:ascii="Courier New" w:hAnsi="Courier New" w:cs="Courier New"/>
          <w:color w:val="000096"/>
          <w:sz w:val="20"/>
          <w:szCs w:val="20"/>
          <w:highlight w:val="white"/>
        </w:rPr>
        <w:t>&lt;/purpose&gt;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&lt;processing_level&gt;</w:t>
      </w:r>
      <w:r w:rsidRPr="00090F95">
        <w:rPr>
          <w:rFonts w:ascii="Courier New" w:hAnsi="Courier New" w:cs="Courier New"/>
          <w:color w:val="000000"/>
          <w:sz w:val="20"/>
          <w:szCs w:val="20"/>
          <w:highlight w:val="white"/>
        </w:rPr>
        <w:t>Raw</w:t>
      </w:r>
      <w:r w:rsidRPr="00090F95">
        <w:rPr>
          <w:rFonts w:ascii="Courier New" w:hAnsi="Courier New" w:cs="Courier New"/>
          <w:color w:val="000096"/>
          <w:sz w:val="20"/>
          <w:szCs w:val="20"/>
          <w:highlight w:val="white"/>
        </w:rPr>
        <w:t>&lt;/processing_level&gt;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lastRenderedPageBreak/>
        <w:t xml:space="preserve">      </w:t>
      </w:r>
      <w:r w:rsidRPr="00090F95">
        <w:rPr>
          <w:rFonts w:ascii="Courier New" w:hAnsi="Courier New" w:cs="Courier New"/>
          <w:color w:val="000096"/>
          <w:sz w:val="20"/>
          <w:szCs w:val="20"/>
          <w:highlight w:val="white"/>
        </w:rPr>
        <w:t>&lt;/Primary_Result_Summary&gt;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&lt;Investigation_Area&gt;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Mars Atmosphere and Volatile EvolutioN Mission</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Mission</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urn:nasa:pds:context:investigation:mission.maven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collection_to_investigation</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&lt;/Investigation_Area&gt;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MAVEN</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Spacecraft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urn:nasa:pds:context:instrument_host:spacecraft.maven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is_instrument_host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Imaging Ultraviolet Spectrograph</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Instrument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urn:nasa:pds:context:instrument:iuvs.maven</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is_instrument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&lt;/Observing_System_Component&gt;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&lt;/Observing_System&gt;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&lt;Target_Identification&gt;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Mars</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t>Planet</w:t>
      </w:r>
      <w:r w:rsidRPr="00090F95">
        <w:rPr>
          <w:rFonts w:ascii="Courier New" w:hAnsi="Courier New" w:cs="Courier New"/>
          <w:color w:val="000096"/>
          <w:sz w:val="20"/>
          <w:szCs w:val="20"/>
          <w:highlight w:val="white"/>
        </w:rPr>
        <w:t>&lt;/type&gt;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t>urn:nasa:pds:context:target:planet.mars</w:t>
      </w:r>
      <w:r w:rsidRPr="00090F95">
        <w:rPr>
          <w:rFonts w:ascii="Courier New" w:hAnsi="Courier New" w:cs="Courier New"/>
          <w:color w:val="000096"/>
          <w:sz w:val="20"/>
          <w:szCs w:val="20"/>
          <w:highlight w:val="white"/>
        </w:rPr>
        <w:t>&lt;/lid_reference&gt;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collection_to_target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&lt;/Internal_Reference&gt;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&lt;/Target_Identification&gt;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&lt;mvn:MAVEN&gt;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t>Transition</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t>Prime Mission</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t>EM-1</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t>EM-2</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t>EM-3</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t>EM-4</w:t>
      </w:r>
      <w:r w:rsidRPr="00090F95">
        <w:rPr>
          <w:rFonts w:ascii="Courier New" w:hAnsi="Courier New" w:cs="Courier New"/>
          <w:color w:val="000096"/>
          <w:sz w:val="20"/>
          <w:szCs w:val="20"/>
          <w:highlight w:val="white"/>
        </w:rPr>
        <w:t>&lt;/mvn:mission_phase_name&gt;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&lt;/mvn:MAVEN&gt;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&lt;/Mission_Area&gt;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&lt;/Context_Area&gt;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&lt;Reference_List&gt;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&lt;/Reference_List&gt;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&lt;Collection&gt;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&lt;collection_type&gt;</w:t>
      </w:r>
      <w:r w:rsidRPr="00090F95">
        <w:rPr>
          <w:rFonts w:ascii="Courier New" w:hAnsi="Courier New" w:cs="Courier New"/>
          <w:color w:val="000000"/>
          <w:sz w:val="20"/>
          <w:szCs w:val="20"/>
          <w:highlight w:val="white"/>
        </w:rPr>
        <w:t>Data</w:t>
      </w:r>
      <w:r w:rsidRPr="00090F95">
        <w:rPr>
          <w:rFonts w:ascii="Courier New" w:hAnsi="Courier New" w:cs="Courier New"/>
          <w:color w:val="000096"/>
          <w:sz w:val="20"/>
          <w:szCs w:val="20"/>
          <w:highlight w:val="white"/>
        </w:rPr>
        <w:t>&lt;/collection_type&gt;</w:t>
      </w:r>
      <w:r w:rsidRPr="00090F95">
        <w:rPr>
          <w:rFonts w:ascii="Courier New" w:hAnsi="Courier New" w:cs="Courier New"/>
          <w:color w:val="000000"/>
          <w:sz w:val="20"/>
          <w:szCs w:val="20"/>
          <w:highlight w:val="white"/>
        </w:rPr>
        <w:br/>
      </w:r>
      <w:r w:rsidRPr="00090F95">
        <w:rPr>
          <w:rFonts w:ascii="Courier New" w:hAnsi="Courier New" w:cs="Courier New"/>
          <w:color w:val="000000"/>
          <w:sz w:val="20"/>
          <w:szCs w:val="20"/>
          <w:highlight w:val="white"/>
        </w:rPr>
        <w:lastRenderedPageBreak/>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This collection contains MAVEN Remote Sensing (IUVS) Instrument Data Return Files (DRFs).</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&lt;/description&gt;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&lt;/Collection&gt;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&lt;File_Area_Inventory&gt;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&lt;file_name&gt;</w:t>
      </w:r>
      <w:r w:rsidRPr="00090F95">
        <w:rPr>
          <w:rFonts w:ascii="Courier New" w:hAnsi="Courier New" w:cs="Courier New"/>
          <w:color w:val="000000"/>
          <w:sz w:val="20"/>
          <w:szCs w:val="20"/>
          <w:highlight w:val="white"/>
        </w:rPr>
        <w:t>collection_data_drf_rs_1.20.csv</w:t>
      </w:r>
      <w:r w:rsidRPr="00090F95">
        <w:rPr>
          <w:rFonts w:ascii="Courier New" w:hAnsi="Courier New" w:cs="Courier New"/>
          <w:color w:val="000096"/>
          <w:sz w:val="20"/>
          <w:szCs w:val="20"/>
          <w:highlight w:val="white"/>
        </w:rPr>
        <w:t>&lt;/file_name&gt;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&lt;creation_date_time&gt;</w:t>
      </w:r>
      <w:r w:rsidRPr="00090F95">
        <w:rPr>
          <w:rFonts w:ascii="Courier New" w:hAnsi="Courier New" w:cs="Courier New"/>
          <w:color w:val="000000"/>
          <w:sz w:val="20"/>
          <w:szCs w:val="20"/>
          <w:highlight w:val="white"/>
        </w:rPr>
        <w:t>2020-05-13T00:45:43</w:t>
      </w:r>
      <w:r w:rsidRPr="00090F95">
        <w:rPr>
          <w:rFonts w:ascii="Courier New" w:hAnsi="Courier New" w:cs="Courier New"/>
          <w:color w:val="000096"/>
          <w:sz w:val="20"/>
          <w:szCs w:val="20"/>
          <w:highlight w:val="white"/>
        </w:rPr>
        <w:t>&lt;/creation_date_time&gt;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&lt;file_size</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72128</w:t>
      </w:r>
      <w:r w:rsidRPr="00090F95">
        <w:rPr>
          <w:rFonts w:ascii="Courier New" w:hAnsi="Courier New" w:cs="Courier New"/>
          <w:color w:val="000096"/>
          <w:sz w:val="20"/>
          <w:szCs w:val="20"/>
          <w:highlight w:val="white"/>
        </w:rPr>
        <w:t>&lt;/file_size&gt;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&lt;md5_checksum&gt;</w:t>
      </w:r>
      <w:r w:rsidRPr="00090F95">
        <w:rPr>
          <w:rFonts w:ascii="Courier New" w:hAnsi="Courier New" w:cs="Courier New"/>
          <w:color w:val="000000"/>
          <w:sz w:val="20"/>
          <w:szCs w:val="20"/>
          <w:highlight w:val="white"/>
        </w:rPr>
        <w:t>8b9ce908726f618764d54bbcff9e161a</w:t>
      </w:r>
      <w:r w:rsidRPr="00090F95">
        <w:rPr>
          <w:rFonts w:ascii="Courier New" w:hAnsi="Courier New" w:cs="Courier New"/>
          <w:color w:val="000096"/>
          <w:sz w:val="20"/>
          <w:szCs w:val="20"/>
          <w:highlight w:val="white"/>
        </w:rPr>
        <w:t>&lt;/md5_checksum&gt;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&lt;Inventory&gt;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&lt;offset</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0</w:t>
      </w:r>
      <w:r w:rsidRPr="00090F95">
        <w:rPr>
          <w:rFonts w:ascii="Courier New" w:hAnsi="Courier New" w:cs="Courier New"/>
          <w:color w:val="000096"/>
          <w:sz w:val="20"/>
          <w:szCs w:val="20"/>
          <w:highlight w:val="white"/>
        </w:rPr>
        <w:t>&lt;/offset&gt;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&lt;parsing_standard_id&gt;</w:t>
      </w:r>
      <w:r w:rsidRPr="00090F95">
        <w:rPr>
          <w:rFonts w:ascii="Courier New" w:hAnsi="Courier New" w:cs="Courier New"/>
          <w:color w:val="000000"/>
          <w:sz w:val="20"/>
          <w:szCs w:val="20"/>
          <w:highlight w:val="white"/>
        </w:rPr>
        <w:t>PDS DSV 1</w:t>
      </w:r>
      <w:r w:rsidRPr="00090F95">
        <w:rPr>
          <w:rFonts w:ascii="Courier New" w:hAnsi="Courier New" w:cs="Courier New"/>
          <w:color w:val="000096"/>
          <w:sz w:val="20"/>
          <w:szCs w:val="20"/>
          <w:highlight w:val="white"/>
        </w:rPr>
        <w:t>&lt;/parsing_standard_id&gt;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&lt;records&gt;</w:t>
      </w:r>
      <w:r w:rsidRPr="00090F95">
        <w:rPr>
          <w:rFonts w:ascii="Courier New" w:hAnsi="Courier New" w:cs="Courier New"/>
          <w:color w:val="000000"/>
          <w:sz w:val="20"/>
          <w:szCs w:val="20"/>
          <w:highlight w:val="white"/>
        </w:rPr>
        <w:t>1127</w:t>
      </w:r>
      <w:r w:rsidRPr="00090F95">
        <w:rPr>
          <w:rFonts w:ascii="Courier New" w:hAnsi="Courier New" w:cs="Courier New"/>
          <w:color w:val="000096"/>
          <w:sz w:val="20"/>
          <w:szCs w:val="20"/>
          <w:highlight w:val="white"/>
        </w:rPr>
        <w:t>&lt;/records&gt;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&lt;record_delimiter&gt;</w:t>
      </w:r>
      <w:r w:rsidRPr="00090F95">
        <w:rPr>
          <w:rFonts w:ascii="Courier New" w:hAnsi="Courier New" w:cs="Courier New"/>
          <w:color w:val="000000"/>
          <w:sz w:val="20"/>
          <w:szCs w:val="20"/>
          <w:highlight w:val="white"/>
        </w:rPr>
        <w:t>Carriage-Return Line-Feed</w:t>
      </w:r>
      <w:r w:rsidRPr="00090F95">
        <w:rPr>
          <w:rFonts w:ascii="Courier New" w:hAnsi="Courier New" w:cs="Courier New"/>
          <w:color w:val="000096"/>
          <w:sz w:val="20"/>
          <w:szCs w:val="20"/>
          <w:highlight w:val="white"/>
        </w:rPr>
        <w:t>&lt;/record_delimiter&gt;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&lt;field_delimiter&gt;</w:t>
      </w:r>
      <w:r w:rsidRPr="00090F95">
        <w:rPr>
          <w:rFonts w:ascii="Courier New" w:hAnsi="Courier New" w:cs="Courier New"/>
          <w:color w:val="000000"/>
          <w:sz w:val="20"/>
          <w:szCs w:val="20"/>
          <w:highlight w:val="white"/>
        </w:rPr>
        <w:t>Comma</w:t>
      </w:r>
      <w:r w:rsidRPr="00090F95">
        <w:rPr>
          <w:rFonts w:ascii="Courier New" w:hAnsi="Courier New" w:cs="Courier New"/>
          <w:color w:val="000096"/>
          <w:sz w:val="20"/>
          <w:szCs w:val="20"/>
          <w:highlight w:val="white"/>
        </w:rPr>
        <w:t>&lt;/field_delimiter&gt;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&lt;Record_Delimited&gt;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&lt;fields&gt;</w:t>
      </w:r>
      <w:r w:rsidRPr="00090F95">
        <w:rPr>
          <w:rFonts w:ascii="Courier New" w:hAnsi="Courier New" w:cs="Courier New"/>
          <w:color w:val="000000"/>
          <w:sz w:val="20"/>
          <w:szCs w:val="20"/>
          <w:highlight w:val="white"/>
        </w:rPr>
        <w:t>2</w:t>
      </w:r>
      <w:r w:rsidRPr="00090F95">
        <w:rPr>
          <w:rFonts w:ascii="Courier New" w:hAnsi="Courier New" w:cs="Courier New"/>
          <w:color w:val="000096"/>
          <w:sz w:val="20"/>
          <w:szCs w:val="20"/>
          <w:highlight w:val="white"/>
        </w:rPr>
        <w:t>&lt;/fields&gt;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&lt;groups&gt;</w:t>
      </w:r>
      <w:r w:rsidRPr="00090F95">
        <w:rPr>
          <w:rFonts w:ascii="Courier New" w:hAnsi="Courier New" w:cs="Courier New"/>
          <w:color w:val="000000"/>
          <w:sz w:val="20"/>
          <w:szCs w:val="20"/>
          <w:highlight w:val="white"/>
        </w:rPr>
        <w:t>0</w:t>
      </w:r>
      <w:r w:rsidRPr="00090F95">
        <w:rPr>
          <w:rFonts w:ascii="Courier New" w:hAnsi="Courier New" w:cs="Courier New"/>
          <w:color w:val="000096"/>
          <w:sz w:val="20"/>
          <w:szCs w:val="20"/>
          <w:highlight w:val="white"/>
        </w:rPr>
        <w:t>&lt;/groups&gt;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&lt;maximum_record_length</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257</w:t>
      </w:r>
      <w:r w:rsidRPr="00090F95">
        <w:rPr>
          <w:rFonts w:ascii="Courier New" w:hAnsi="Courier New" w:cs="Courier New"/>
          <w:color w:val="000096"/>
          <w:sz w:val="20"/>
          <w:szCs w:val="20"/>
          <w:highlight w:val="white"/>
        </w:rPr>
        <w:t>&lt;/maximum_record_length&gt;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&lt;Field_Delimited&gt;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Member Status</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&lt;field_number&gt;</w:t>
      </w:r>
      <w:r w:rsidRPr="00090F95">
        <w:rPr>
          <w:rFonts w:ascii="Courier New" w:hAnsi="Courier New" w:cs="Courier New"/>
          <w:color w:val="000000"/>
          <w:sz w:val="20"/>
          <w:szCs w:val="20"/>
          <w:highlight w:val="white"/>
        </w:rPr>
        <w:t>1</w:t>
      </w:r>
      <w:r w:rsidRPr="00090F95">
        <w:rPr>
          <w:rFonts w:ascii="Courier New" w:hAnsi="Courier New" w:cs="Courier New"/>
          <w:color w:val="000096"/>
          <w:sz w:val="20"/>
          <w:szCs w:val="20"/>
          <w:highlight w:val="white"/>
        </w:rPr>
        <w:t>&lt;/field_number&gt;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&lt;data_type&gt;</w:t>
      </w:r>
      <w:r w:rsidRPr="00090F95">
        <w:rPr>
          <w:rFonts w:ascii="Courier New" w:hAnsi="Courier New" w:cs="Courier New"/>
          <w:color w:val="000000"/>
          <w:sz w:val="20"/>
          <w:szCs w:val="20"/>
          <w:highlight w:val="white"/>
        </w:rPr>
        <w:t>ASCII_String</w:t>
      </w:r>
      <w:r w:rsidRPr="00090F95">
        <w:rPr>
          <w:rFonts w:ascii="Courier New" w:hAnsi="Courier New" w:cs="Courier New"/>
          <w:color w:val="000096"/>
          <w:sz w:val="20"/>
          <w:szCs w:val="20"/>
          <w:highlight w:val="white"/>
        </w:rPr>
        <w:t>&lt;/data_type&gt;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&lt;maximum_field_length</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1</w:t>
      </w:r>
      <w:r w:rsidRPr="00090F95">
        <w:rPr>
          <w:rFonts w:ascii="Courier New" w:hAnsi="Courier New" w:cs="Courier New"/>
          <w:color w:val="000096"/>
          <w:sz w:val="20"/>
          <w:szCs w:val="20"/>
          <w:highlight w:val="white"/>
        </w:rPr>
        <w:t>&lt;/maximum_field_length&gt;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&lt;/Field_Delimited&gt;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&lt;Field_Delimited&gt;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t>LIDVID_LID</w:t>
      </w:r>
      <w:r w:rsidRPr="00090F95">
        <w:rPr>
          <w:rFonts w:ascii="Courier New" w:hAnsi="Courier New" w:cs="Courier New"/>
          <w:color w:val="000096"/>
          <w:sz w:val="20"/>
          <w:szCs w:val="20"/>
          <w:highlight w:val="white"/>
        </w:rPr>
        <w:t>&lt;/name&gt;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&lt;field_number&gt;</w:t>
      </w:r>
      <w:r w:rsidRPr="00090F95">
        <w:rPr>
          <w:rFonts w:ascii="Courier New" w:hAnsi="Courier New" w:cs="Courier New"/>
          <w:color w:val="000000"/>
          <w:sz w:val="20"/>
          <w:szCs w:val="20"/>
          <w:highlight w:val="white"/>
        </w:rPr>
        <w:t>2</w:t>
      </w:r>
      <w:r w:rsidRPr="00090F95">
        <w:rPr>
          <w:rFonts w:ascii="Courier New" w:hAnsi="Courier New" w:cs="Courier New"/>
          <w:color w:val="000096"/>
          <w:sz w:val="20"/>
          <w:szCs w:val="20"/>
          <w:highlight w:val="white"/>
        </w:rPr>
        <w:t>&lt;/field_number&gt;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&lt;data_type&gt;</w:t>
      </w:r>
      <w:r w:rsidRPr="00090F95">
        <w:rPr>
          <w:rFonts w:ascii="Courier New" w:hAnsi="Courier New" w:cs="Courier New"/>
          <w:color w:val="000000"/>
          <w:sz w:val="20"/>
          <w:szCs w:val="20"/>
          <w:highlight w:val="white"/>
        </w:rPr>
        <w:t>ASCII_LIDVID_LID</w:t>
      </w:r>
      <w:r w:rsidRPr="00090F95">
        <w:rPr>
          <w:rFonts w:ascii="Courier New" w:hAnsi="Courier New" w:cs="Courier New"/>
          <w:color w:val="000096"/>
          <w:sz w:val="20"/>
          <w:szCs w:val="20"/>
          <w:highlight w:val="white"/>
        </w:rPr>
        <w:t>&lt;/data_type&gt;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&lt;maximum_field_length</w:t>
      </w:r>
      <w:r w:rsidRPr="00090F95">
        <w:rPr>
          <w:rFonts w:ascii="Courier New" w:hAnsi="Courier New" w:cs="Courier New"/>
          <w:color w:val="F5844C"/>
          <w:sz w:val="20"/>
          <w:szCs w:val="20"/>
          <w:highlight w:val="white"/>
        </w:rPr>
        <w:t xml:space="preserve"> unit</w:t>
      </w:r>
      <w:r w:rsidRPr="00090F95">
        <w:rPr>
          <w:rFonts w:ascii="Courier New" w:hAnsi="Courier New" w:cs="Courier New"/>
          <w:color w:val="FF8040"/>
          <w:sz w:val="20"/>
          <w:szCs w:val="20"/>
          <w:highlight w:val="white"/>
        </w:rPr>
        <w:t>=</w:t>
      </w:r>
      <w:r w:rsidRPr="00090F95">
        <w:rPr>
          <w:rFonts w:ascii="Courier New" w:hAnsi="Courier New" w:cs="Courier New"/>
          <w:color w:val="993300"/>
          <w:sz w:val="20"/>
          <w:szCs w:val="20"/>
          <w:highlight w:val="white"/>
        </w:rPr>
        <w:t>"byte"</w:t>
      </w:r>
      <w:r w:rsidRPr="00090F95">
        <w:rPr>
          <w:rFonts w:ascii="Courier New" w:hAnsi="Courier New" w:cs="Courier New"/>
          <w:color w:val="000096"/>
          <w:sz w:val="20"/>
          <w:szCs w:val="20"/>
          <w:highlight w:val="white"/>
        </w:rPr>
        <w:t>&gt;</w:t>
      </w:r>
      <w:r w:rsidRPr="00090F95">
        <w:rPr>
          <w:rFonts w:ascii="Courier New" w:hAnsi="Courier New" w:cs="Courier New"/>
          <w:color w:val="000000"/>
          <w:sz w:val="20"/>
          <w:szCs w:val="20"/>
          <w:highlight w:val="white"/>
        </w:rPr>
        <w:t>255</w:t>
      </w:r>
      <w:r w:rsidRPr="00090F95">
        <w:rPr>
          <w:rFonts w:ascii="Courier New" w:hAnsi="Courier New" w:cs="Courier New"/>
          <w:color w:val="000096"/>
          <w:sz w:val="20"/>
          <w:szCs w:val="20"/>
          <w:highlight w:val="white"/>
        </w:rPr>
        <w:t>&lt;/maximum_field_length&gt;</w:t>
      </w:r>
      <w:r w:rsidRPr="00090F95">
        <w:rPr>
          <w:rFonts w:ascii="Courier New" w:hAnsi="Courier New" w:cs="Courier New"/>
          <w:color w:val="000000"/>
          <w:sz w:val="20"/>
          <w:szCs w:val="20"/>
          <w:highlight w:val="white"/>
        </w:rPr>
        <w:t xml:space="preserve">    </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&lt;/Field_Delimited&gt;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&lt;/Record_Delimited&gt;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t>inventory_has_member_product</w:t>
      </w:r>
      <w:r w:rsidRPr="00090F95">
        <w:rPr>
          <w:rFonts w:ascii="Courier New" w:hAnsi="Courier New" w:cs="Courier New"/>
          <w:color w:val="000096"/>
          <w:sz w:val="20"/>
          <w:szCs w:val="20"/>
          <w:highlight w:val="white"/>
        </w:rPr>
        <w:t>&lt;/reference_type&gt;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&lt;/Inventory&gt;</w:t>
      </w:r>
      <w:r w:rsidRPr="00090F95">
        <w:rPr>
          <w:rFonts w:ascii="Courier New" w:hAnsi="Courier New" w:cs="Courier New"/>
          <w:color w:val="000000"/>
          <w:sz w:val="20"/>
          <w:szCs w:val="20"/>
          <w:highlight w:val="white"/>
        </w:rPr>
        <w:br/>
        <w:t xml:space="preserve">   </w:t>
      </w:r>
      <w:r w:rsidRPr="00090F95">
        <w:rPr>
          <w:rFonts w:ascii="Courier New" w:hAnsi="Courier New" w:cs="Courier New"/>
          <w:color w:val="000096"/>
          <w:sz w:val="20"/>
          <w:szCs w:val="20"/>
          <w:highlight w:val="white"/>
        </w:rPr>
        <w:t>&lt;/File_Area_Inventory&gt;</w:t>
      </w:r>
      <w:r w:rsidRPr="00090F95">
        <w:rPr>
          <w:rFonts w:ascii="Courier New" w:hAnsi="Courier New" w:cs="Courier New"/>
          <w:color w:val="000000"/>
          <w:sz w:val="20"/>
          <w:szCs w:val="20"/>
          <w:highlight w:val="white"/>
        </w:rPr>
        <w:br/>
      </w:r>
      <w:r w:rsidRPr="00090F95">
        <w:rPr>
          <w:rFonts w:ascii="Courier New" w:hAnsi="Courier New" w:cs="Courier New"/>
          <w:color w:val="000096"/>
          <w:sz w:val="20"/>
          <w:szCs w:val="20"/>
          <w:highlight w:val="white"/>
        </w:rPr>
        <w:t>&lt;/Product_Collection&gt;</w:t>
      </w:r>
      <w:r w:rsidRPr="00090F95">
        <w:rPr>
          <w:rFonts w:ascii="Courier New" w:hAnsi="Courier New" w:cs="Courier New"/>
          <w:color w:val="000000"/>
          <w:sz w:val="20"/>
          <w:szCs w:val="20"/>
          <w:highlight w:val="white"/>
        </w:rPr>
        <w:br/>
      </w:r>
    </w:p>
    <w:p w14:paraId="276B81F3" w14:textId="77777777" w:rsidR="00D1247D" w:rsidRDefault="00D1247D" w:rsidP="009B6DA0"/>
    <w:p w14:paraId="0ED6B58F" w14:textId="77777777" w:rsidR="00EB63D9" w:rsidRDefault="00EF30F2">
      <w:pPr>
        <w:pStyle w:val="Appendix1"/>
      </w:pPr>
      <w:bookmarkStart w:id="428" w:name="_Ref339546860"/>
      <w:bookmarkStart w:id="429" w:name="_Toc339637782"/>
      <w:bookmarkStart w:id="430" w:name="_Toc49959625"/>
      <w:bookmarkEnd w:id="425"/>
      <w:bookmarkEnd w:id="426"/>
      <w:bookmarkEnd w:id="427"/>
      <w:r>
        <w:lastRenderedPageBreak/>
        <w:t>Sample Data Product Labels</w:t>
      </w:r>
      <w:bookmarkEnd w:id="428"/>
      <w:bookmarkEnd w:id="429"/>
      <w:bookmarkEnd w:id="430"/>
    </w:p>
    <w:p w14:paraId="5DFFFAC6" w14:textId="3DC960AE" w:rsidR="00EB63D9" w:rsidRDefault="00F411E9" w:rsidP="00F411E9">
      <w:r>
        <w:t xml:space="preserve">This section </w:t>
      </w:r>
      <w:r w:rsidR="00EF30F2">
        <w:t>provides sample product labels for the various data types described in this document</w:t>
      </w:r>
      <w:r w:rsidR="00EB63D9">
        <w:t>.</w:t>
      </w:r>
    </w:p>
    <w:p w14:paraId="718EBE5C" w14:textId="0C29D6BF" w:rsidR="0095452C" w:rsidRDefault="0095452C" w:rsidP="00F411E9"/>
    <w:p w14:paraId="3C2012A9" w14:textId="3E9038D8" w:rsidR="0095452C" w:rsidRDefault="0024710C" w:rsidP="00090F95">
      <w:pPr>
        <w:pStyle w:val="Appendix2"/>
      </w:pPr>
      <w:bookmarkStart w:id="431" w:name="_Toc49959626"/>
      <w:r>
        <w:t>Sample DRF Label</w:t>
      </w:r>
      <w:bookmarkEnd w:id="431"/>
    </w:p>
    <w:p w14:paraId="02EC4E9B" w14:textId="037FC928" w:rsidR="0024710C" w:rsidRDefault="0024710C" w:rsidP="00F411E9">
      <w:r>
        <w:t>This is a copy of a remote sensing (IUVS) DRF data product label. While the specific content of the data file described here will vary from DRF product type to another, this sample label is representative of the basic layout of DRF data product labels.</w:t>
      </w:r>
    </w:p>
    <w:p w14:paraId="05CC7369" w14:textId="0F74289D" w:rsidR="0024710C" w:rsidRDefault="0024710C" w:rsidP="00F411E9"/>
    <w:p w14:paraId="2B89345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&lt;?xml version="1.0" encoding="UTF-8"?&gt;</w:t>
      </w:r>
    </w:p>
    <w:p w14:paraId="49A9556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&lt;?xml-model href="https://pds.nasa.gov/pds4/pds/v1/PDS4_PDS_1D00.sch"</w:t>
      </w:r>
    </w:p>
    <w:p w14:paraId="003E36E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schematypens="http://purl.oclc.org/dsdl/schematron"?&gt;</w:t>
      </w:r>
    </w:p>
    <w:p w14:paraId="6DCDC1C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&lt;?xml-model href="https://pds.nasa.gov/pds4/mission/mvn/v1/PDS4_MVN_1D00_1050.sch"</w:t>
      </w:r>
    </w:p>
    <w:p w14:paraId="09905C3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schematypens="http://purl.oclc.org/dsdl/schematron"?&gt;</w:t>
      </w:r>
    </w:p>
    <w:p w14:paraId="022E9F8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&lt;Product_Observational</w:t>
      </w:r>
    </w:p>
    <w:p w14:paraId="51AB711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xmlns="http://pds.nasa.gov/pds4/pds/v1"</w:t>
      </w:r>
    </w:p>
    <w:p w14:paraId="391F224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xmlns:xsi="http://www.w3.org/2001/XMLSchema-instance"</w:t>
      </w:r>
    </w:p>
    <w:p w14:paraId="7A73E0B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xmlns:mvn="http://pds.nasa.gov/pds4/mission/mvn/v1"</w:t>
      </w:r>
    </w:p>
    <w:p w14:paraId="4A8129F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xsi:schemaLocation="</w:t>
      </w:r>
    </w:p>
    <w:p w14:paraId="5833E63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http://pds.nasa.gov/pds4/pds/v1</w:t>
      </w:r>
    </w:p>
    <w:p w14:paraId="5A146F2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https://pds.nasa.gov/pds4/pds/v1/PDS4_PDS_1D00.xsd</w:t>
      </w:r>
    </w:p>
    <w:p w14:paraId="5CF8FF76" w14:textId="77777777" w:rsidR="0024710C" w:rsidRPr="00090F95" w:rsidRDefault="0024710C" w:rsidP="00090F95">
      <w:pPr>
        <w:spacing w:after="0"/>
        <w:rPr>
          <w:rFonts w:ascii="Courier New" w:hAnsi="Courier New" w:cs="Courier New"/>
          <w:sz w:val="20"/>
          <w:szCs w:val="20"/>
        </w:rPr>
      </w:pPr>
    </w:p>
    <w:p w14:paraId="576D38F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http://pds.nasa.gov/pds4/mission/mvn/v1</w:t>
      </w:r>
    </w:p>
    <w:p w14:paraId="142F598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https://pds.nasa.gov/pds4/mission/mvn/v1/PDS4_MVN_1D00_1050.xsd</w:t>
      </w:r>
    </w:p>
    <w:p w14:paraId="778AB5A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"&gt;</w:t>
      </w:r>
    </w:p>
    <w:p w14:paraId="1F66F20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&lt;Identification_Area&gt;</w:t>
      </w:r>
    </w:p>
    <w:p w14:paraId="4B5FB8D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&lt;logical_identifier&gt;urn:nasa:pds:maven.anc:data.drf.rs:sci_anc_rs20_004_008&lt;/logical_identifier&gt;</w:t>
      </w:r>
    </w:p>
    <w:p w14:paraId="324379E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&lt;version_id&gt;2.0&lt;/version_id&gt;</w:t>
      </w:r>
    </w:p>
    <w:p w14:paraId="61A7A22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&lt;title&gt;Remote Sensing (IUVS) instrument data DRF 2020-01-04&lt;/title&gt;</w:t>
      </w:r>
    </w:p>
    <w:p w14:paraId="77047DD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&lt;information_model_version&gt;1.13.0.0&lt;/information_model_version&gt;</w:t>
      </w:r>
    </w:p>
    <w:p w14:paraId="025CB2D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&lt;product_class&gt;Product_Observational&lt;/product_class&gt;</w:t>
      </w:r>
    </w:p>
    <w:p w14:paraId="3945C72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&lt;Citation_Information&gt;</w:t>
      </w:r>
    </w:p>
    <w:p w14:paraId="44F7313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&lt;publication_year&gt;2020&lt;/publication_year&gt;</w:t>
      </w:r>
    </w:p>
    <w:p w14:paraId="5A26EA7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21FE6E0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This is the Remote Sensing (IUVS) instrument data DRF file for 2020-01-04.</w:t>
      </w:r>
    </w:p>
    <w:p w14:paraId="38D04B0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29DC0E4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&lt;/Citation_Information&gt;</w:t>
      </w:r>
    </w:p>
    <w:p w14:paraId="7A1BE05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&lt;Modification_History&gt;</w:t>
      </w:r>
    </w:p>
    <w:p w14:paraId="1A79D501"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&lt;Modification_Detail&gt;</w:t>
      </w:r>
    </w:p>
    <w:p w14:paraId="4EED3CC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&lt;modification_date&gt;2020-08-18&lt;/modification_date&gt;</w:t>
      </w:r>
    </w:p>
    <w:p w14:paraId="7E41D86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&lt;version_id&gt;2.0&lt;/version_id&gt;</w:t>
      </w:r>
    </w:p>
    <w:p w14:paraId="3F183BD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1FBC7F2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The data file has been updated to correct header errors, remove data records at the beginning of the f</w:t>
      </w:r>
    </w:p>
    <w:p w14:paraId="1D6698B1"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ile which contained blank values, and remove truncated records at the end of data files.</w:t>
      </w:r>
    </w:p>
    <w:p w14:paraId="03FC878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09E74B7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&lt;/Modification_Detail&gt;</w:t>
      </w:r>
    </w:p>
    <w:p w14:paraId="0946C16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lastRenderedPageBreak/>
        <w:t xml:space="preserve">      &lt;/Modification_History&gt;</w:t>
      </w:r>
    </w:p>
    <w:p w14:paraId="7A76C74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&lt;/Identification_Area&gt;</w:t>
      </w:r>
    </w:p>
    <w:p w14:paraId="39C83C2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&lt;Observation_Area&gt;</w:t>
      </w:r>
    </w:p>
    <w:p w14:paraId="51B9392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&lt;Time_Coordinates&gt;</w:t>
      </w:r>
    </w:p>
    <w:p w14:paraId="49D3615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&lt;start_date_time&gt;2020-01-04T08:01:29.091Z&lt;/start_date_time&gt;</w:t>
      </w:r>
    </w:p>
    <w:p w14:paraId="4D4A395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&lt;stop_date_time&gt;2020-01-07T18:10:14.561Z&lt;/stop_date_time&gt;</w:t>
      </w:r>
    </w:p>
    <w:p w14:paraId="3385DC2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&lt;/Time_Coordinates&gt;</w:t>
      </w:r>
    </w:p>
    <w:p w14:paraId="315B841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&lt;Primary_Result_Summary&gt;</w:t>
      </w:r>
    </w:p>
    <w:p w14:paraId="1EE6F12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&lt;purpose&gt;Engineering&lt;/purpose&gt;</w:t>
      </w:r>
    </w:p>
    <w:p w14:paraId="1CBDF84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&lt;processing_level&gt;Raw&lt;/processing_level&gt;</w:t>
      </w:r>
    </w:p>
    <w:p w14:paraId="3EEA7B7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&lt;/Primary_Result_Summary&gt;</w:t>
      </w:r>
    </w:p>
    <w:p w14:paraId="449006A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&lt;Investigation_Area&gt;</w:t>
      </w:r>
    </w:p>
    <w:p w14:paraId="645C473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&lt;name&gt;Mars Atmosphere and Volatile EvolutioN&lt;/name&gt;</w:t>
      </w:r>
    </w:p>
    <w:p w14:paraId="4325610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&lt;type&gt;Mission&lt;/type&gt;</w:t>
      </w:r>
    </w:p>
    <w:p w14:paraId="0C070A2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051E3DA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&lt;lid_reference&gt;urn:nasa:pds:context:investigation:mission.maven&lt;/lid_reference&gt;</w:t>
      </w:r>
    </w:p>
    <w:p w14:paraId="742F4F2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&lt;reference_type&gt;data_to_investigation&lt;/reference_type&gt;</w:t>
      </w:r>
    </w:p>
    <w:p w14:paraId="55FCB38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5A8047F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&lt;/Investigation_Area&gt;</w:t>
      </w:r>
    </w:p>
    <w:p w14:paraId="0654B2B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&lt;Observing_System&gt;</w:t>
      </w:r>
    </w:p>
    <w:p w14:paraId="7A59830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&lt;Observing_System_Component&gt;</w:t>
      </w:r>
    </w:p>
    <w:p w14:paraId="57048E3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&lt;name&gt;Mars Atmosphere and Volatile EvolutioN Mission&lt;/name&gt;</w:t>
      </w:r>
    </w:p>
    <w:p w14:paraId="64D1AD2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&lt;type&gt;Spacecraft&lt;/type&gt;</w:t>
      </w:r>
    </w:p>
    <w:p w14:paraId="5AED6A3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6110BC2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&lt;lid_reference&gt;urn:nasa:pds:context:instrument_host:spacecraft.maven&lt;/lid_reference&gt;</w:t>
      </w:r>
    </w:p>
    <w:p w14:paraId="5A0E63B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&lt;reference_type&gt;is_instrument_host&lt;/reference_type&gt;</w:t>
      </w:r>
    </w:p>
    <w:p w14:paraId="7514CEA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3A49C99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&lt;/Observing_System_Component&gt;</w:t>
      </w:r>
    </w:p>
    <w:p w14:paraId="3BC6B04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&lt;Observing_System_Component&gt;</w:t>
      </w:r>
    </w:p>
    <w:p w14:paraId="5066074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&lt;name&gt;Imaging Ultraviolet Spectrograph&lt;/name&gt;</w:t>
      </w:r>
    </w:p>
    <w:p w14:paraId="7533484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&lt;type&gt;Instrument&lt;/type&gt;</w:t>
      </w:r>
    </w:p>
    <w:p w14:paraId="4B6898D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06BB7FA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&lt;lid_reference&gt;urn:nasa:pds:context:instrument:iuvs.maven&lt;/lid_reference&gt;</w:t>
      </w:r>
    </w:p>
    <w:p w14:paraId="621C77C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&lt;reference_type&gt;is_instrument&lt;/reference_type&gt;</w:t>
      </w:r>
    </w:p>
    <w:p w14:paraId="792B751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1337D9D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&lt;/Observing_System_Component&gt;</w:t>
      </w:r>
    </w:p>
    <w:p w14:paraId="60AD92F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&lt;/Observing_System&gt;</w:t>
      </w:r>
    </w:p>
    <w:p w14:paraId="7DEC7AA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&lt;Target_Identification&gt;</w:t>
      </w:r>
    </w:p>
    <w:p w14:paraId="742A3FD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&lt;name&gt;Mars&lt;/name&gt;</w:t>
      </w:r>
    </w:p>
    <w:p w14:paraId="13E01FF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&lt;type&gt;Planet&lt;/type&gt;</w:t>
      </w:r>
    </w:p>
    <w:p w14:paraId="1836AF6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04F4D5F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&lt;lid_reference&gt;urn:nasa:pds:context:target:planet.mars&lt;/lid_reference&gt;</w:t>
      </w:r>
    </w:p>
    <w:p w14:paraId="3FC2529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&lt;reference_type&gt;data_to_target&lt;/reference_type&gt;</w:t>
      </w:r>
    </w:p>
    <w:p w14:paraId="1CE7DC4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&lt;/Internal_Reference&gt;</w:t>
      </w:r>
    </w:p>
    <w:p w14:paraId="05FA4CB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&lt;/Target_Identification&gt;</w:t>
      </w:r>
    </w:p>
    <w:p w14:paraId="6E5DAF71"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&lt;Mission_Area&gt;</w:t>
      </w:r>
    </w:p>
    <w:p w14:paraId="1B206D4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&lt;mvn:MAVEN&gt;</w:t>
      </w:r>
    </w:p>
    <w:p w14:paraId="460CED9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&lt;mvn:mission_phase_name&gt;EM-4&lt;/mvn:mission_phase_name&gt;</w:t>
      </w:r>
    </w:p>
    <w:p w14:paraId="7902DD6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&lt;/mvn:MAVEN&gt;</w:t>
      </w:r>
    </w:p>
    <w:p w14:paraId="7DF43FF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&lt;/Mission_Area&gt;</w:t>
      </w:r>
    </w:p>
    <w:p w14:paraId="1E478DB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&lt;/Observation_Area&gt;</w:t>
      </w:r>
    </w:p>
    <w:p w14:paraId="3A14D0B1"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lastRenderedPageBreak/>
        <w:t xml:space="preserve">   &lt;File_Area_Observational&gt;</w:t>
      </w:r>
    </w:p>
    <w:p w14:paraId="4B96F20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&lt;File&gt;</w:t>
      </w:r>
    </w:p>
    <w:p w14:paraId="78CF438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&lt;file_name&gt;sci_anc_rs20_004_008.drf&lt;/file_name&gt;</w:t>
      </w:r>
    </w:p>
    <w:p w14:paraId="425E046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&lt;creation_date_time&gt;2020-08-18T02:13:54&lt;/creation_date_time&gt;</w:t>
      </w:r>
    </w:p>
    <w:p w14:paraId="2BDBE18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&lt;file_size unit="byte"&gt;464184&lt;/file_size&gt;</w:t>
      </w:r>
    </w:p>
    <w:p w14:paraId="2D67A00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&lt;md5_checksum&gt;ae73853d6587222277caa7fbb7663406&lt;/md5_checksum&gt;</w:t>
      </w:r>
    </w:p>
    <w:p w14:paraId="7B7412C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&lt;/File&gt;</w:t>
      </w:r>
    </w:p>
    <w:p w14:paraId="2F01200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&lt;Header&gt;</w:t>
      </w:r>
    </w:p>
    <w:p w14:paraId="59368E2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&lt;offset unit="byte"&gt;0&lt;/offset&gt;</w:t>
      </w:r>
    </w:p>
    <w:p w14:paraId="1CF921D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&lt;object_length unit="byte"&gt;504&lt;/object_length&gt;</w:t>
      </w:r>
    </w:p>
    <w:p w14:paraId="1C936E7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&lt;parsing_standard_id&gt;7-Bit ASCII Text&lt;/parsing_standard_id&gt;</w:t>
      </w:r>
    </w:p>
    <w:p w14:paraId="5F01009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&lt;/Header&gt;</w:t>
      </w:r>
    </w:p>
    <w:p w14:paraId="4480F11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&lt;Table_Character&gt;</w:t>
      </w:r>
    </w:p>
    <w:p w14:paraId="21AD8401"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&lt;offset unit="byte"&gt;504&lt;/offset&gt;</w:t>
      </w:r>
    </w:p>
    <w:p w14:paraId="18ADD7E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&lt;records&gt;3680&lt;/records&gt;</w:t>
      </w:r>
    </w:p>
    <w:p w14:paraId="603FB17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&lt;record_delimiter&gt;Carriage-Return Line-Feed&lt;/record_delimiter&gt;</w:t>
      </w:r>
    </w:p>
    <w:p w14:paraId="0687530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&lt;Record_Character&gt;</w:t>
      </w:r>
    </w:p>
    <w:p w14:paraId="108933F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&lt;fields&gt;9&lt;/fields&gt;</w:t>
      </w:r>
    </w:p>
    <w:p w14:paraId="7A9B97A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&lt;groups&gt;0&lt;/groups&gt;</w:t>
      </w:r>
    </w:p>
    <w:p w14:paraId="3E166E8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&lt;record_length unit="byte"&gt;126&lt;/record_length&gt;</w:t>
      </w:r>
    </w:p>
    <w:p w14:paraId="7D9A66E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276BECB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&lt;name&gt;SCET&lt;/name&gt;</w:t>
      </w:r>
    </w:p>
    <w:p w14:paraId="7265E9B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unit="byte"&gt;1&lt;/field_location&gt;</w:t>
      </w:r>
    </w:p>
    <w:p w14:paraId="4AC3461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&lt;data_type&gt;ASCII_String&lt;/data_type&gt;</w:t>
      </w:r>
    </w:p>
    <w:p w14:paraId="406537C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unit="byte"&gt;19&lt;/field_length&gt;</w:t>
      </w:r>
    </w:p>
    <w:p w14:paraId="0619891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1CACE8E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306F026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&lt;name&gt;RspInSrT1 DN&lt;/name&gt;</w:t>
      </w:r>
    </w:p>
    <w:p w14:paraId="2DBC6DF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unit="byte"&gt;21&lt;/field_location&gt;</w:t>
      </w:r>
    </w:p>
    <w:p w14:paraId="30D3147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&lt;data_type&gt;ASCII_Integer&lt;/data_type&gt;</w:t>
      </w:r>
    </w:p>
    <w:p w14:paraId="2CC5DA0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3D48FCA1"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&lt;unit&gt;DN&lt;/unit&gt;</w:t>
      </w:r>
    </w:p>
    <w:p w14:paraId="3410830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787F9BE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RSDPU internal survival temperature.</w:t>
      </w:r>
    </w:p>
    <w:p w14:paraId="528BD5A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598FB26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78BBA0E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5118EAC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&lt;name&gt;RspInSrT1&lt;/name&gt;</w:t>
      </w:r>
    </w:p>
    <w:p w14:paraId="43F3AFE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unit="byte"&gt;34&lt;/field_location&gt;</w:t>
      </w:r>
    </w:p>
    <w:p w14:paraId="76B11CE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&lt;data_type&gt;ASCII_Real&lt;/data_type&gt;</w:t>
      </w:r>
    </w:p>
    <w:p w14:paraId="03AF4CF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7727B73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&lt;unit&gt;deg&lt;/unit&gt;</w:t>
      </w:r>
    </w:p>
    <w:p w14:paraId="49AC372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6ECDD22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RSDPU internal survival temperature.</w:t>
      </w:r>
    </w:p>
    <w:p w14:paraId="6902FD7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32C301D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7E2B859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66B14A9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&lt;name&gt;IuvsInST1 DN&lt;/name&gt;</w:t>
      </w:r>
    </w:p>
    <w:p w14:paraId="3A88A25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unit="byte"&gt;47&lt;/field_location&gt;</w:t>
      </w:r>
    </w:p>
    <w:p w14:paraId="26C8784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&lt;data_type&gt;ASCII_Integer&lt;/data_type&gt;</w:t>
      </w:r>
    </w:p>
    <w:p w14:paraId="73BB677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777CAC4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&lt;unit&gt;DN&lt;/unit&gt;</w:t>
      </w:r>
    </w:p>
    <w:p w14:paraId="04EAD3D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3FCD150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IUVS internal survival temperature.</w:t>
      </w:r>
    </w:p>
    <w:p w14:paraId="39AB888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04A2641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64E76CA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1D40EEE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lastRenderedPageBreak/>
        <w:t xml:space="preserve">               &lt;name&gt;IuvsInST1&lt;/name&gt;</w:t>
      </w:r>
    </w:p>
    <w:p w14:paraId="5F1A0DC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unit="byte"&gt;60&lt;/field_location&gt;</w:t>
      </w:r>
    </w:p>
    <w:p w14:paraId="058E65E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&lt;data_type&gt;ASCII_Real&lt;/data_type&gt;</w:t>
      </w:r>
    </w:p>
    <w:p w14:paraId="42E9138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029E36F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&lt;unit&gt;deg&lt;/unit&gt;</w:t>
      </w:r>
    </w:p>
    <w:p w14:paraId="0AAFB2A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116522A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IUVS internal survival temperature.</w:t>
      </w:r>
    </w:p>
    <w:p w14:paraId="6FEF792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510716C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1802D26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3F4E6CA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&lt;name&gt;IuvsInST2 DN&lt;/name&gt;</w:t>
      </w:r>
    </w:p>
    <w:p w14:paraId="3EABBF4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unit="byte"&gt;73&lt;/field_location&gt;</w:t>
      </w:r>
    </w:p>
    <w:p w14:paraId="5DD4E00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&lt;data_type&gt;ASCII_Integer&lt;/data_type&gt;</w:t>
      </w:r>
    </w:p>
    <w:p w14:paraId="4AA2537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5068D28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&lt;unit&gt;DN&lt;/unit&gt;</w:t>
      </w:r>
    </w:p>
    <w:p w14:paraId="6062284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30B07A2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IUVS internal survival temperature.</w:t>
      </w:r>
    </w:p>
    <w:p w14:paraId="7D4AC06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37C4C70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1315131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2A8948B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&lt;name&gt;IuvsInST2&lt;/name&gt;</w:t>
      </w:r>
    </w:p>
    <w:p w14:paraId="6FB88B7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unit="byte"&gt;86&lt;/field_location&gt;</w:t>
      </w:r>
    </w:p>
    <w:p w14:paraId="15CC654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&lt;data_type&gt;ASCII_Real&lt;/data_type&gt;</w:t>
      </w:r>
    </w:p>
    <w:p w14:paraId="5D55011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2118D6EF"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&lt;unit&gt;deg&lt;/unit&gt;</w:t>
      </w:r>
    </w:p>
    <w:p w14:paraId="50FA4C0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2D4404D5"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IUVS internal survival temperature.</w:t>
      </w:r>
    </w:p>
    <w:p w14:paraId="257A3A1E"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5D14697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731EC88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7EFFDC2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&lt;name&gt;RspInSrT2 DN&lt;/name&gt;</w:t>
      </w:r>
    </w:p>
    <w:p w14:paraId="38ACA5D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unit="byte"&gt;99&lt;/field_location&gt;</w:t>
      </w:r>
    </w:p>
    <w:p w14:paraId="526330CD"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&lt;data_type&gt;ASCII_Integer&lt;/data_type&gt;</w:t>
      </w:r>
    </w:p>
    <w:p w14:paraId="42540070"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2BA1ABF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&lt;unit&gt;DN&lt;/unit&gt;</w:t>
      </w:r>
    </w:p>
    <w:p w14:paraId="744F166B"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191BF21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RSDPU internal survival temperature.</w:t>
      </w:r>
    </w:p>
    <w:p w14:paraId="602359D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473B304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44B7E81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5E4F7B1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&lt;name&gt;RspInSrT2&lt;/name&gt;</w:t>
      </w:r>
    </w:p>
    <w:p w14:paraId="2A321F29"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&lt;field_location unit="byte"&gt;112&lt;/field_location&gt;</w:t>
      </w:r>
    </w:p>
    <w:p w14:paraId="5FE240C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&lt;data_type&gt;ASCII_Real&lt;/data_type&gt;</w:t>
      </w:r>
    </w:p>
    <w:p w14:paraId="05DB3CA7"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&lt;field_length unit="byte"&gt;12&lt;/field_length&gt;</w:t>
      </w:r>
    </w:p>
    <w:p w14:paraId="46B294E8"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&lt;unit&gt;deg&lt;/unit&gt;</w:t>
      </w:r>
    </w:p>
    <w:p w14:paraId="4C0751A3"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4FD3AD62"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RSDPU internal survival temperature.</w:t>
      </w:r>
    </w:p>
    <w:p w14:paraId="06AF7A46"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&lt;/description&gt;</w:t>
      </w:r>
    </w:p>
    <w:p w14:paraId="14F2719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&lt;/Field_Character&gt;</w:t>
      </w:r>
    </w:p>
    <w:p w14:paraId="33FCCDD4"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&lt;/Record_Character&gt;</w:t>
      </w:r>
    </w:p>
    <w:p w14:paraId="0471104A"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&lt;/Table_Character&gt;</w:t>
      </w:r>
    </w:p>
    <w:p w14:paraId="008AAB4C" w14:textId="77777777" w:rsidR="0024710C" w:rsidRPr="00090F95" w:rsidRDefault="0024710C" w:rsidP="00090F95">
      <w:pPr>
        <w:spacing w:after="0"/>
        <w:rPr>
          <w:rFonts w:ascii="Courier New" w:hAnsi="Courier New" w:cs="Courier New"/>
          <w:sz w:val="20"/>
          <w:szCs w:val="20"/>
        </w:rPr>
      </w:pPr>
      <w:r w:rsidRPr="00090F95">
        <w:rPr>
          <w:rFonts w:ascii="Courier New" w:hAnsi="Courier New" w:cs="Courier New"/>
          <w:sz w:val="20"/>
          <w:szCs w:val="20"/>
        </w:rPr>
        <w:t xml:space="preserve">   &lt;/File_Area_Observational&gt;</w:t>
      </w:r>
    </w:p>
    <w:p w14:paraId="7646BB9D" w14:textId="6F2D9155" w:rsidR="0024710C" w:rsidRDefault="0024710C" w:rsidP="0024710C">
      <w:pPr>
        <w:spacing w:after="0"/>
        <w:rPr>
          <w:rFonts w:ascii="Courier New" w:hAnsi="Courier New" w:cs="Courier New"/>
          <w:sz w:val="20"/>
          <w:szCs w:val="20"/>
        </w:rPr>
      </w:pPr>
      <w:r w:rsidRPr="00090F95">
        <w:rPr>
          <w:rFonts w:ascii="Courier New" w:hAnsi="Courier New" w:cs="Courier New"/>
          <w:sz w:val="20"/>
          <w:szCs w:val="20"/>
        </w:rPr>
        <w:t>&lt;/Product_Observational&gt;</w:t>
      </w:r>
    </w:p>
    <w:p w14:paraId="61CD2AA6" w14:textId="77777777" w:rsidR="00CA710A" w:rsidRDefault="00CA710A" w:rsidP="00CA710A"/>
    <w:p w14:paraId="16EA14A6" w14:textId="00612592" w:rsidR="00CA710A" w:rsidRDefault="00CA710A" w:rsidP="00CA710A">
      <w:pPr>
        <w:pStyle w:val="Appendix2"/>
      </w:pPr>
      <w:bookmarkStart w:id="432" w:name="_Toc49959627"/>
      <w:r>
        <w:lastRenderedPageBreak/>
        <w:t>Sample IMU Label</w:t>
      </w:r>
      <w:bookmarkEnd w:id="432"/>
    </w:p>
    <w:p w14:paraId="422D601E" w14:textId="59927701" w:rsidR="00CA710A" w:rsidRPr="00090F95" w:rsidRDefault="00A8646C" w:rsidP="0024710C">
      <w:pPr>
        <w:spacing w:after="0"/>
        <w:rPr>
          <w:rFonts w:asciiTheme="minorHAnsi" w:hAnsiTheme="minorHAnsi" w:cstheme="minorHAnsi"/>
        </w:rPr>
      </w:pPr>
      <w:r w:rsidRPr="00090F95">
        <w:rPr>
          <w:rFonts w:asciiTheme="minorHAnsi" w:hAnsiTheme="minorHAnsi" w:cstheme="minorHAnsi"/>
        </w:rPr>
        <w:t xml:space="preserve">This is a </w:t>
      </w:r>
      <w:r>
        <w:rPr>
          <w:rFonts w:asciiTheme="minorHAnsi" w:hAnsiTheme="minorHAnsi" w:cstheme="minorHAnsi"/>
        </w:rPr>
        <w:t>copy of an</w:t>
      </w:r>
      <w:r w:rsidRPr="00090F95">
        <w:rPr>
          <w:rFonts w:asciiTheme="minorHAnsi" w:hAnsiTheme="minorHAnsi" w:cstheme="minorHAnsi"/>
        </w:rPr>
        <w:t xml:space="preserve"> IMU</w:t>
      </w:r>
      <w:r>
        <w:rPr>
          <w:rFonts w:asciiTheme="minorHAnsi" w:hAnsiTheme="minorHAnsi" w:cstheme="minorHAnsi"/>
        </w:rPr>
        <w:t xml:space="preserve"> data product label.</w:t>
      </w:r>
    </w:p>
    <w:p w14:paraId="38452A5E" w14:textId="507737AE" w:rsidR="00CA710A" w:rsidRDefault="00CA710A" w:rsidP="0024710C">
      <w:pPr>
        <w:spacing w:after="0"/>
        <w:rPr>
          <w:rFonts w:ascii="Courier New" w:hAnsi="Courier New" w:cs="Courier New"/>
          <w:sz w:val="20"/>
          <w:szCs w:val="20"/>
        </w:rPr>
      </w:pPr>
    </w:p>
    <w:p w14:paraId="089FFEC2" w14:textId="34A0D94B" w:rsidR="00CA710A" w:rsidRDefault="00CA710A" w:rsidP="0024710C">
      <w:pPr>
        <w:spacing w:after="0"/>
        <w:rPr>
          <w:rFonts w:ascii="Courier New" w:hAnsi="Courier New" w:cs="Courier New"/>
          <w:sz w:val="20"/>
          <w:szCs w:val="20"/>
        </w:rPr>
      </w:pPr>
    </w:p>
    <w:p w14:paraId="36E9AF8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&lt;?xml version="1.0" encoding="UTF-8"?&gt;</w:t>
      </w:r>
    </w:p>
    <w:p w14:paraId="3DFED0B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&lt;?xml-model href="https://pds.nasa.gov/pds4/pds/v1/PDS4_PDS_1D00.sch"</w:t>
      </w:r>
    </w:p>
    <w:p w14:paraId="7398CE3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schematypens="http://purl.oclc.org/dsdl/schematron"?&gt;</w:t>
      </w:r>
    </w:p>
    <w:p w14:paraId="482B415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&lt;?xml-model href="https://pds.nasa.gov/pds4/mission/mvn/v1/PDS4_MVN_1D00_1050.sch"</w:t>
      </w:r>
    </w:p>
    <w:p w14:paraId="3E764CB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schematypens="http://purl.oclc.org/dsdl/schematron"?&gt;</w:t>
      </w:r>
    </w:p>
    <w:p w14:paraId="5B6B005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&lt;Product_Observational</w:t>
      </w:r>
    </w:p>
    <w:p w14:paraId="32F827D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xmlns="http://pds.nasa.gov/pds4/pds/v1"</w:t>
      </w:r>
    </w:p>
    <w:p w14:paraId="751CA1E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xmlns:xsi="http://www.w3.org/2001/XMLSchema-instance"</w:t>
      </w:r>
    </w:p>
    <w:p w14:paraId="667C8D2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xmlns:mvn="http://pds.nasa.gov/pds4/mission/mvn/v1"</w:t>
      </w:r>
    </w:p>
    <w:p w14:paraId="5340412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xsi:schemaLocation="</w:t>
      </w:r>
    </w:p>
    <w:p w14:paraId="631128A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http://pds.nasa.gov/pds4/pds/v1</w:t>
      </w:r>
    </w:p>
    <w:p w14:paraId="245239B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https://pds.nasa.gov/pds4/pds/v1/PDS4_PDS_1D00.xsd</w:t>
      </w:r>
    </w:p>
    <w:p w14:paraId="017CABD3" w14:textId="77777777" w:rsidR="00CA710A" w:rsidRPr="00CA710A" w:rsidRDefault="00CA710A" w:rsidP="00CA710A">
      <w:pPr>
        <w:spacing w:after="0"/>
        <w:rPr>
          <w:rFonts w:ascii="Courier New" w:hAnsi="Courier New" w:cs="Courier New"/>
          <w:sz w:val="20"/>
          <w:szCs w:val="20"/>
        </w:rPr>
      </w:pPr>
    </w:p>
    <w:p w14:paraId="26D873A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http://pds.nasa.gov/pds4/mission/mvn/v1</w:t>
      </w:r>
    </w:p>
    <w:p w14:paraId="58DA8C4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https://pds.nasa.gov/pds4/mission/mvn/v1/PDS4_MVN_1D00_1050.xsd</w:t>
      </w:r>
    </w:p>
    <w:p w14:paraId="5343D89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"&gt;</w:t>
      </w:r>
    </w:p>
    <w:p w14:paraId="6CD81C5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&lt;Identification_Area&gt;</w:t>
      </w:r>
    </w:p>
    <w:p w14:paraId="39C37A5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&lt;logical_identifier&gt;urn:nasa:pds:maven.anc:data.imu:mvn_imu20_049_053&lt;/logical_identifier&gt;</w:t>
      </w:r>
    </w:p>
    <w:p w14:paraId="1B391B8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&lt;version_id&gt;1.0&lt;/version_id&gt;</w:t>
      </w:r>
    </w:p>
    <w:p w14:paraId="78E194D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&lt;title&gt;Intertial Measurement Unit 2020-02-18&lt;/title&gt;</w:t>
      </w:r>
    </w:p>
    <w:p w14:paraId="01178F3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&lt;information_model_version&gt;1.13.0.0&lt;/information_model_version&gt;</w:t>
      </w:r>
    </w:p>
    <w:p w14:paraId="7FDDF0B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&lt;product_class&gt;Product_Observational&lt;/product_class&gt;</w:t>
      </w:r>
    </w:p>
    <w:p w14:paraId="006998F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&lt;Citation_Information&gt;</w:t>
      </w:r>
    </w:p>
    <w:p w14:paraId="6E1E2F5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&lt;publication_year&gt;2020&lt;/publication_year&gt;</w:t>
      </w:r>
    </w:p>
    <w:p w14:paraId="170B273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21EC9F4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This is the Intertial Measurement Unit file for 2020-02-18.</w:t>
      </w:r>
    </w:p>
    <w:p w14:paraId="0DA7646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69C27AD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&lt;/Citation_Information&gt;</w:t>
      </w:r>
    </w:p>
    <w:p w14:paraId="64EF33E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&lt;Modification_History&gt;</w:t>
      </w:r>
    </w:p>
    <w:p w14:paraId="47A77F7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&lt;Modification_Detail&gt;</w:t>
      </w:r>
    </w:p>
    <w:p w14:paraId="7FD28BF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&lt;modification_date&gt;2020-08-10&lt;/modification_date&gt;</w:t>
      </w:r>
    </w:p>
    <w:p w14:paraId="4B506D5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&lt;version_id&gt;1.0&lt;/version_id&gt;</w:t>
      </w:r>
    </w:p>
    <w:p w14:paraId="678001D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34D28CE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Initial Version</w:t>
      </w:r>
    </w:p>
    <w:p w14:paraId="0C73B1C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4D7762C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&lt;/Modification_Detail&gt;</w:t>
      </w:r>
    </w:p>
    <w:p w14:paraId="7814429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&lt;/Modification_History&gt;</w:t>
      </w:r>
    </w:p>
    <w:p w14:paraId="3C4B180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&lt;/Identification_Area&gt;</w:t>
      </w:r>
    </w:p>
    <w:p w14:paraId="27E4E27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&lt;Observation_Area&gt;</w:t>
      </w:r>
    </w:p>
    <w:p w14:paraId="12D0ABA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&lt;Time_Coordinates&gt;</w:t>
      </w:r>
    </w:p>
    <w:p w14:paraId="6A54DC0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&lt;start_date_time&gt;2020-02-18T00:00:00Z&lt;/start_date_time&gt;</w:t>
      </w:r>
    </w:p>
    <w:p w14:paraId="548A26F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&lt;stop_date_time&gt;2020-02-22T00:00:00Z&lt;/stop_date_time&gt;</w:t>
      </w:r>
    </w:p>
    <w:p w14:paraId="5306194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&lt;/Time_Coordinates&gt;</w:t>
      </w:r>
    </w:p>
    <w:p w14:paraId="2C04146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&lt;Primary_Result_Summary&gt;</w:t>
      </w:r>
    </w:p>
    <w:p w14:paraId="338E9C7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&lt;purpose&gt;Engineering&lt;/purpose&gt;</w:t>
      </w:r>
    </w:p>
    <w:p w14:paraId="01144E4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&lt;processing_level&gt;Raw&lt;/processing_level&gt;</w:t>
      </w:r>
    </w:p>
    <w:p w14:paraId="030CC31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&lt;/Primary_Result_Summary&gt;</w:t>
      </w:r>
    </w:p>
    <w:p w14:paraId="1BA5A23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&lt;Investigation_Area&gt;</w:t>
      </w:r>
    </w:p>
    <w:p w14:paraId="3C4C572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&lt;name&gt;Mars Atmosphere and Volatile EvolutioN&lt;/name&gt;</w:t>
      </w:r>
    </w:p>
    <w:p w14:paraId="57B75AF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lastRenderedPageBreak/>
        <w:t xml:space="preserve">         &lt;type&gt;Mission&lt;/type&gt;</w:t>
      </w:r>
    </w:p>
    <w:p w14:paraId="3029093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&lt;Internal_Reference&gt;</w:t>
      </w:r>
    </w:p>
    <w:p w14:paraId="3153AD9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&lt;lid_reference&gt;urn:nasa:pds:context:investigation:mission.maven&lt;/lid_reference&gt;</w:t>
      </w:r>
    </w:p>
    <w:p w14:paraId="72376A8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&lt;reference_type&gt;data_to_investigation&lt;/reference_type&gt;</w:t>
      </w:r>
    </w:p>
    <w:p w14:paraId="52FF5DE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&lt;/Internal_Reference&gt;</w:t>
      </w:r>
    </w:p>
    <w:p w14:paraId="29C1D65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&lt;/Investigation_Area&gt;</w:t>
      </w:r>
    </w:p>
    <w:p w14:paraId="0C495BC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&lt;Observing_System&gt;</w:t>
      </w:r>
    </w:p>
    <w:p w14:paraId="7553427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&lt;Observing_System_Component&gt;</w:t>
      </w:r>
    </w:p>
    <w:p w14:paraId="16292F7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&lt;name&gt;Mars Atmosphere and Volatile EvolutioN Mission&lt;/name&gt;</w:t>
      </w:r>
    </w:p>
    <w:p w14:paraId="450E9B1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&lt;type&gt;Spacecraft&lt;/type&gt;</w:t>
      </w:r>
    </w:p>
    <w:p w14:paraId="5C61417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&lt;Internal_Reference&gt;</w:t>
      </w:r>
    </w:p>
    <w:p w14:paraId="1A191FD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&lt;lid_reference&gt;urn:nasa:pds:context:instrument_host:spacecraft.maven&lt;/lid_reference&gt;</w:t>
      </w:r>
    </w:p>
    <w:p w14:paraId="50E82C8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&lt;reference_type&gt;is_instrument_host&lt;/reference_type&gt;</w:t>
      </w:r>
    </w:p>
    <w:p w14:paraId="7600858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&lt;/Internal_Reference&gt;</w:t>
      </w:r>
    </w:p>
    <w:p w14:paraId="0D0EF05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&lt;/Observing_System_Component&gt;</w:t>
      </w:r>
    </w:p>
    <w:p w14:paraId="11264BD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&lt;/Observing_System&gt;</w:t>
      </w:r>
    </w:p>
    <w:p w14:paraId="0538269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&lt;Target_Identification&gt;</w:t>
      </w:r>
    </w:p>
    <w:p w14:paraId="562E0EA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&lt;name&gt;Mars&lt;/name&gt;</w:t>
      </w:r>
    </w:p>
    <w:p w14:paraId="3FF510A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&lt;type&gt;Planet&lt;/type&gt;</w:t>
      </w:r>
    </w:p>
    <w:p w14:paraId="378CDDC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&lt;Internal_Reference&gt;</w:t>
      </w:r>
    </w:p>
    <w:p w14:paraId="32246EC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&lt;lid_reference&gt;urn:nasa:pds:context:target:planet.mars&lt;/lid_reference&gt;</w:t>
      </w:r>
    </w:p>
    <w:p w14:paraId="3ABAF2E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&lt;reference_type&gt;data_to_target&lt;/reference_type&gt;</w:t>
      </w:r>
    </w:p>
    <w:p w14:paraId="3105789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&lt;/Internal_Reference&gt;</w:t>
      </w:r>
    </w:p>
    <w:p w14:paraId="39F0D9B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&lt;/Target_Identification&gt;</w:t>
      </w:r>
    </w:p>
    <w:p w14:paraId="67DCB0D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&lt;Mission_Area&gt;</w:t>
      </w:r>
    </w:p>
    <w:p w14:paraId="1879423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&lt;mvn:MAVEN&gt;</w:t>
      </w:r>
    </w:p>
    <w:p w14:paraId="7EEEC39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&lt;mvn:mission_phase_name&gt;EM-4&lt;/mvn:mission_phase_name&gt;</w:t>
      </w:r>
    </w:p>
    <w:p w14:paraId="28D3A41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&lt;/mvn:MAVEN&gt;</w:t>
      </w:r>
    </w:p>
    <w:p w14:paraId="5A4A236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&lt;/Mission_Area&gt;</w:t>
      </w:r>
    </w:p>
    <w:p w14:paraId="693BF5B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&lt;/Observation_Area&gt;</w:t>
      </w:r>
    </w:p>
    <w:p w14:paraId="3C4F21A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&lt;File_Area_Observational&gt;</w:t>
      </w:r>
    </w:p>
    <w:p w14:paraId="42CB2D9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&lt;File&gt;</w:t>
      </w:r>
    </w:p>
    <w:p w14:paraId="07A16BA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&lt;file_name&gt;mvn_imu20_049_053.txt&lt;/file_name&gt;</w:t>
      </w:r>
    </w:p>
    <w:p w14:paraId="56AB9F1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&lt;creation_date_time&gt;2020-08-10T18:17:08&lt;/creation_date_time&gt;</w:t>
      </w:r>
    </w:p>
    <w:p w14:paraId="110207E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&lt;file_size unit="byte"&gt;7648166&lt;/file_size&gt;</w:t>
      </w:r>
    </w:p>
    <w:p w14:paraId="15F5C94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&lt;md5_checksum&gt;a30b6596183758a9431c7bcbdda5eaa0&lt;/md5_checksum&gt;</w:t>
      </w:r>
    </w:p>
    <w:p w14:paraId="1137E15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&lt;/File&gt;</w:t>
      </w:r>
    </w:p>
    <w:p w14:paraId="27CCAF0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&lt;Header&gt;</w:t>
      </w:r>
    </w:p>
    <w:p w14:paraId="72648DD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&lt;offset unit="byte"&gt;0&lt;/offset&gt;</w:t>
      </w:r>
    </w:p>
    <w:p w14:paraId="16A3591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&lt;object_length unit="byte"&gt;101&lt;/object_length&gt;</w:t>
      </w:r>
    </w:p>
    <w:p w14:paraId="139C855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&lt;parsing_standard_id&gt;7-Bit ASCII Text&lt;/parsing_standard_id&gt;</w:t>
      </w:r>
    </w:p>
    <w:p w14:paraId="76B536B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&lt;/Header&gt;</w:t>
      </w:r>
    </w:p>
    <w:p w14:paraId="21012D4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&lt;Table_Character&gt;</w:t>
      </w:r>
    </w:p>
    <w:p w14:paraId="4533B19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&lt;offset unit="byte"&gt;101&lt;/offset&gt;</w:t>
      </w:r>
    </w:p>
    <w:p w14:paraId="6B301CA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&lt;records&gt;74979&lt;/records&gt;</w:t>
      </w:r>
    </w:p>
    <w:p w14:paraId="2FC7509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&lt;record_delimiter&gt;Carriage-Return Line-Feed&lt;/record_delimiter&gt;</w:t>
      </w:r>
    </w:p>
    <w:p w14:paraId="0C6B6D5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&lt;Record_Character&gt;</w:t>
      </w:r>
    </w:p>
    <w:p w14:paraId="104DD30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&lt;fields&gt;12&lt;/fields&gt;</w:t>
      </w:r>
    </w:p>
    <w:p w14:paraId="14A5B77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&lt;groups&gt;0&lt;/groups&gt;</w:t>
      </w:r>
    </w:p>
    <w:p w14:paraId="347D319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&lt;record_length unit="byte"&gt;102&lt;/record_length&gt;</w:t>
      </w:r>
    </w:p>
    <w:p w14:paraId="41E45F5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712BA07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&lt;name&gt;IMU_TIME_TONE&lt;/name&gt;</w:t>
      </w:r>
    </w:p>
    <w:p w14:paraId="31B7F71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lastRenderedPageBreak/>
        <w:t xml:space="preserve">               &lt;field_location unit="byte"&gt;1&lt;/field_location&gt;</w:t>
      </w:r>
    </w:p>
    <w:p w14:paraId="798EB23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&lt;data_type&gt;ASCII_Real&lt;/data_type&gt;</w:t>
      </w:r>
    </w:p>
    <w:p w14:paraId="72582D7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unit="byte"&gt;15&lt;/field_length&gt;</w:t>
      </w:r>
    </w:p>
    <w:p w14:paraId="3BD60D1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1DC229B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3CC727F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&lt;name&gt;IMU_TIME&lt;/name&gt;</w:t>
      </w:r>
    </w:p>
    <w:p w14:paraId="3F54604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unit="byte"&gt;17&lt;/field_location&gt;</w:t>
      </w:r>
    </w:p>
    <w:p w14:paraId="22FE7D2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&lt;data_type&gt;ASCII_Real&lt;/data_type&gt;</w:t>
      </w:r>
    </w:p>
    <w:p w14:paraId="18150B1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unit="byte"&gt;15&lt;/field_length&gt;</w:t>
      </w:r>
    </w:p>
    <w:p w14:paraId="7A56CF0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6F51852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Corrected IMU time.</w:t>
      </w:r>
    </w:p>
    <w:p w14:paraId="256D1C6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65E6838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575117D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5D0CF46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&lt;name&gt;GIFCT&lt;/name&gt;</w:t>
      </w:r>
    </w:p>
    <w:p w14:paraId="550967C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unit="byte"&gt;33&lt;/field_location&gt;</w:t>
      </w:r>
    </w:p>
    <w:p w14:paraId="64DE9B3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4AF4DAE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unit="byte"&gt;5&lt;/field_length&gt;</w:t>
      </w:r>
    </w:p>
    <w:p w14:paraId="2E7FA96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72930FE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GIF card delta time.</w:t>
      </w:r>
    </w:p>
    <w:p w14:paraId="0ED5632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2B49104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2D034AF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725FBC4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&lt;name&gt;FRMCNT&lt;/name&gt;</w:t>
      </w:r>
    </w:p>
    <w:p w14:paraId="5DC69B6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unit="byte"&gt;39&lt;/field_location&gt;</w:t>
      </w:r>
    </w:p>
    <w:p w14:paraId="27448D7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&lt;data_type&gt;ASCII_Numeric_Base16&lt;/data_type&gt;</w:t>
      </w:r>
    </w:p>
    <w:p w14:paraId="0BF4004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2ABB427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6CF0A7B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Frame count.</w:t>
      </w:r>
    </w:p>
    <w:p w14:paraId="675E057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1D03BFA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33DC505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26022DC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&lt;name&gt;STATWD&lt;/name&gt;</w:t>
      </w:r>
    </w:p>
    <w:p w14:paraId="3CA3434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unit="byte"&gt;46&lt;/field_location&gt;</w:t>
      </w:r>
    </w:p>
    <w:p w14:paraId="5E57AFD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&lt;data_type&gt;ASCII_Numeric_Base16&lt;/data_type&gt;</w:t>
      </w:r>
    </w:p>
    <w:p w14:paraId="650095E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62849D5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14959A5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IMU Status Word.</w:t>
      </w:r>
    </w:p>
    <w:p w14:paraId="4A4F56E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60C6689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36A8107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688BD53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&lt;name&gt;XANGLE&lt;/name&gt;</w:t>
      </w:r>
    </w:p>
    <w:p w14:paraId="577F2C6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unit="byte"&gt;53&lt;/field_location&gt;</w:t>
      </w:r>
    </w:p>
    <w:p w14:paraId="44D6E5E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033D8B4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6B1518E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236853C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Cumulative change in direction for the X gyro with 1 count being 1e-6 radians. Orientations wrt the</w:t>
      </w:r>
    </w:p>
    <w:p w14:paraId="746289D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MVN body frame are given in the Coordinate Systems Definitions Document, MAV-RP-10-0100</w:t>
      </w:r>
    </w:p>
    <w:p w14:paraId="034F4F8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14A9E38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548984F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3ABEAB9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&lt;name&gt;YANGLE&lt;/name&gt;</w:t>
      </w:r>
    </w:p>
    <w:p w14:paraId="3FC9414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unit="byte"&gt;60&lt;/field_location&gt;</w:t>
      </w:r>
    </w:p>
    <w:p w14:paraId="26DA2BF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1AD48CA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67249CC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lastRenderedPageBreak/>
        <w:t xml:space="preserve">               &lt;description&gt;</w:t>
      </w:r>
    </w:p>
    <w:p w14:paraId="02A0AF9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Cumulative change in direction for the Y gyro with 1 count being 1e-6 radians. Orientations wrt the</w:t>
      </w:r>
    </w:p>
    <w:p w14:paraId="697D913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MVN body frame are given in the Coordinate Systems Definitions Document, MAV-RP-10-0100</w:t>
      </w:r>
    </w:p>
    <w:p w14:paraId="1137F46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2AA6BCC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59A3DC3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7E448C0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&lt;name&gt;ZANGLE&lt;/name&gt;</w:t>
      </w:r>
    </w:p>
    <w:p w14:paraId="26BD35D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unit="byte"&gt;67&lt;/field_location&gt;</w:t>
      </w:r>
    </w:p>
    <w:p w14:paraId="43C793F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5A84EF5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38DE5FFA"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4614DA5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Cumulative change in direction for the Z gyro with 1 count being 1e-6 radians. Orientations wrt the</w:t>
      </w:r>
    </w:p>
    <w:p w14:paraId="2908A08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MVN body frame are given in the Coordinate Systems Definitions Document, MAV-RP-10-0100</w:t>
      </w:r>
    </w:p>
    <w:p w14:paraId="4B0451D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7FC447F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2808FA83"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7B7F472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&lt;name&gt;XACCEL&lt;/name&gt;</w:t>
      </w:r>
    </w:p>
    <w:p w14:paraId="5CD8D17F"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unit="byte"&gt;74&lt;/field_location&gt;</w:t>
      </w:r>
    </w:p>
    <w:p w14:paraId="04E9CF9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18CD1D7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0FEFF04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02E2181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Cumulative change in velocity of the X accelerometer. Orientation and location are in the Coordinat</w:t>
      </w:r>
    </w:p>
    <w:p w14:paraId="36C399C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e Systems Definitions Document. Each count is 7.53e-5 m/s.</w:t>
      </w:r>
    </w:p>
    <w:p w14:paraId="08EE41B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375B76E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4AED2D9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07FB0A7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&lt;name&gt;YACCEL&lt;/name&gt;</w:t>
      </w:r>
    </w:p>
    <w:p w14:paraId="44CD66C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unit="byte"&gt;81&lt;/field_location&gt;</w:t>
      </w:r>
    </w:p>
    <w:p w14:paraId="16ED8BB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3215724D"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7BCEBBC0"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4505B56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Cumulative change in velocity of the Y accelerometer. Orientation and location are in the Coordinat</w:t>
      </w:r>
    </w:p>
    <w:p w14:paraId="070D059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e Systems Definitions Document. Each count is 7.53e-5 m/s.</w:t>
      </w:r>
    </w:p>
    <w:p w14:paraId="199D1FAB"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3BD4AF7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695C925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1F6613B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&lt;name&gt;ZACCEL&lt;/name&gt;</w:t>
      </w:r>
    </w:p>
    <w:p w14:paraId="2A0EB7E9"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unit="byte"&gt;88&lt;/field_location&gt;</w:t>
      </w:r>
    </w:p>
    <w:p w14:paraId="11B21F1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&lt;data_type&gt;ASCII_Integer&lt;/data_type&gt;</w:t>
      </w:r>
    </w:p>
    <w:p w14:paraId="7960819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0658407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02AE0182"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Cumulative change in velocity of the Z accelerometer. Orientation and location are in the Coordinat</w:t>
      </w:r>
    </w:p>
    <w:p w14:paraId="687C776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e Systems Definitions Document. Each count is 7.53e-5 m/s.</w:t>
      </w:r>
    </w:p>
    <w:p w14:paraId="09FD4D1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55841FD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48C6277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74E4C815"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&lt;name&gt;MUX&lt;/name&gt;</w:t>
      </w:r>
    </w:p>
    <w:p w14:paraId="07DCD541"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&lt;field_location unit="byte"&gt;95&lt;/field_location&gt;</w:t>
      </w:r>
    </w:p>
    <w:p w14:paraId="3DEDC966"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&lt;data_type&gt;ASCII_Numeric_Base16&lt;/data_type&gt;</w:t>
      </w:r>
    </w:p>
    <w:p w14:paraId="66541D0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&lt;field_length unit="byte"&gt;6&lt;/field_length&gt;</w:t>
      </w:r>
    </w:p>
    <w:p w14:paraId="43EA809E"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lastRenderedPageBreak/>
        <w:t xml:space="preserve">               &lt;description&gt;</w:t>
      </w:r>
    </w:p>
    <w:p w14:paraId="1654F688"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MUX data word.</w:t>
      </w:r>
    </w:p>
    <w:p w14:paraId="54827DAC"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&lt;/description&gt;</w:t>
      </w:r>
    </w:p>
    <w:p w14:paraId="2D1C072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&lt;/Field_Character&gt;</w:t>
      </w:r>
    </w:p>
    <w:p w14:paraId="274B2A94"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&lt;/Record_Character&gt;</w:t>
      </w:r>
    </w:p>
    <w:p w14:paraId="09AD273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&lt;/Table_Character&gt;</w:t>
      </w:r>
    </w:p>
    <w:p w14:paraId="52C62C57" w14:textId="77777777" w:rsidR="00CA710A" w:rsidRP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 xml:space="preserve">   &lt;/File_Area_Observational&gt;</w:t>
      </w:r>
    </w:p>
    <w:p w14:paraId="19BCE51F" w14:textId="179FEAC3" w:rsidR="00CA710A" w:rsidRDefault="00CA710A" w:rsidP="00CA710A">
      <w:pPr>
        <w:spacing w:after="0"/>
        <w:rPr>
          <w:rFonts w:ascii="Courier New" w:hAnsi="Courier New" w:cs="Courier New"/>
          <w:sz w:val="20"/>
          <w:szCs w:val="20"/>
        </w:rPr>
      </w:pPr>
      <w:r w:rsidRPr="00CA710A">
        <w:rPr>
          <w:rFonts w:ascii="Courier New" w:hAnsi="Courier New" w:cs="Courier New"/>
          <w:sz w:val="20"/>
          <w:szCs w:val="20"/>
        </w:rPr>
        <w:t>&lt;/Product_Observational&gt;</w:t>
      </w:r>
    </w:p>
    <w:p w14:paraId="62E7B041" w14:textId="77777777" w:rsidR="00A8646C" w:rsidRDefault="00A8646C" w:rsidP="00A8646C"/>
    <w:p w14:paraId="6D6189C6" w14:textId="70E03C0B" w:rsidR="00A8646C" w:rsidRDefault="00A8646C" w:rsidP="00A8646C">
      <w:pPr>
        <w:pStyle w:val="Appendix2"/>
      </w:pPr>
      <w:bookmarkStart w:id="433" w:name="_Toc49959628"/>
      <w:r>
        <w:t>Sample Events Label</w:t>
      </w:r>
      <w:bookmarkEnd w:id="433"/>
    </w:p>
    <w:p w14:paraId="317770F1" w14:textId="66FAE392" w:rsidR="003B013B" w:rsidRDefault="003B013B" w:rsidP="003B013B">
      <w:r>
        <w:t>This is a copy of a Operational (Ops) Events data product label. While the specific content of the data file described here varies from Science Events Lists, this sample label is representative of the basic layout of both types of events data product labels.</w:t>
      </w:r>
    </w:p>
    <w:p w14:paraId="51EF5ACD" w14:textId="4E348B24" w:rsidR="00A8646C" w:rsidRPr="00417D59" w:rsidRDefault="00A8646C" w:rsidP="00A8646C">
      <w:pPr>
        <w:spacing w:after="0"/>
        <w:rPr>
          <w:rFonts w:asciiTheme="minorHAnsi" w:hAnsiTheme="minorHAnsi" w:cstheme="minorHAnsi"/>
        </w:rPr>
      </w:pPr>
    </w:p>
    <w:p w14:paraId="7710E43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&lt;?xml version="1.0" encoding="UTF-8"?&gt;</w:t>
      </w:r>
    </w:p>
    <w:p w14:paraId="5E0F342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&lt;?xml-model href="https://pds.nasa.gov/pds4/pds/v1/PDS4_PDS_1D00.sch"</w:t>
      </w:r>
    </w:p>
    <w:p w14:paraId="085145F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schematypens="http://purl.oclc.org/dsdl/schematron"?&gt;</w:t>
      </w:r>
    </w:p>
    <w:p w14:paraId="30F4ECB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&lt;?xml-model href="https://pds.nasa.gov/pds4/mission/mvn/v1/PDS4_MVN_1D00_1050.sch"</w:t>
      </w:r>
    </w:p>
    <w:p w14:paraId="3F2B05B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schematypens="http://purl.oclc.org/dsdl/schematron"?&gt;</w:t>
      </w:r>
    </w:p>
    <w:p w14:paraId="708755B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&lt;Product_Observational</w:t>
      </w:r>
    </w:p>
    <w:p w14:paraId="12F0EAB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xmlns="http://pds.nasa.gov/pds4/pds/v1"</w:t>
      </w:r>
    </w:p>
    <w:p w14:paraId="3F69F54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xmlns:xsi="http://www.w3.org/2001/XMLSchema-instance"</w:t>
      </w:r>
    </w:p>
    <w:p w14:paraId="5EF298F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xmlns:mvn="http://pds.nasa.gov/pds4/mission/mvn/v0"</w:t>
      </w:r>
    </w:p>
    <w:p w14:paraId="1BE38AE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xsi:schemaLocation="</w:t>
      </w:r>
    </w:p>
    <w:p w14:paraId="0354C93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http://pds.nasa.gov/pds4/pds/v1</w:t>
      </w:r>
    </w:p>
    <w:p w14:paraId="66B70748"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https://pds.nasa.gov/pds4/pds/v1/PDS4_PDS_1D00.xsd</w:t>
      </w:r>
    </w:p>
    <w:p w14:paraId="169F54FD" w14:textId="77777777" w:rsidR="003B013B" w:rsidRPr="003B013B" w:rsidRDefault="003B013B" w:rsidP="003B013B">
      <w:pPr>
        <w:spacing w:after="0"/>
        <w:rPr>
          <w:rFonts w:ascii="Courier New" w:hAnsi="Courier New" w:cs="Courier New"/>
          <w:sz w:val="20"/>
          <w:szCs w:val="20"/>
        </w:rPr>
      </w:pPr>
    </w:p>
    <w:p w14:paraId="798C33B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http://pds.nasa.gov/pds4/mission/mvn/v1</w:t>
      </w:r>
    </w:p>
    <w:p w14:paraId="12A9E4F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https://pds.nasa.gov/pds4/mission/mvn/v1/PDS4_MVN_1D00_1050.xsd</w:t>
      </w:r>
    </w:p>
    <w:p w14:paraId="1AC131E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"&gt;</w:t>
      </w:r>
    </w:p>
    <w:p w14:paraId="00A3DC1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&lt;Identification_Area&gt;</w:t>
      </w:r>
    </w:p>
    <w:p w14:paraId="293EECD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&lt;logical_identifier&gt;urn:nasa:pds:maven.anc:data.events:ops_events_2019-08-15-00-00-00_2019-11-15</w:t>
      </w:r>
    </w:p>
    <w:p w14:paraId="6E0FE9F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-00-00-00&lt;/logical_identifier&gt;</w:t>
      </w:r>
    </w:p>
    <w:p w14:paraId="738E83A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&lt;version_id&gt;1.0&lt;/version_id&gt;</w:t>
      </w:r>
    </w:p>
    <w:p w14:paraId="3D5C74D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&lt;title&gt;MAVEN Operational Events List: 2019-08-15 - 2019-11-14&lt;/title&gt;</w:t>
      </w:r>
    </w:p>
    <w:p w14:paraId="1EFBC66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&lt;information_model_version&gt;1.13.0.0&lt;/information_model_version&gt;</w:t>
      </w:r>
    </w:p>
    <w:p w14:paraId="3BF75D3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&lt;product_class&gt;Product_Observational&lt;/product_class&gt;</w:t>
      </w:r>
    </w:p>
    <w:p w14:paraId="1BC10F1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&lt;Citation_Information&gt;</w:t>
      </w:r>
    </w:p>
    <w:p w14:paraId="586C604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&lt;publication_year&gt;2020&lt;/publication_year&gt;</w:t>
      </w:r>
    </w:p>
    <w:p w14:paraId="50B5B6B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w:t>
      </w:r>
    </w:p>
    <w:p w14:paraId="662E81A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This file contains a time-ordered listing of MAVEN spacecraft operational events,</w:t>
      </w:r>
    </w:p>
    <w:p w14:paraId="213116A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including spacecraft orbital and other trajectory related milestones, instrument</w:t>
      </w:r>
    </w:p>
    <w:p w14:paraId="733F9BF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and spacecraft commanding, DSN downlink times, etc. The events in this file cover</w:t>
      </w:r>
    </w:p>
    <w:p w14:paraId="6A508BD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2019-08-15 to 2019-11-14.</w:t>
      </w:r>
    </w:p>
    <w:p w14:paraId="2F11508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w:t>
      </w:r>
    </w:p>
    <w:p w14:paraId="464A54C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&lt;/Citation_Information&gt;</w:t>
      </w:r>
    </w:p>
    <w:p w14:paraId="2CA44AE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&lt;Modification_History&gt;</w:t>
      </w:r>
    </w:p>
    <w:p w14:paraId="35DAB1F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&lt;Modification_Detail&gt;</w:t>
      </w:r>
    </w:p>
    <w:p w14:paraId="21E980E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&lt;modification_date&gt;2020-02-10&lt;/modification_date&gt;</w:t>
      </w:r>
    </w:p>
    <w:p w14:paraId="1604198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lastRenderedPageBreak/>
        <w:t xml:space="preserve">            &lt;version_id&gt;1.0&lt;/version_id&gt;</w:t>
      </w:r>
    </w:p>
    <w:p w14:paraId="36534B0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&lt;description&gt;Initial version.&lt;/description&gt;</w:t>
      </w:r>
    </w:p>
    <w:p w14:paraId="3472D56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&lt;/Modification_Detail&gt;</w:t>
      </w:r>
    </w:p>
    <w:p w14:paraId="3471227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&lt;/Modification_History&gt;</w:t>
      </w:r>
    </w:p>
    <w:p w14:paraId="7344E1F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&lt;/Identification_Area&gt;</w:t>
      </w:r>
    </w:p>
    <w:p w14:paraId="349E72D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&lt;Observation_Area&gt;</w:t>
      </w:r>
    </w:p>
    <w:p w14:paraId="3DA76F8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&lt;Time_Coordinates&gt;</w:t>
      </w:r>
    </w:p>
    <w:p w14:paraId="5B6F53D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&lt;start_date_time&gt;2019-08-15T00:01:32Z&lt;/start_date_time&gt;</w:t>
      </w:r>
    </w:p>
    <w:p w14:paraId="58EFE38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&lt;stop_date_time&gt;2019-11-14T23:07:40Z&lt;/stop_date_time&gt;</w:t>
      </w:r>
    </w:p>
    <w:p w14:paraId="05F8810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&lt;/Time_Coordinates&gt;</w:t>
      </w:r>
    </w:p>
    <w:p w14:paraId="297A618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&lt;Primary_Result_Summary&gt;</w:t>
      </w:r>
    </w:p>
    <w:p w14:paraId="56FC412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&lt;purpose&gt;Engineering&lt;/purpose&gt;</w:t>
      </w:r>
    </w:p>
    <w:p w14:paraId="265D199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&lt;processing_level&gt;Raw&lt;/processing_level&gt;</w:t>
      </w:r>
    </w:p>
    <w:p w14:paraId="5CAC73B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&lt;/Primary_Result_Summary&gt;</w:t>
      </w:r>
    </w:p>
    <w:p w14:paraId="5EDF87C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&lt;Investigation_Area&gt;</w:t>
      </w:r>
    </w:p>
    <w:p w14:paraId="40697AE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 Atmosphere and Volatile EvolutioN Mission&lt;/name&gt;</w:t>
      </w:r>
    </w:p>
    <w:p w14:paraId="299D731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&lt;type&gt;Mission&lt;/type&gt;</w:t>
      </w:r>
    </w:p>
    <w:p w14:paraId="185544E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A400118"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&lt;lid_reference&gt;urn:nasa:pds:context:investigation:mission.maven&lt;/lid_reference&gt;</w:t>
      </w:r>
    </w:p>
    <w:p w14:paraId="2476C6A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&lt;reference_type&gt;data_to_investigation&lt;/reference_type&gt;</w:t>
      </w:r>
    </w:p>
    <w:p w14:paraId="7BAF620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24FDE2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&lt;/Investigation_Area&gt;</w:t>
      </w:r>
    </w:p>
    <w:p w14:paraId="1D0AB96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&lt;Observing_System&gt;</w:t>
      </w:r>
    </w:p>
    <w:p w14:paraId="3F77EE4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&lt;Observing_System_Component&gt;</w:t>
      </w:r>
    </w:p>
    <w:p w14:paraId="76FCDA4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&lt;name&gt;MAVEN&lt;/name&gt;</w:t>
      </w:r>
    </w:p>
    <w:p w14:paraId="5D4FCB3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&lt;type&gt;Spacecraft&lt;/type&gt;</w:t>
      </w:r>
    </w:p>
    <w:p w14:paraId="5934A20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5338A93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&lt;lid_reference&gt;urn:nasa:pds:context:instrument_host:spacecraft.maven&lt;/lid_reference&gt;</w:t>
      </w:r>
    </w:p>
    <w:p w14:paraId="3FC1093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&lt;reference_type&gt;is_instrument_host&lt;/reference_type&gt;</w:t>
      </w:r>
    </w:p>
    <w:p w14:paraId="6B8C239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7A3EBED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&lt;/Observing_System_Component&gt;</w:t>
      </w:r>
    </w:p>
    <w:p w14:paraId="542CD7C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&lt;/Observing_System&gt;</w:t>
      </w:r>
    </w:p>
    <w:p w14:paraId="575E259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51D4CBD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&lt;name&gt;Mars&lt;/name&gt;</w:t>
      </w:r>
    </w:p>
    <w:p w14:paraId="6B9D344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&lt;type&gt;Planet&lt;/type&gt;</w:t>
      </w:r>
    </w:p>
    <w:p w14:paraId="08EC3A1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697DBFE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&lt;lid_reference&gt;urn:nasa:pds:context:target:planet.mars&lt;/lid_reference&gt;</w:t>
      </w:r>
    </w:p>
    <w:p w14:paraId="1837CD3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&lt;reference_type&gt;data_to_target&lt;/reference_type&gt;</w:t>
      </w:r>
    </w:p>
    <w:p w14:paraId="2FC7CD8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F25AAF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031D5CB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1879AF4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&lt;name&gt;Mars&lt;/name&gt;</w:t>
      </w:r>
    </w:p>
    <w:p w14:paraId="0F46A48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&lt;type&gt;Planet&lt;/type&gt;</w:t>
      </w:r>
    </w:p>
    <w:p w14:paraId="2423403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77643288"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&lt;lid_reference&gt;urn:nasa:pds:context:target:planet.mars&lt;/lid_reference&gt;</w:t>
      </w:r>
    </w:p>
    <w:p w14:paraId="59F38B7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&lt;reference_type&gt;data_to_target&lt;/reference_type&gt;</w:t>
      </w:r>
    </w:p>
    <w:p w14:paraId="6F39F1A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CF9627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26429F2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64DFAE8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&lt;name&gt;Mars&lt;/name&gt;</w:t>
      </w:r>
    </w:p>
    <w:p w14:paraId="743715F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&lt;type&gt;Planet&lt;/type&gt;</w:t>
      </w:r>
    </w:p>
    <w:p w14:paraId="00532D1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lastRenderedPageBreak/>
        <w:t xml:space="preserve">         &lt;Internal_Reference&gt;</w:t>
      </w:r>
    </w:p>
    <w:p w14:paraId="11F52B8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&lt;lid_reference&gt;urn:nasa:pds:context:target:planet.mars&lt;/lid_reference&gt;</w:t>
      </w:r>
    </w:p>
    <w:p w14:paraId="059312D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&lt;reference_type&gt;data_to_target&lt;/reference_type&gt;</w:t>
      </w:r>
    </w:p>
    <w:p w14:paraId="76477B0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2F48EB7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1B7EDBD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6CC3F71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&lt;name&gt;Mars&lt;/name&gt;</w:t>
      </w:r>
    </w:p>
    <w:p w14:paraId="34EABAC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&lt;type&gt;Planet&lt;/type&gt;</w:t>
      </w:r>
    </w:p>
    <w:p w14:paraId="2C0BDED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5E70148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&lt;lid_reference&gt;urn:nasa:pds:context:target:planet.mars&lt;/lid_reference&gt;</w:t>
      </w:r>
    </w:p>
    <w:p w14:paraId="0CD04AA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&lt;reference_type&gt;data_to_target&lt;/reference_type&gt;</w:t>
      </w:r>
    </w:p>
    <w:p w14:paraId="2DCC805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964991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4352017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3C0FF51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&lt;name&gt;Mars&lt;/name&gt;</w:t>
      </w:r>
    </w:p>
    <w:p w14:paraId="4B3A8E0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&lt;type&gt;Planet&lt;/type&gt;</w:t>
      </w:r>
    </w:p>
    <w:p w14:paraId="2066B8F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FD2DE8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&lt;lid_reference&gt;urn:nasa:pds:context:target:planet.mars&lt;/lid_reference&gt;</w:t>
      </w:r>
    </w:p>
    <w:p w14:paraId="77B0CCF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&lt;reference_type&gt;data_to_target&lt;/reference_type&gt;</w:t>
      </w:r>
    </w:p>
    <w:p w14:paraId="54B428B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E8A365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375477B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3E823AF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&lt;name&gt;Mars&lt;/name&gt;</w:t>
      </w:r>
    </w:p>
    <w:p w14:paraId="251DF7F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&lt;type&gt;Planet&lt;/type&gt;</w:t>
      </w:r>
    </w:p>
    <w:p w14:paraId="09BF9D5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170328A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&lt;lid_reference&gt;urn:nasa:pds:context:target:planet.mars&lt;/lid_reference&gt;</w:t>
      </w:r>
    </w:p>
    <w:p w14:paraId="6F3B950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&lt;reference_type&gt;data_to_target&lt;/reference_type&gt;</w:t>
      </w:r>
    </w:p>
    <w:p w14:paraId="5BD0881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&lt;/Internal_Reference&gt;</w:t>
      </w:r>
    </w:p>
    <w:p w14:paraId="6A0147F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&lt;/Target_Identification&gt;</w:t>
      </w:r>
    </w:p>
    <w:p w14:paraId="4E33EE9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&lt;Mission_Area&gt;</w:t>
      </w:r>
    </w:p>
    <w:p w14:paraId="3954A80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&lt;MAVEN xmlns="http://pds.nasa.gov/pds4/mission/mvn/v1"&gt;</w:t>
      </w:r>
    </w:p>
    <w:p w14:paraId="7FBE6BC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&lt;mission_phase_name&gt;EM-3&lt;/mission_phase_name&gt;</w:t>
      </w:r>
    </w:p>
    <w:p w14:paraId="4739B8B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&lt;mission_phase_name&gt;EM-4&lt;/mission_phase_name&gt;</w:t>
      </w:r>
    </w:p>
    <w:p w14:paraId="0C6F1A7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&lt;/MAVEN&gt;</w:t>
      </w:r>
    </w:p>
    <w:p w14:paraId="1D5741F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&lt;/Mission_Area&gt;</w:t>
      </w:r>
    </w:p>
    <w:p w14:paraId="378A687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&lt;/Observation_Area&gt;</w:t>
      </w:r>
    </w:p>
    <w:p w14:paraId="53D5640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&lt;File_Area_Observational&gt;</w:t>
      </w:r>
    </w:p>
    <w:p w14:paraId="3C6A79F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&lt;File&gt;</w:t>
      </w:r>
    </w:p>
    <w:p w14:paraId="5BD5DF6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&lt;file_name&gt;ops_events_2019-08-15-00-00-00_2019-11-15-00-00-00.csv&lt;/file_name&gt;</w:t>
      </w:r>
    </w:p>
    <w:p w14:paraId="36E7869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&lt;creation_date_time&gt;2020-02-10T21:33:56&lt;/creation_date_time&gt;</w:t>
      </w:r>
    </w:p>
    <w:p w14:paraId="6B2366C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&lt;file_size unit="byte"&gt;1723759&lt;/file_size&gt;</w:t>
      </w:r>
    </w:p>
    <w:p w14:paraId="482BFB2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&lt;md5_checksum&gt;95ac8eb6145edbbdd66d8d45c5e02f29&lt;/md5_checksum&gt;</w:t>
      </w:r>
    </w:p>
    <w:p w14:paraId="5A4DD21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&lt;/File&gt;</w:t>
      </w:r>
    </w:p>
    <w:p w14:paraId="7680AF0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&lt;Header&gt;</w:t>
      </w:r>
    </w:p>
    <w:p w14:paraId="41C7FCC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&lt;offset unit="byte"&gt;0&lt;/offset&gt;</w:t>
      </w:r>
    </w:p>
    <w:p w14:paraId="303A538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&lt;object_length unit="byte"&gt;68&lt;/object_length&gt;</w:t>
      </w:r>
    </w:p>
    <w:p w14:paraId="48A298EA"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&lt;parsing_standard_id&gt;7-Bit ASCII Text&lt;/parsing_standard_id&gt;</w:t>
      </w:r>
    </w:p>
    <w:p w14:paraId="20D1180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&lt;/Header&gt;</w:t>
      </w:r>
    </w:p>
    <w:p w14:paraId="1094C32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&lt;Table_Delimited&gt;</w:t>
      </w:r>
    </w:p>
    <w:p w14:paraId="360E8E0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&lt;offset unit="byte"&gt;68&lt;/offset&gt;</w:t>
      </w:r>
    </w:p>
    <w:p w14:paraId="676A54A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&lt;parsing_standard_id&gt;PDS DSV 1&lt;/parsing_standard_id&gt;</w:t>
      </w:r>
    </w:p>
    <w:p w14:paraId="753DEBB8"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&lt;records&gt;6067&lt;/records&gt;</w:t>
      </w:r>
    </w:p>
    <w:p w14:paraId="6388F15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lastRenderedPageBreak/>
        <w:t xml:space="preserve">         &lt;record_delimiter&gt;Carriage-Return Line-Feed&lt;/record_delimiter&gt;</w:t>
      </w:r>
    </w:p>
    <w:p w14:paraId="17A0A95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&lt;field_delimiter&gt;Comma&lt;/field_delimiter&gt;</w:t>
      </w:r>
    </w:p>
    <w:p w14:paraId="098D7B06"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&lt;Record_Delimited&gt;</w:t>
      </w:r>
    </w:p>
    <w:p w14:paraId="13B557C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&lt;fields&gt;7&lt;/fields&gt;</w:t>
      </w:r>
    </w:p>
    <w:p w14:paraId="2EF5CC9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&lt;groups&gt;0&lt;/groups&gt;</w:t>
      </w:r>
    </w:p>
    <w:p w14:paraId="26B62EB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&lt;maximum_record_length unit="byte"&gt;428&lt;/maximum_record_length&gt;</w:t>
      </w:r>
    </w:p>
    <w:p w14:paraId="362A2FD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0B7A286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&lt;name&gt;id&lt;/name&gt;</w:t>
      </w:r>
    </w:p>
    <w:p w14:paraId="686C63A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&lt;field_number&gt;1&lt;/field_number&gt;</w:t>
      </w:r>
    </w:p>
    <w:p w14:paraId="21373FD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5F996DA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&lt;description&gt;Event ID; a unique event ID number&lt;/description&gt;</w:t>
      </w:r>
    </w:p>
    <w:p w14:paraId="1C10893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416DE6B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3039CAF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&lt;name&gt;event_type_id&lt;/name&gt;</w:t>
      </w:r>
    </w:p>
    <w:p w14:paraId="342CF5B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&lt;field_number&gt;2&lt;/field_number&gt;</w:t>
      </w:r>
    </w:p>
    <w:p w14:paraId="3BDB7B5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6E16CCB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&lt;description&gt;Event type code&lt;/description&gt;</w:t>
      </w:r>
    </w:p>
    <w:p w14:paraId="7BB8266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62A51CF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735640AB"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&lt;name&gt;start_time&lt;/name&gt;</w:t>
      </w:r>
    </w:p>
    <w:p w14:paraId="4EFBDEC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&lt;field_number&gt;3&lt;/field_number&gt;</w:t>
      </w:r>
    </w:p>
    <w:p w14:paraId="2F9D44B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3F61051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&lt;description&gt;Event start date and time&lt;/description&gt;</w:t>
      </w:r>
    </w:p>
    <w:p w14:paraId="080CB4C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6A7ECD1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1D8FC78D"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&lt;name&gt;end_time&lt;/name&gt;</w:t>
      </w:r>
    </w:p>
    <w:p w14:paraId="2FE722E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&lt;field_number&gt;4&lt;/field_number&gt;</w:t>
      </w:r>
    </w:p>
    <w:p w14:paraId="5133822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401460B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&lt;description&gt;Event end date and time (may be the same as start_time for discrete events</w:t>
      </w:r>
    </w:p>
    <w:p w14:paraId="68CF2AD0"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)&lt;/description&gt;</w:t>
      </w:r>
    </w:p>
    <w:p w14:paraId="6EAA61B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1972FEB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6BA1D77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&lt;name&gt;source&lt;/name&gt;</w:t>
      </w:r>
    </w:p>
    <w:p w14:paraId="3AD2EFA7"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&lt;field_number&gt;5&lt;/field_number&gt;</w:t>
      </w:r>
    </w:p>
    <w:p w14:paraId="4940BF3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53F3BFB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&lt;description&gt;Event source: science, MAVEN Integrated Report, or SPICE kernels&lt;/descript</w:t>
      </w:r>
    </w:p>
    <w:p w14:paraId="490EFEE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ion&gt;</w:t>
      </w:r>
    </w:p>
    <w:p w14:paraId="5F552CC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61A36764"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54C261C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&lt;name&gt;description&lt;/name&gt;</w:t>
      </w:r>
    </w:p>
    <w:p w14:paraId="402D4809"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&lt;field_number&gt;6&lt;/field_number&gt;</w:t>
      </w:r>
    </w:p>
    <w:p w14:paraId="2431651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15FF61A5"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&lt;description&gt;Text description of the event&lt;/description&gt;</w:t>
      </w:r>
    </w:p>
    <w:p w14:paraId="0151C55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390B8E1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0B57D8A3"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&lt;name&gt;discussion&lt;/name&gt;</w:t>
      </w:r>
    </w:p>
    <w:p w14:paraId="441EABF2"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&lt;field_number&gt;7&lt;/field_number&gt;</w:t>
      </w:r>
    </w:p>
    <w:p w14:paraId="67B74EB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&lt;data_type&gt;ASCII_String&lt;/data_type&gt;</w:t>
      </w:r>
    </w:p>
    <w:p w14:paraId="7E546ABE"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&lt;description&gt;Notes from Payload Operations Center (POC) event database&lt;/description&gt;</w:t>
      </w:r>
    </w:p>
    <w:p w14:paraId="0790032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&lt;/Field_Delimited&gt;</w:t>
      </w:r>
    </w:p>
    <w:p w14:paraId="3AD6641C"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&lt;/Record_Delimited&gt;</w:t>
      </w:r>
    </w:p>
    <w:p w14:paraId="4DCB57B1"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&lt;/Table_Delimited&gt;</w:t>
      </w:r>
    </w:p>
    <w:p w14:paraId="0CF0131F" w14:textId="77777777" w:rsidR="003B013B" w:rsidRPr="003B013B" w:rsidRDefault="003B013B" w:rsidP="003B013B">
      <w:pPr>
        <w:spacing w:after="0"/>
        <w:rPr>
          <w:rFonts w:ascii="Courier New" w:hAnsi="Courier New" w:cs="Courier New"/>
          <w:sz w:val="20"/>
          <w:szCs w:val="20"/>
        </w:rPr>
      </w:pPr>
      <w:r w:rsidRPr="003B013B">
        <w:rPr>
          <w:rFonts w:ascii="Courier New" w:hAnsi="Courier New" w:cs="Courier New"/>
          <w:sz w:val="20"/>
          <w:szCs w:val="20"/>
        </w:rPr>
        <w:t xml:space="preserve">   &lt;/File_Area_Observational&gt;</w:t>
      </w:r>
    </w:p>
    <w:p w14:paraId="41C8FE3A" w14:textId="711A3C5D" w:rsidR="003B013B" w:rsidRPr="00090F95" w:rsidRDefault="003B013B" w:rsidP="00090F95">
      <w:pPr>
        <w:spacing w:after="0"/>
        <w:rPr>
          <w:rFonts w:ascii="Courier New" w:hAnsi="Courier New" w:cs="Courier New"/>
          <w:sz w:val="20"/>
          <w:szCs w:val="20"/>
        </w:rPr>
      </w:pPr>
      <w:r w:rsidRPr="003B013B">
        <w:rPr>
          <w:rFonts w:ascii="Courier New" w:hAnsi="Courier New" w:cs="Courier New"/>
          <w:sz w:val="20"/>
          <w:szCs w:val="20"/>
        </w:rPr>
        <w:t>&lt;/Product_Observational&gt;</w:t>
      </w:r>
    </w:p>
    <w:p w14:paraId="4044773D" w14:textId="77777777" w:rsidR="00275585" w:rsidRDefault="00737650" w:rsidP="00275585">
      <w:pPr>
        <w:pStyle w:val="Appendix1"/>
      </w:pPr>
      <w:bookmarkStart w:id="434" w:name="_Toc339637783"/>
      <w:bookmarkStart w:id="435" w:name="_Ref339866683"/>
      <w:bookmarkStart w:id="436" w:name="_Toc49959629"/>
      <w:bookmarkStart w:id="437" w:name="_Ref333472926"/>
      <w:bookmarkStart w:id="438" w:name="_Ref30568171"/>
      <w:bookmarkStart w:id="439" w:name="_Ref46514309"/>
      <w:bookmarkStart w:id="440" w:name="_Ref46514321"/>
      <w:bookmarkStart w:id="441" w:name="_Toc56578498"/>
      <w:bookmarkStart w:id="442" w:name="_Toc254781524"/>
      <w:r>
        <w:lastRenderedPageBreak/>
        <w:t>PDS Delivery Package Manifest File Record Structures</w:t>
      </w:r>
      <w:bookmarkEnd w:id="434"/>
      <w:bookmarkEnd w:id="435"/>
      <w:bookmarkEnd w:id="436"/>
    </w:p>
    <w:p w14:paraId="1D9F3BEC" w14:textId="77777777" w:rsidR="00275585" w:rsidRPr="00BA7565" w:rsidRDefault="00275585" w:rsidP="00275585">
      <w:pPr>
        <w:spacing w:after="240"/>
      </w:pPr>
      <w:r w:rsidRPr="00BA7565">
        <w:t>The delivery package includes two manifest files: a transfer manifest, and MD5 ch</w:t>
      </w:r>
      <w:r>
        <w:t>ecksum manifest. When delivered as part of a data delivery, these two files are not PDS archive products, and do not require PDS labels files. The format of each of these files is described below.</w:t>
      </w:r>
    </w:p>
    <w:p w14:paraId="00CAA1A2" w14:textId="77777777" w:rsidR="00737650" w:rsidRDefault="00737650" w:rsidP="00275585">
      <w:pPr>
        <w:pStyle w:val="Appendix2"/>
      </w:pPr>
      <w:bookmarkStart w:id="443" w:name="_Ref339623537"/>
      <w:bookmarkStart w:id="444" w:name="_Toc339637784"/>
      <w:bookmarkStart w:id="445" w:name="_Toc49959630"/>
      <w:r>
        <w:t>Transfer Package Directory Structure</w:t>
      </w:r>
      <w:bookmarkEnd w:id="443"/>
      <w:bookmarkEnd w:id="444"/>
      <w:bookmarkEnd w:id="445"/>
    </w:p>
    <w:p w14:paraId="0D2FBB0F" w14:textId="77777777" w:rsidR="00B244C5" w:rsidRPr="00B244C5" w:rsidRDefault="00B244C5" w:rsidP="006359FE"/>
    <w:p w14:paraId="6F584BD0" w14:textId="5D61ACC6" w:rsidR="003770AA" w:rsidRPr="003770AA" w:rsidRDefault="000E5245" w:rsidP="006359FE">
      <w:pPr>
        <w:pStyle w:val="Appendix2"/>
        <w:numPr>
          <w:ilvl w:val="0"/>
          <w:numId w:val="0"/>
        </w:numPr>
        <w:spacing w:before="0" w:after="0"/>
        <w:rPr>
          <w:rFonts w:asciiTheme="minorHAnsi" w:hAnsiTheme="minorHAnsi"/>
          <w:b w:val="0"/>
          <w:sz w:val="22"/>
          <w:szCs w:val="22"/>
        </w:rPr>
      </w:pPr>
      <w:bookmarkStart w:id="446" w:name="_Toc257293601"/>
      <w:bookmarkStart w:id="447" w:name="_Toc257293664"/>
      <w:bookmarkStart w:id="448" w:name="_Toc49959631"/>
      <w:r w:rsidRPr="006359FE">
        <w:rPr>
          <w:rFonts w:asciiTheme="minorHAnsi" w:hAnsiTheme="minorHAnsi"/>
          <w:b w:val="0"/>
          <w:sz w:val="22"/>
          <w:szCs w:val="22"/>
        </w:rPr>
        <w:t>/maven/data/anc/eng/eps</w:t>
      </w:r>
      <w:r w:rsidR="003770AA">
        <w:rPr>
          <w:rFonts w:asciiTheme="minorHAnsi" w:hAnsiTheme="minorHAnsi"/>
          <w:b w:val="0"/>
          <w:sz w:val="22"/>
          <w:szCs w:val="22"/>
        </w:rPr>
        <w:t>/</w:t>
      </w:r>
      <w:bookmarkEnd w:id="446"/>
      <w:bookmarkEnd w:id="447"/>
      <w:bookmarkEnd w:id="448"/>
    </w:p>
    <w:p w14:paraId="472D9920" w14:textId="49773351" w:rsidR="00A70211" w:rsidRDefault="003770AA">
      <w:pPr>
        <w:pStyle w:val="Appendix2"/>
        <w:numPr>
          <w:ilvl w:val="0"/>
          <w:numId w:val="0"/>
        </w:numPr>
        <w:spacing w:before="0" w:after="0"/>
        <w:rPr>
          <w:rFonts w:asciiTheme="minorHAnsi" w:hAnsiTheme="minorHAnsi"/>
          <w:b w:val="0"/>
          <w:sz w:val="22"/>
          <w:szCs w:val="22"/>
        </w:rPr>
      </w:pPr>
      <w:bookmarkStart w:id="449" w:name="_Toc49959632"/>
      <w:bookmarkStart w:id="450" w:name="_Toc257293602"/>
      <w:bookmarkStart w:id="451" w:name="_Toc257293665"/>
      <w:r w:rsidRPr="003770AA">
        <w:rPr>
          <w:rFonts w:asciiTheme="minorHAnsi" w:hAnsiTheme="minorHAnsi"/>
          <w:b w:val="0"/>
          <w:sz w:val="22"/>
          <w:szCs w:val="22"/>
        </w:rPr>
        <w:t>/maven/data/anc/eng</w:t>
      </w:r>
      <w:r w:rsidR="000E5245" w:rsidRPr="006359FE">
        <w:rPr>
          <w:rFonts w:asciiTheme="minorHAnsi" w:hAnsiTheme="minorHAnsi"/>
          <w:b w:val="0"/>
          <w:sz w:val="22"/>
          <w:szCs w:val="22"/>
        </w:rPr>
        <w:t>/</w:t>
      </w:r>
      <w:r w:rsidRPr="003770AA">
        <w:rPr>
          <w:rFonts w:asciiTheme="minorHAnsi" w:hAnsiTheme="minorHAnsi"/>
          <w:b w:val="0"/>
          <w:sz w:val="22"/>
          <w:szCs w:val="22"/>
        </w:rPr>
        <w:t>gnc</w:t>
      </w:r>
      <w:r w:rsidR="00A70211">
        <w:rPr>
          <w:rFonts w:asciiTheme="minorHAnsi" w:hAnsiTheme="minorHAnsi"/>
          <w:b w:val="0"/>
          <w:sz w:val="22"/>
          <w:szCs w:val="22"/>
        </w:rPr>
        <w:t>/</w:t>
      </w:r>
      <w:bookmarkEnd w:id="449"/>
    </w:p>
    <w:p w14:paraId="4CA4E83F" w14:textId="66194950" w:rsidR="00A70211" w:rsidRPr="00A70211" w:rsidRDefault="00A70211">
      <w:pPr>
        <w:pStyle w:val="Appendix2"/>
        <w:numPr>
          <w:ilvl w:val="0"/>
          <w:numId w:val="0"/>
        </w:numPr>
        <w:spacing w:before="0" w:after="0"/>
        <w:rPr>
          <w:rFonts w:asciiTheme="minorHAnsi" w:hAnsiTheme="minorHAnsi"/>
          <w:b w:val="0"/>
          <w:sz w:val="22"/>
          <w:szCs w:val="22"/>
        </w:rPr>
      </w:pPr>
      <w:bookmarkStart w:id="452" w:name="_Toc49959633"/>
      <w:r>
        <w:rPr>
          <w:rFonts w:asciiTheme="minorHAnsi" w:hAnsiTheme="minorHAnsi"/>
          <w:b w:val="0"/>
          <w:sz w:val="22"/>
          <w:szCs w:val="22"/>
        </w:rPr>
        <w:t>/maven/data/anc/eng/imu</w:t>
      </w:r>
      <w:r w:rsidR="003770AA" w:rsidRPr="003770AA">
        <w:rPr>
          <w:rFonts w:asciiTheme="minorHAnsi" w:hAnsiTheme="minorHAnsi"/>
          <w:b w:val="0"/>
          <w:sz w:val="22"/>
          <w:szCs w:val="22"/>
        </w:rPr>
        <w:t>/</w:t>
      </w:r>
      <w:bookmarkEnd w:id="450"/>
      <w:bookmarkEnd w:id="451"/>
      <w:bookmarkEnd w:id="452"/>
    </w:p>
    <w:p w14:paraId="3283C812" w14:textId="16B64D7A" w:rsidR="003770AA"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/maven/data/anc/eng/ngms/</w:t>
      </w:r>
    </w:p>
    <w:p w14:paraId="731E614B" w14:textId="77777777" w:rsidR="00A70211" w:rsidRDefault="003770AA" w:rsidP="006359FE">
      <w:pPr>
        <w:spacing w:after="0"/>
        <w:rPr>
          <w:rFonts w:asciiTheme="minorHAnsi" w:hAnsiTheme="minorHAnsi"/>
          <w:sz w:val="22"/>
          <w:szCs w:val="22"/>
        </w:rPr>
      </w:pPr>
      <w:r w:rsidRPr="006359FE">
        <w:rPr>
          <w:rFonts w:asciiTheme="minorHAnsi" w:hAnsiTheme="minorHAnsi"/>
          <w:sz w:val="22"/>
          <w:szCs w:val="22"/>
        </w:rPr>
        <w:t>/maven/data/anc/eng/pf</w:t>
      </w:r>
      <w:r w:rsidR="00A70211">
        <w:rPr>
          <w:rFonts w:asciiTheme="minorHAnsi" w:hAnsiTheme="minorHAnsi"/>
          <w:sz w:val="22"/>
          <w:szCs w:val="22"/>
        </w:rPr>
        <w:t>/</w:t>
      </w:r>
    </w:p>
    <w:p w14:paraId="1281C02E" w14:textId="3AAB0886" w:rsidR="003770AA" w:rsidRPr="006359FE" w:rsidRDefault="00A70211" w:rsidP="006359FE">
      <w:pPr>
        <w:spacing w:after="0"/>
        <w:rPr>
          <w:rFonts w:asciiTheme="minorHAnsi" w:hAnsiTheme="minorHAnsi"/>
          <w:sz w:val="22"/>
          <w:szCs w:val="22"/>
        </w:rPr>
      </w:pPr>
      <w:r>
        <w:rPr>
          <w:rFonts w:asciiTheme="minorHAnsi" w:hAnsiTheme="minorHAnsi"/>
          <w:sz w:val="22"/>
          <w:szCs w:val="22"/>
        </w:rPr>
        <w:t>/maven/data/anc/eng/pte</w:t>
      </w:r>
      <w:r w:rsidR="003770AA" w:rsidRPr="006359FE">
        <w:rPr>
          <w:rFonts w:asciiTheme="minorHAnsi" w:hAnsiTheme="minorHAnsi"/>
          <w:sz w:val="22"/>
          <w:szCs w:val="22"/>
        </w:rPr>
        <w:t>/</w:t>
      </w:r>
    </w:p>
    <w:p w14:paraId="4E72CD87" w14:textId="77777777" w:rsidR="00A70211" w:rsidRDefault="003770AA" w:rsidP="006359FE">
      <w:pPr>
        <w:spacing w:after="0"/>
        <w:rPr>
          <w:rFonts w:asciiTheme="minorHAnsi" w:hAnsiTheme="minorHAnsi"/>
          <w:sz w:val="22"/>
          <w:szCs w:val="22"/>
        </w:rPr>
      </w:pPr>
      <w:r w:rsidRPr="006359FE">
        <w:rPr>
          <w:rFonts w:asciiTheme="minorHAnsi" w:hAnsiTheme="minorHAnsi"/>
          <w:sz w:val="22"/>
          <w:szCs w:val="22"/>
        </w:rPr>
        <w:t>/maven/data/anc/eng/rs</w:t>
      </w:r>
      <w:r w:rsidR="00A70211">
        <w:rPr>
          <w:rFonts w:asciiTheme="minorHAnsi" w:hAnsiTheme="minorHAnsi"/>
          <w:sz w:val="22"/>
          <w:szCs w:val="22"/>
        </w:rPr>
        <w:t>/</w:t>
      </w:r>
    </w:p>
    <w:p w14:paraId="6CF80E33" w14:textId="77777777" w:rsidR="00A70211" w:rsidRPr="006359FE" w:rsidRDefault="00A70211" w:rsidP="00A70211">
      <w:pPr>
        <w:spacing w:after="0"/>
        <w:rPr>
          <w:rFonts w:asciiTheme="minorHAnsi" w:hAnsiTheme="minorHAnsi"/>
          <w:sz w:val="22"/>
          <w:szCs w:val="22"/>
        </w:rPr>
      </w:pPr>
      <w:r>
        <w:rPr>
          <w:rFonts w:asciiTheme="minorHAnsi" w:hAnsiTheme="minorHAnsi"/>
          <w:sz w:val="22"/>
          <w:szCs w:val="22"/>
        </w:rPr>
        <w:t>/maven/data/anc/eng/sasm1/</w:t>
      </w:r>
    </w:p>
    <w:p w14:paraId="03459C76" w14:textId="4664E83A" w:rsidR="00A70211" w:rsidRPr="006359FE" w:rsidRDefault="00A70211" w:rsidP="00A70211">
      <w:pPr>
        <w:spacing w:after="0"/>
        <w:rPr>
          <w:rFonts w:asciiTheme="minorHAnsi" w:hAnsiTheme="minorHAnsi"/>
          <w:sz w:val="22"/>
          <w:szCs w:val="22"/>
        </w:rPr>
      </w:pPr>
      <w:r>
        <w:rPr>
          <w:rFonts w:asciiTheme="minorHAnsi" w:hAnsiTheme="minorHAnsi"/>
          <w:sz w:val="22"/>
          <w:szCs w:val="22"/>
        </w:rPr>
        <w:t>/maven/data/anc/eng/sasm2/</w:t>
      </w:r>
    </w:p>
    <w:p w14:paraId="20901DEE" w14:textId="03D565BB" w:rsidR="00A70211" w:rsidRPr="006359FE" w:rsidRDefault="00A70211" w:rsidP="00A70211">
      <w:pPr>
        <w:spacing w:after="0"/>
        <w:rPr>
          <w:rFonts w:asciiTheme="minorHAnsi" w:hAnsiTheme="minorHAnsi"/>
          <w:sz w:val="22"/>
          <w:szCs w:val="22"/>
        </w:rPr>
      </w:pPr>
      <w:r>
        <w:rPr>
          <w:rFonts w:asciiTheme="minorHAnsi" w:hAnsiTheme="minorHAnsi"/>
          <w:sz w:val="22"/>
          <w:szCs w:val="22"/>
        </w:rPr>
        <w:t>/maven/data/anc/eng/sasm3/</w:t>
      </w:r>
    </w:p>
    <w:p w14:paraId="1977A749" w14:textId="77777777" w:rsidR="003770AA"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/maven/data/anc/eng/usm1/</w:t>
      </w:r>
    </w:p>
    <w:p w14:paraId="57124D03" w14:textId="5CBDF930" w:rsidR="003770AA"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/maven/data/anc/eng/usm2/</w:t>
      </w:r>
    </w:p>
    <w:p w14:paraId="044EC3E6" w14:textId="1EE48DE8" w:rsidR="003770AA"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/maven/data/anc/eng/usm3/</w:t>
      </w:r>
    </w:p>
    <w:p w14:paraId="46073E0F" w14:textId="51EB7901" w:rsidR="003770AA"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/maven/data/anc/eng/usm4/</w:t>
      </w:r>
    </w:p>
    <w:p w14:paraId="3B554958" w14:textId="587AD3FD" w:rsidR="003770AA"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/maven/data/anc/eng/usm5/</w:t>
      </w:r>
    </w:p>
    <w:p w14:paraId="772C8165" w14:textId="016CF94E" w:rsidR="00A70211" w:rsidRPr="006359FE" w:rsidRDefault="003770AA" w:rsidP="006359FE">
      <w:pPr>
        <w:spacing w:after="0"/>
        <w:rPr>
          <w:rFonts w:asciiTheme="minorHAnsi" w:hAnsiTheme="minorHAnsi"/>
          <w:sz w:val="22"/>
          <w:szCs w:val="22"/>
        </w:rPr>
      </w:pPr>
      <w:r w:rsidRPr="006359FE">
        <w:rPr>
          <w:rFonts w:asciiTheme="minorHAnsi" w:hAnsiTheme="minorHAnsi"/>
          <w:sz w:val="22"/>
          <w:szCs w:val="22"/>
        </w:rPr>
        <w:t>/maven/data/anc/eng/usm6/</w:t>
      </w:r>
    </w:p>
    <w:p w14:paraId="779C6EE3" w14:textId="77777777" w:rsidR="00CE0F6C" w:rsidRDefault="003770AA" w:rsidP="00CE0F6C">
      <w:pPr>
        <w:spacing w:after="0"/>
        <w:rPr>
          <w:rFonts w:asciiTheme="minorHAnsi" w:hAnsiTheme="minorHAnsi"/>
          <w:sz w:val="22"/>
          <w:szCs w:val="22"/>
        </w:rPr>
      </w:pPr>
      <w:r w:rsidRPr="006359FE">
        <w:rPr>
          <w:rFonts w:asciiTheme="minorHAnsi" w:hAnsiTheme="minorHAnsi"/>
          <w:sz w:val="22"/>
          <w:szCs w:val="22"/>
        </w:rPr>
        <w:t>/maven/data/anc/events/</w:t>
      </w:r>
    </w:p>
    <w:p w14:paraId="7DECB908" w14:textId="77777777" w:rsidR="000E5245" w:rsidRPr="006359FE" w:rsidRDefault="000E5245" w:rsidP="006359FE">
      <w:pPr>
        <w:pStyle w:val="Appendix2"/>
        <w:numPr>
          <w:ilvl w:val="0"/>
          <w:numId w:val="0"/>
        </w:numPr>
        <w:spacing w:after="0"/>
        <w:rPr>
          <w:rFonts w:asciiTheme="minorHAnsi" w:hAnsiTheme="minorHAnsi"/>
          <w:sz w:val="22"/>
          <w:szCs w:val="22"/>
        </w:rPr>
      </w:pPr>
      <w:bookmarkStart w:id="453" w:name="_Ref339625218"/>
      <w:bookmarkStart w:id="454" w:name="_Toc339637785"/>
    </w:p>
    <w:p w14:paraId="4A719082" w14:textId="77777777" w:rsidR="00275585" w:rsidRDefault="00737650" w:rsidP="00275585">
      <w:pPr>
        <w:pStyle w:val="Appendix2"/>
      </w:pPr>
      <w:bookmarkStart w:id="455" w:name="_Toc49959634"/>
      <w:r>
        <w:t>Transfer Manifest Record Structure</w:t>
      </w:r>
      <w:bookmarkEnd w:id="453"/>
      <w:bookmarkEnd w:id="454"/>
      <w:bookmarkEnd w:id="455"/>
    </w:p>
    <w:p w14:paraId="01C1B2B5" w14:textId="77777777" w:rsidR="00275585" w:rsidRDefault="00737650" w:rsidP="00275585">
      <w:r>
        <w:rPr>
          <w:bCs/>
        </w:rPr>
        <w:t xml:space="preserve">The transfer manifest is defined as a two </w:t>
      </w:r>
      <w:r w:rsidR="00D216A6">
        <w:rPr>
          <w:bCs/>
        </w:rPr>
        <w:t xml:space="preserve">field </w:t>
      </w:r>
      <w:r>
        <w:rPr>
          <w:bCs/>
        </w:rPr>
        <w:t xml:space="preserve">fixed-width table where each row of the table describes one of the products in the package. The first field defines the LIDVID of each product in the package. The second </w:t>
      </w:r>
      <w:r w:rsidR="00D216A6">
        <w:rPr>
          <w:bCs/>
        </w:rPr>
        <w:t xml:space="preserve">field </w:t>
      </w:r>
      <w:r>
        <w:rPr>
          <w:bCs/>
        </w:rPr>
        <w:t xml:space="preserve">defines the file specification name of </w:t>
      </w:r>
      <w:r w:rsidR="00D216A6">
        <w:rPr>
          <w:bCs/>
        </w:rPr>
        <w:t>the corresponding product label</w:t>
      </w:r>
      <w:r>
        <w:rPr>
          <w:bCs/>
        </w:rPr>
        <w:t xml:space="preserve"> in the package. The file specification name defines the name and location of the product relative to the location of the bundle product.</w:t>
      </w:r>
    </w:p>
    <w:p w14:paraId="7EF1774F" w14:textId="77777777" w:rsidR="00275585" w:rsidRDefault="00737650" w:rsidP="00275585">
      <w:pPr>
        <w:pStyle w:val="Appendix2"/>
      </w:pPr>
      <w:bookmarkStart w:id="456" w:name="_Ref339625745"/>
      <w:bookmarkStart w:id="457" w:name="_Toc339637786"/>
      <w:bookmarkStart w:id="458" w:name="_Toc49959635"/>
      <w:r>
        <w:t xml:space="preserve">Checksum </w:t>
      </w:r>
      <w:r w:rsidR="009B15D4">
        <w:t xml:space="preserve">Manifest </w:t>
      </w:r>
      <w:r>
        <w:t>Record Structure</w:t>
      </w:r>
      <w:bookmarkEnd w:id="456"/>
      <w:bookmarkEnd w:id="457"/>
      <w:bookmarkEnd w:id="458"/>
    </w:p>
    <w:bookmarkEnd w:id="437"/>
    <w:bookmarkEnd w:id="438"/>
    <w:bookmarkEnd w:id="439"/>
    <w:bookmarkEnd w:id="440"/>
    <w:bookmarkEnd w:id="441"/>
    <w:bookmarkEnd w:id="442"/>
    <w:p w14:paraId="722C6397" w14:textId="62DA2FDD" w:rsidR="00C3018B" w:rsidRDefault="009B15D4" w:rsidP="00F411E9">
      <w:r>
        <w:t xml:space="preserve">The checksum manifest consists of two </w:t>
      </w:r>
      <w:r w:rsidR="00D216A6">
        <w:t>fields</w:t>
      </w:r>
      <w:r>
        <w:t xml:space="preserve">: a 32 character hexadecimal (using lowercase letters) MD5, and a file specification from the root directory of the unzipped delivery package to every file included in the package. The file specification uses forward slashes (“/”) as path delimiters. The two </w:t>
      </w:r>
      <w:r w:rsidR="00D216A6">
        <w:t xml:space="preserve">fields </w:t>
      </w:r>
      <w:r>
        <w:t xml:space="preserve">are separated by two spaces. Manifest records may be of variable length. </w:t>
      </w:r>
      <w:r w:rsidR="00D216A6">
        <w:t>T</w:t>
      </w:r>
      <w:r>
        <w:t xml:space="preserve">his is the standard output format for a variety of </w:t>
      </w:r>
      <w:r w:rsidR="00E067BF">
        <w:t>MD5 checksum tools (</w:t>
      </w:r>
      <w:r w:rsidR="00643B90" w:rsidRPr="00643B90">
        <w:rPr>
          <w:i/>
        </w:rPr>
        <w:t>e.g</w:t>
      </w:r>
      <w:r w:rsidR="00E067BF">
        <w:t>. md5deep, etc</w:t>
      </w:r>
      <w:r w:rsidR="00C3018B">
        <w:t>).</w:t>
      </w:r>
    </w:p>
    <w:p w14:paraId="107AFC54" w14:textId="5E169909" w:rsidR="00BA7565" w:rsidRDefault="00BA7565">
      <w:pPr>
        <w:pStyle w:val="Appendix1"/>
        <w:numPr>
          <w:ilvl w:val="0"/>
          <w:numId w:val="0"/>
        </w:numPr>
      </w:pPr>
    </w:p>
    <w:sectPr w:rsidR="00BA7565" w:rsidSect="002C2E1F">
      <w:headerReference w:type="default" r:id="rId2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1F6FD" w14:textId="77777777" w:rsidR="00546649" w:rsidRDefault="00546649">
      <w:r>
        <w:separator/>
      </w:r>
    </w:p>
  </w:endnote>
  <w:endnote w:type="continuationSeparator" w:id="0">
    <w:p w14:paraId="3E26B173" w14:textId="77777777" w:rsidR="00546649" w:rsidRDefault="0054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TT160t00">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474BF" w14:textId="59D8FC4E" w:rsidR="006E4AA2" w:rsidRDefault="006E4AA2">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D27533">
      <w:rPr>
        <w:rStyle w:val="PageNumber"/>
        <w:noProof/>
        <w:sz w:val="22"/>
      </w:rPr>
      <w:t>ii</w:t>
    </w:r>
    <w:r>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88FB" w14:textId="439D44C4" w:rsidR="006E4AA2" w:rsidRDefault="006E4AA2">
    <w:pPr>
      <w:pStyle w:val="Footer"/>
      <w:tabs>
        <w:tab w:val="clear" w:pos="4320"/>
        <w:tab w:val="clear" w:pos="8640"/>
        <w:tab w:val="center" w:pos="4680"/>
      </w:tabs>
      <w:jc w:val="cen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D27533">
      <w:rPr>
        <w:rStyle w:val="PageNumber"/>
        <w:noProof/>
        <w:sz w:val="22"/>
      </w:rPr>
      <w:t>14</w:t>
    </w:r>
    <w:r>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3F926" w14:textId="77777777" w:rsidR="00546649" w:rsidRDefault="00546649">
      <w:r>
        <w:separator/>
      </w:r>
    </w:p>
  </w:footnote>
  <w:footnote w:type="continuationSeparator" w:id="0">
    <w:p w14:paraId="67A43FEA" w14:textId="77777777" w:rsidR="00546649" w:rsidRDefault="0054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9432D" w14:textId="77777777" w:rsidR="006E4AA2" w:rsidRDefault="006E4AA2">
    <w:pPr>
      <w:pStyle w:val="Header"/>
      <w:tabs>
        <w:tab w:val="clear" w:pos="4320"/>
        <w:tab w:val="clear" w:pos="8640"/>
        <w:tab w:val="right" w:pos="9360"/>
      </w:tabs>
      <w:jc w:val="left"/>
      <w:rPr>
        <w:rFonts w:ascii="Arial" w:hAnsi="Arial"/>
        <w:i/>
        <w:sz w:val="20"/>
      </w:rPr>
    </w:pPr>
    <w:r>
      <w:rPr>
        <w:rFonts w:ascii="Arial" w:hAnsi="Arial"/>
        <w:i/>
        <w:sz w:val="20"/>
      </w:rPr>
      <w:t>MAVEN</w:t>
    </w:r>
    <w:r>
      <w:rPr>
        <w:rFonts w:ascii="Arial" w:hAnsi="Arial"/>
        <w:i/>
        <w:color w:val="FF0000"/>
        <w:sz w:val="20"/>
      </w:rPr>
      <w:t xml:space="preserve"> </w:t>
    </w:r>
    <w:r w:rsidRPr="00EB7EE0">
      <w:rPr>
        <w:rFonts w:ascii="Arial" w:hAnsi="Arial"/>
        <w:i/>
        <w:sz w:val="20"/>
      </w:rPr>
      <w:t>ANC</w:t>
    </w:r>
    <w:r>
      <w:rPr>
        <w:rFonts w:ascii="Arial" w:hAnsi="Arial"/>
        <w:i/>
        <w:sz w:val="20"/>
      </w:rPr>
      <w:t xml:space="preserve"> PDS Archive SIS</w:t>
    </w:r>
    <w:r>
      <w:rPr>
        <w:rFonts w:ascii="Arial" w:hAnsi="Arial"/>
        <w:i/>
        <w:sz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23BDB" w14:textId="77777777" w:rsidR="006E4AA2" w:rsidRDefault="006E4AA2" w:rsidP="005C508C">
    <w:pPr>
      <w:pStyle w:val="Header"/>
      <w:tabs>
        <w:tab w:val="clear" w:pos="4320"/>
        <w:tab w:val="clear" w:pos="8640"/>
        <w:tab w:val="left" w:pos="336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A124E" w14:textId="77777777" w:rsidR="006E4AA2" w:rsidRDefault="006E4A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9E280" w14:textId="77777777" w:rsidR="006E4AA2" w:rsidRDefault="006E4AA2" w:rsidP="00D27236">
    <w:pPr>
      <w:pStyle w:val="Header"/>
      <w:tabs>
        <w:tab w:val="clear" w:pos="4320"/>
        <w:tab w:val="clear" w:pos="8640"/>
        <w:tab w:val="right" w:pos="9630"/>
      </w:tabs>
      <w:jc w:val="left"/>
      <w:rPr>
        <w:rFonts w:ascii="Arial" w:hAnsi="Arial"/>
        <w:i/>
        <w:sz w:val="20"/>
      </w:rPr>
    </w:pPr>
    <w:r w:rsidRPr="00B518F3">
      <w:rPr>
        <w:rFonts w:ascii="Arial" w:hAnsi="Arial"/>
        <w:i/>
        <w:sz w:val="20"/>
      </w:rPr>
      <w:t>ANC</w:t>
    </w:r>
    <w:r>
      <w:rPr>
        <w:rFonts w:ascii="Arial" w:hAnsi="Arial"/>
        <w:i/>
        <w:sz w:val="20"/>
      </w:rPr>
      <w:t xml:space="preserve"> PDS Archive SIS</w:t>
    </w:r>
    <w:r w:rsidRPr="0020225E" w:rsidDel="00CF5FC2">
      <w:rPr>
        <w:rFonts w:ascii="Arial" w:hAnsi="Arial"/>
        <w:i/>
        <w:color w:val="FF0000"/>
        <w:sz w:val="20"/>
      </w:rPr>
      <w:t xml:space="preserve"> </w:t>
    </w:r>
    <w:r>
      <w:rPr>
        <w:rFonts w:ascii="Arial" w:hAnsi="Arial"/>
        <w:i/>
        <w:sz w:val="20"/>
      </w:rPr>
      <w:tab/>
    </w:r>
  </w:p>
  <w:p w14:paraId="40E34974" w14:textId="77777777" w:rsidR="006E4AA2" w:rsidRDefault="006E4A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CF8C" w14:textId="77777777" w:rsidR="006E4AA2" w:rsidRDefault="006E4A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12646" w14:textId="77777777" w:rsidR="006E4AA2" w:rsidRDefault="006E4AA2">
    <w:pPr>
      <w:pStyle w:val="Header"/>
    </w:pPr>
    <w:r w:rsidRPr="00E33CB1">
      <w:rPr>
        <w:rFonts w:ascii="Arial" w:hAnsi="Arial"/>
        <w:i/>
        <w:sz w:val="20"/>
      </w:rPr>
      <w:t xml:space="preserve">ANC </w:t>
    </w:r>
    <w:r>
      <w:rPr>
        <w:rFonts w:ascii="Arial" w:hAnsi="Arial"/>
        <w:i/>
        <w:sz w:val="20"/>
      </w:rPr>
      <w:t>PDS Archive SIS</w:t>
    </w:r>
    <w:r w:rsidRPr="0020225E" w:rsidDel="00CF5FC2">
      <w:rPr>
        <w:rFonts w:ascii="Arial" w:hAnsi="Arial"/>
        <w:i/>
        <w:color w:val="FF000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7A4A"/>
    <w:multiLevelType w:val="hybridMultilevel"/>
    <w:tmpl w:val="97FE76C8"/>
    <w:lvl w:ilvl="0" w:tplc="45F89BCE">
      <w:start w:val="2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07852"/>
    <w:multiLevelType w:val="hybridMultilevel"/>
    <w:tmpl w:val="8BF24BBE"/>
    <w:lvl w:ilvl="0" w:tplc="AE7E9DC6">
      <w:start w:val="1"/>
      <w:numFmt w:val="bullet"/>
      <w:lvlText w:val=""/>
      <w:lvlJc w:val="left"/>
      <w:pPr>
        <w:tabs>
          <w:tab w:val="num" w:pos="1440"/>
        </w:tabs>
        <w:ind w:left="1440" w:hanging="360"/>
      </w:pPr>
      <w:rPr>
        <w:rFonts w:ascii="Symbol" w:hAnsi="Symbol" w:hint="default"/>
      </w:rPr>
    </w:lvl>
    <w:lvl w:ilvl="1" w:tplc="4C049F7C" w:tentative="1">
      <w:start w:val="1"/>
      <w:numFmt w:val="bullet"/>
      <w:lvlText w:val="o"/>
      <w:lvlJc w:val="left"/>
      <w:pPr>
        <w:tabs>
          <w:tab w:val="num" w:pos="2160"/>
        </w:tabs>
        <w:ind w:left="2160" w:hanging="360"/>
      </w:pPr>
      <w:rPr>
        <w:rFonts w:ascii="Courier New" w:hAnsi="Courier New" w:cs="Courier" w:hint="default"/>
      </w:rPr>
    </w:lvl>
    <w:lvl w:ilvl="2" w:tplc="061CE0F0" w:tentative="1">
      <w:start w:val="1"/>
      <w:numFmt w:val="bullet"/>
      <w:lvlText w:val=""/>
      <w:lvlJc w:val="left"/>
      <w:pPr>
        <w:tabs>
          <w:tab w:val="num" w:pos="2880"/>
        </w:tabs>
        <w:ind w:left="2880" w:hanging="360"/>
      </w:pPr>
      <w:rPr>
        <w:rFonts w:ascii="Wingdings" w:hAnsi="Wingdings" w:hint="default"/>
      </w:rPr>
    </w:lvl>
    <w:lvl w:ilvl="3" w:tplc="0BE00DAA" w:tentative="1">
      <w:start w:val="1"/>
      <w:numFmt w:val="bullet"/>
      <w:lvlText w:val=""/>
      <w:lvlJc w:val="left"/>
      <w:pPr>
        <w:tabs>
          <w:tab w:val="num" w:pos="3600"/>
        </w:tabs>
        <w:ind w:left="3600" w:hanging="360"/>
      </w:pPr>
      <w:rPr>
        <w:rFonts w:ascii="Symbol" w:hAnsi="Symbol" w:hint="default"/>
      </w:rPr>
    </w:lvl>
    <w:lvl w:ilvl="4" w:tplc="AFC6E7F6" w:tentative="1">
      <w:start w:val="1"/>
      <w:numFmt w:val="bullet"/>
      <w:lvlText w:val="o"/>
      <w:lvlJc w:val="left"/>
      <w:pPr>
        <w:tabs>
          <w:tab w:val="num" w:pos="4320"/>
        </w:tabs>
        <w:ind w:left="4320" w:hanging="360"/>
      </w:pPr>
      <w:rPr>
        <w:rFonts w:ascii="Courier New" w:hAnsi="Courier New" w:cs="Courier" w:hint="default"/>
      </w:rPr>
    </w:lvl>
    <w:lvl w:ilvl="5" w:tplc="74D48564" w:tentative="1">
      <w:start w:val="1"/>
      <w:numFmt w:val="bullet"/>
      <w:lvlText w:val=""/>
      <w:lvlJc w:val="left"/>
      <w:pPr>
        <w:tabs>
          <w:tab w:val="num" w:pos="5040"/>
        </w:tabs>
        <w:ind w:left="5040" w:hanging="360"/>
      </w:pPr>
      <w:rPr>
        <w:rFonts w:ascii="Wingdings" w:hAnsi="Wingdings" w:hint="default"/>
      </w:rPr>
    </w:lvl>
    <w:lvl w:ilvl="6" w:tplc="B21ED682" w:tentative="1">
      <w:start w:val="1"/>
      <w:numFmt w:val="bullet"/>
      <w:lvlText w:val=""/>
      <w:lvlJc w:val="left"/>
      <w:pPr>
        <w:tabs>
          <w:tab w:val="num" w:pos="5760"/>
        </w:tabs>
        <w:ind w:left="5760" w:hanging="360"/>
      </w:pPr>
      <w:rPr>
        <w:rFonts w:ascii="Symbol" w:hAnsi="Symbol" w:hint="default"/>
      </w:rPr>
    </w:lvl>
    <w:lvl w:ilvl="7" w:tplc="BC268716" w:tentative="1">
      <w:start w:val="1"/>
      <w:numFmt w:val="bullet"/>
      <w:lvlText w:val="o"/>
      <w:lvlJc w:val="left"/>
      <w:pPr>
        <w:tabs>
          <w:tab w:val="num" w:pos="6480"/>
        </w:tabs>
        <w:ind w:left="6480" w:hanging="360"/>
      </w:pPr>
      <w:rPr>
        <w:rFonts w:ascii="Courier New" w:hAnsi="Courier New" w:cs="Courier" w:hint="default"/>
      </w:rPr>
    </w:lvl>
    <w:lvl w:ilvl="8" w:tplc="F8DA474A"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58176B0"/>
    <w:multiLevelType w:val="hybridMultilevel"/>
    <w:tmpl w:val="1F8CA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C6AC2"/>
    <w:multiLevelType w:val="hybridMultilevel"/>
    <w:tmpl w:val="8DE0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8411C"/>
    <w:multiLevelType w:val="multilevel"/>
    <w:tmpl w:val="FF7A78BE"/>
    <w:lvl w:ilvl="0">
      <w:start w:val="1"/>
      <w:numFmt w:val="upperLetter"/>
      <w:pStyle w:val="Appendix1"/>
      <w:lvlText w:val="Appendix %1"/>
      <w:lvlJc w:val="left"/>
      <w:pPr>
        <w:tabs>
          <w:tab w:val="num" w:pos="1800"/>
        </w:tabs>
        <w:ind w:left="432" w:hanging="432"/>
      </w:pPr>
      <w:rPr>
        <w:rFonts w:hint="default"/>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2034ED2"/>
    <w:multiLevelType w:val="hybridMultilevel"/>
    <w:tmpl w:val="16A2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5B15FB"/>
    <w:multiLevelType w:val="multilevel"/>
    <w:tmpl w:val="FB12689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990"/>
        </w:tabs>
        <w:ind w:left="990" w:hanging="720"/>
      </w:pPr>
    </w:lvl>
    <w:lvl w:ilvl="3">
      <w:start w:val="1"/>
      <w:numFmt w:val="decimal"/>
      <w:pStyle w:val="Heading4"/>
      <w:lvlText w:val="%1.%2.%3.%4"/>
      <w:lvlJc w:val="left"/>
      <w:pPr>
        <w:tabs>
          <w:tab w:val="num" w:pos="864"/>
        </w:tabs>
        <w:ind w:left="864" w:hanging="864"/>
      </w:pPr>
      <w:rPr>
        <w:color w:val="auto"/>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59763BC5"/>
    <w:multiLevelType w:val="hybridMultilevel"/>
    <w:tmpl w:val="8850F51E"/>
    <w:lvl w:ilvl="0" w:tplc="6E228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B18E9"/>
    <w:multiLevelType w:val="hybridMultilevel"/>
    <w:tmpl w:val="A5B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AC36AB"/>
    <w:multiLevelType w:val="hybridMultilevel"/>
    <w:tmpl w:val="46E410E0"/>
    <w:lvl w:ilvl="0" w:tplc="47ACE74A">
      <w:start w:val="1"/>
      <w:numFmt w:val="bullet"/>
      <w:pStyle w:val="BulletedNormal"/>
      <w:lvlText w:val=""/>
      <w:lvlJc w:val="left"/>
      <w:pPr>
        <w:ind w:left="1080" w:hanging="360"/>
      </w:pPr>
      <w:rPr>
        <w:rFonts w:ascii="Symbol" w:hAnsi="Symbol" w:hint="default"/>
      </w:rPr>
    </w:lvl>
    <w:lvl w:ilvl="1" w:tplc="A2A8935E">
      <w:start w:val="1"/>
      <w:numFmt w:val="bullet"/>
      <w:lvlText w:val="o"/>
      <w:lvlJc w:val="left"/>
      <w:pPr>
        <w:ind w:left="1440" w:hanging="360"/>
      </w:pPr>
      <w:rPr>
        <w:rFonts w:ascii="Courier New" w:hAnsi="Courier New" w:hint="default"/>
      </w:rPr>
    </w:lvl>
    <w:lvl w:ilvl="2" w:tplc="2ACE9AFC" w:tentative="1">
      <w:start w:val="1"/>
      <w:numFmt w:val="bullet"/>
      <w:lvlText w:val=""/>
      <w:lvlJc w:val="left"/>
      <w:pPr>
        <w:ind w:left="2160" w:hanging="360"/>
      </w:pPr>
      <w:rPr>
        <w:rFonts w:ascii="Wingdings" w:hAnsi="Wingdings" w:hint="default"/>
      </w:rPr>
    </w:lvl>
    <w:lvl w:ilvl="3" w:tplc="4F6EC10A" w:tentative="1">
      <w:start w:val="1"/>
      <w:numFmt w:val="bullet"/>
      <w:lvlText w:val=""/>
      <w:lvlJc w:val="left"/>
      <w:pPr>
        <w:ind w:left="2880" w:hanging="360"/>
      </w:pPr>
      <w:rPr>
        <w:rFonts w:ascii="Symbol" w:hAnsi="Symbol" w:hint="default"/>
      </w:rPr>
    </w:lvl>
    <w:lvl w:ilvl="4" w:tplc="1FF441F6" w:tentative="1">
      <w:start w:val="1"/>
      <w:numFmt w:val="bullet"/>
      <w:lvlText w:val="o"/>
      <w:lvlJc w:val="left"/>
      <w:pPr>
        <w:ind w:left="3600" w:hanging="360"/>
      </w:pPr>
      <w:rPr>
        <w:rFonts w:ascii="Courier New" w:hAnsi="Courier New" w:hint="default"/>
      </w:rPr>
    </w:lvl>
    <w:lvl w:ilvl="5" w:tplc="0F3E3DEE" w:tentative="1">
      <w:start w:val="1"/>
      <w:numFmt w:val="bullet"/>
      <w:lvlText w:val=""/>
      <w:lvlJc w:val="left"/>
      <w:pPr>
        <w:ind w:left="4320" w:hanging="360"/>
      </w:pPr>
      <w:rPr>
        <w:rFonts w:ascii="Wingdings" w:hAnsi="Wingdings" w:hint="default"/>
      </w:rPr>
    </w:lvl>
    <w:lvl w:ilvl="6" w:tplc="1E0E6BAE" w:tentative="1">
      <w:start w:val="1"/>
      <w:numFmt w:val="bullet"/>
      <w:lvlText w:val=""/>
      <w:lvlJc w:val="left"/>
      <w:pPr>
        <w:ind w:left="5040" w:hanging="360"/>
      </w:pPr>
      <w:rPr>
        <w:rFonts w:ascii="Symbol" w:hAnsi="Symbol" w:hint="default"/>
      </w:rPr>
    </w:lvl>
    <w:lvl w:ilvl="7" w:tplc="8662DAFE" w:tentative="1">
      <w:start w:val="1"/>
      <w:numFmt w:val="bullet"/>
      <w:lvlText w:val="o"/>
      <w:lvlJc w:val="left"/>
      <w:pPr>
        <w:ind w:left="5760" w:hanging="360"/>
      </w:pPr>
      <w:rPr>
        <w:rFonts w:ascii="Courier New" w:hAnsi="Courier New" w:hint="default"/>
      </w:rPr>
    </w:lvl>
    <w:lvl w:ilvl="8" w:tplc="D27A0BD4"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
  </w:num>
  <w:num w:numId="11">
    <w:abstractNumId w:val="7"/>
  </w:num>
  <w:num w:numId="12">
    <w:abstractNumId w:val="3"/>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US" w:vendorID="6" w:dllVersion="2" w:checkStyle="1"/>
  <w:activeWritingStyle w:appName="MSWord" w:lang="sv-SE" w:vendorID="666" w:dllVersion="513" w:checkStyle="1"/>
  <w:activeWritingStyle w:appName="MSWord" w:lang="fr-FR" w:vendorID="65" w:dllVersion="514"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CD"/>
    <w:rsid w:val="00003D61"/>
    <w:rsid w:val="00006360"/>
    <w:rsid w:val="00013736"/>
    <w:rsid w:val="000144D6"/>
    <w:rsid w:val="00014520"/>
    <w:rsid w:val="00016DAC"/>
    <w:rsid w:val="00022B26"/>
    <w:rsid w:val="00046A94"/>
    <w:rsid w:val="00050EAA"/>
    <w:rsid w:val="0005103D"/>
    <w:rsid w:val="00051B9A"/>
    <w:rsid w:val="00057AD7"/>
    <w:rsid w:val="00060AA6"/>
    <w:rsid w:val="00060BFD"/>
    <w:rsid w:val="00063956"/>
    <w:rsid w:val="0006425F"/>
    <w:rsid w:val="00076758"/>
    <w:rsid w:val="00076DD3"/>
    <w:rsid w:val="00077A6C"/>
    <w:rsid w:val="00080026"/>
    <w:rsid w:val="00080612"/>
    <w:rsid w:val="00081B8B"/>
    <w:rsid w:val="00081E6F"/>
    <w:rsid w:val="00083387"/>
    <w:rsid w:val="00084EB8"/>
    <w:rsid w:val="000908DC"/>
    <w:rsid w:val="00090F95"/>
    <w:rsid w:val="000911DA"/>
    <w:rsid w:val="0009197B"/>
    <w:rsid w:val="000A1EFE"/>
    <w:rsid w:val="000A6847"/>
    <w:rsid w:val="000B0252"/>
    <w:rsid w:val="000B093E"/>
    <w:rsid w:val="000B1888"/>
    <w:rsid w:val="000B2FB6"/>
    <w:rsid w:val="000C26E1"/>
    <w:rsid w:val="000C74B3"/>
    <w:rsid w:val="000D1F55"/>
    <w:rsid w:val="000E5245"/>
    <w:rsid w:val="000E758F"/>
    <w:rsid w:val="00102184"/>
    <w:rsid w:val="00103BAD"/>
    <w:rsid w:val="00107F44"/>
    <w:rsid w:val="001103D3"/>
    <w:rsid w:val="00111EF0"/>
    <w:rsid w:val="001139C4"/>
    <w:rsid w:val="00115857"/>
    <w:rsid w:val="0012318B"/>
    <w:rsid w:val="001262B0"/>
    <w:rsid w:val="0013022B"/>
    <w:rsid w:val="00131CC4"/>
    <w:rsid w:val="00132CBF"/>
    <w:rsid w:val="00135133"/>
    <w:rsid w:val="0013615D"/>
    <w:rsid w:val="001418E8"/>
    <w:rsid w:val="001432D4"/>
    <w:rsid w:val="00143AEC"/>
    <w:rsid w:val="00144B75"/>
    <w:rsid w:val="00144F19"/>
    <w:rsid w:val="00145E48"/>
    <w:rsid w:val="001473AB"/>
    <w:rsid w:val="00147A48"/>
    <w:rsid w:val="00147EAA"/>
    <w:rsid w:val="00154EFD"/>
    <w:rsid w:val="00155B2C"/>
    <w:rsid w:val="00160161"/>
    <w:rsid w:val="0016082D"/>
    <w:rsid w:val="0016549E"/>
    <w:rsid w:val="00171A0C"/>
    <w:rsid w:val="00176744"/>
    <w:rsid w:val="00177C15"/>
    <w:rsid w:val="00181D8E"/>
    <w:rsid w:val="00182323"/>
    <w:rsid w:val="00183BD7"/>
    <w:rsid w:val="00185144"/>
    <w:rsid w:val="00190F6D"/>
    <w:rsid w:val="001918C7"/>
    <w:rsid w:val="0019371B"/>
    <w:rsid w:val="001954B5"/>
    <w:rsid w:val="00195EDE"/>
    <w:rsid w:val="00197E7C"/>
    <w:rsid w:val="001A1C17"/>
    <w:rsid w:val="001B2F01"/>
    <w:rsid w:val="001B51E1"/>
    <w:rsid w:val="001C03D5"/>
    <w:rsid w:val="001C12E6"/>
    <w:rsid w:val="001C148C"/>
    <w:rsid w:val="001C5D07"/>
    <w:rsid w:val="001C6B7F"/>
    <w:rsid w:val="001D0221"/>
    <w:rsid w:val="001D0F90"/>
    <w:rsid w:val="001D2DDC"/>
    <w:rsid w:val="001D5BA4"/>
    <w:rsid w:val="001E5C02"/>
    <w:rsid w:val="001E6F21"/>
    <w:rsid w:val="00201E30"/>
    <w:rsid w:val="00203CB3"/>
    <w:rsid w:val="00206169"/>
    <w:rsid w:val="002064DE"/>
    <w:rsid w:val="00213066"/>
    <w:rsid w:val="002226EF"/>
    <w:rsid w:val="0022418E"/>
    <w:rsid w:val="002266AF"/>
    <w:rsid w:val="0023300E"/>
    <w:rsid w:val="00233DD3"/>
    <w:rsid w:val="00242201"/>
    <w:rsid w:val="002435C1"/>
    <w:rsid w:val="0024710C"/>
    <w:rsid w:val="00250779"/>
    <w:rsid w:val="0025322E"/>
    <w:rsid w:val="00257683"/>
    <w:rsid w:val="002605E8"/>
    <w:rsid w:val="002716C9"/>
    <w:rsid w:val="00275585"/>
    <w:rsid w:val="00276DB3"/>
    <w:rsid w:val="00277EB3"/>
    <w:rsid w:val="00287B2A"/>
    <w:rsid w:val="00291D79"/>
    <w:rsid w:val="002943EA"/>
    <w:rsid w:val="0029704F"/>
    <w:rsid w:val="002A0D2B"/>
    <w:rsid w:val="002A2308"/>
    <w:rsid w:val="002B3F93"/>
    <w:rsid w:val="002C00F3"/>
    <w:rsid w:val="002C0791"/>
    <w:rsid w:val="002C2E1F"/>
    <w:rsid w:val="002C3B4E"/>
    <w:rsid w:val="002C416A"/>
    <w:rsid w:val="002D2297"/>
    <w:rsid w:val="002D40EA"/>
    <w:rsid w:val="002E1743"/>
    <w:rsid w:val="002E44E6"/>
    <w:rsid w:val="002E507B"/>
    <w:rsid w:val="002F0753"/>
    <w:rsid w:val="002F0E2B"/>
    <w:rsid w:val="002F353E"/>
    <w:rsid w:val="002F5D7B"/>
    <w:rsid w:val="003057F6"/>
    <w:rsid w:val="00307715"/>
    <w:rsid w:val="00307799"/>
    <w:rsid w:val="00312A5A"/>
    <w:rsid w:val="00316764"/>
    <w:rsid w:val="00316909"/>
    <w:rsid w:val="00322B5E"/>
    <w:rsid w:val="003254C9"/>
    <w:rsid w:val="0033027C"/>
    <w:rsid w:val="00330D41"/>
    <w:rsid w:val="00331A17"/>
    <w:rsid w:val="003360A3"/>
    <w:rsid w:val="00337580"/>
    <w:rsid w:val="00340219"/>
    <w:rsid w:val="003413B8"/>
    <w:rsid w:val="00344003"/>
    <w:rsid w:val="003505D8"/>
    <w:rsid w:val="00354C86"/>
    <w:rsid w:val="00360684"/>
    <w:rsid w:val="0037382A"/>
    <w:rsid w:val="003770AA"/>
    <w:rsid w:val="003802FB"/>
    <w:rsid w:val="003864B7"/>
    <w:rsid w:val="00386929"/>
    <w:rsid w:val="0038715F"/>
    <w:rsid w:val="00390E6C"/>
    <w:rsid w:val="00392405"/>
    <w:rsid w:val="00392BE0"/>
    <w:rsid w:val="00392CE6"/>
    <w:rsid w:val="00395FE5"/>
    <w:rsid w:val="00397B33"/>
    <w:rsid w:val="003A0CE7"/>
    <w:rsid w:val="003B013B"/>
    <w:rsid w:val="003B1A9A"/>
    <w:rsid w:val="003B30EF"/>
    <w:rsid w:val="003B3BB3"/>
    <w:rsid w:val="003B42A7"/>
    <w:rsid w:val="003B487E"/>
    <w:rsid w:val="003B6BFE"/>
    <w:rsid w:val="003C1447"/>
    <w:rsid w:val="003C2509"/>
    <w:rsid w:val="003D06A3"/>
    <w:rsid w:val="003D3B7F"/>
    <w:rsid w:val="003D408C"/>
    <w:rsid w:val="003D53D8"/>
    <w:rsid w:val="003D6644"/>
    <w:rsid w:val="003D70CA"/>
    <w:rsid w:val="003D7A02"/>
    <w:rsid w:val="003E4E09"/>
    <w:rsid w:val="003F09AD"/>
    <w:rsid w:val="003F3631"/>
    <w:rsid w:val="003F62EC"/>
    <w:rsid w:val="003F7F49"/>
    <w:rsid w:val="004032DC"/>
    <w:rsid w:val="00405075"/>
    <w:rsid w:val="00405832"/>
    <w:rsid w:val="00410FE0"/>
    <w:rsid w:val="00412222"/>
    <w:rsid w:val="0041434A"/>
    <w:rsid w:val="00414BEE"/>
    <w:rsid w:val="00414EE6"/>
    <w:rsid w:val="00415CCC"/>
    <w:rsid w:val="00417730"/>
    <w:rsid w:val="004226F2"/>
    <w:rsid w:val="004244F4"/>
    <w:rsid w:val="0042491D"/>
    <w:rsid w:val="00425866"/>
    <w:rsid w:val="00427290"/>
    <w:rsid w:val="00427C94"/>
    <w:rsid w:val="00430E69"/>
    <w:rsid w:val="00431B39"/>
    <w:rsid w:val="00434595"/>
    <w:rsid w:val="00440784"/>
    <w:rsid w:val="00441388"/>
    <w:rsid w:val="00441B8B"/>
    <w:rsid w:val="00441D92"/>
    <w:rsid w:val="00441E12"/>
    <w:rsid w:val="004424B5"/>
    <w:rsid w:val="00445E64"/>
    <w:rsid w:val="0044614E"/>
    <w:rsid w:val="00451CA3"/>
    <w:rsid w:val="00454064"/>
    <w:rsid w:val="00456BC7"/>
    <w:rsid w:val="0046775F"/>
    <w:rsid w:val="00467B05"/>
    <w:rsid w:val="004808B7"/>
    <w:rsid w:val="00481611"/>
    <w:rsid w:val="004866A0"/>
    <w:rsid w:val="0049742D"/>
    <w:rsid w:val="00497BF3"/>
    <w:rsid w:val="004A0457"/>
    <w:rsid w:val="004A0D1C"/>
    <w:rsid w:val="004A5204"/>
    <w:rsid w:val="004A69E7"/>
    <w:rsid w:val="004B102A"/>
    <w:rsid w:val="004B1D6D"/>
    <w:rsid w:val="004B5EEF"/>
    <w:rsid w:val="004B6C37"/>
    <w:rsid w:val="004C0505"/>
    <w:rsid w:val="004C0610"/>
    <w:rsid w:val="004C0E7F"/>
    <w:rsid w:val="004C25E8"/>
    <w:rsid w:val="004C65CE"/>
    <w:rsid w:val="004D3E40"/>
    <w:rsid w:val="004D79A9"/>
    <w:rsid w:val="004E15BF"/>
    <w:rsid w:val="004E6B1D"/>
    <w:rsid w:val="004F017A"/>
    <w:rsid w:val="004F0435"/>
    <w:rsid w:val="004F0CC5"/>
    <w:rsid w:val="004F16C5"/>
    <w:rsid w:val="004F31D8"/>
    <w:rsid w:val="004F346B"/>
    <w:rsid w:val="004F6278"/>
    <w:rsid w:val="00502119"/>
    <w:rsid w:val="0050223D"/>
    <w:rsid w:val="005039EB"/>
    <w:rsid w:val="00503F77"/>
    <w:rsid w:val="005045B2"/>
    <w:rsid w:val="0050552E"/>
    <w:rsid w:val="0051169E"/>
    <w:rsid w:val="00514D71"/>
    <w:rsid w:val="00516C1B"/>
    <w:rsid w:val="00522160"/>
    <w:rsid w:val="00524DDC"/>
    <w:rsid w:val="00534ED2"/>
    <w:rsid w:val="00536852"/>
    <w:rsid w:val="0054141D"/>
    <w:rsid w:val="00541CE6"/>
    <w:rsid w:val="005424F6"/>
    <w:rsid w:val="00546649"/>
    <w:rsid w:val="0055057B"/>
    <w:rsid w:val="0055203A"/>
    <w:rsid w:val="0055293A"/>
    <w:rsid w:val="00561AF6"/>
    <w:rsid w:val="00562C9E"/>
    <w:rsid w:val="005632C6"/>
    <w:rsid w:val="00563C8E"/>
    <w:rsid w:val="00565627"/>
    <w:rsid w:val="0056746C"/>
    <w:rsid w:val="00576654"/>
    <w:rsid w:val="005905C6"/>
    <w:rsid w:val="005A19E0"/>
    <w:rsid w:val="005A1E91"/>
    <w:rsid w:val="005A4936"/>
    <w:rsid w:val="005A6296"/>
    <w:rsid w:val="005A7BF2"/>
    <w:rsid w:val="005C2508"/>
    <w:rsid w:val="005C508C"/>
    <w:rsid w:val="005C5606"/>
    <w:rsid w:val="005C6F67"/>
    <w:rsid w:val="005D1643"/>
    <w:rsid w:val="005E6879"/>
    <w:rsid w:val="005F04E1"/>
    <w:rsid w:val="005F0F71"/>
    <w:rsid w:val="005F79C4"/>
    <w:rsid w:val="00604E00"/>
    <w:rsid w:val="006059E6"/>
    <w:rsid w:val="00606689"/>
    <w:rsid w:val="006068E3"/>
    <w:rsid w:val="00615999"/>
    <w:rsid w:val="00621BD1"/>
    <w:rsid w:val="00621EEA"/>
    <w:rsid w:val="00625DDA"/>
    <w:rsid w:val="006359FE"/>
    <w:rsid w:val="00636518"/>
    <w:rsid w:val="0063735F"/>
    <w:rsid w:val="00643B90"/>
    <w:rsid w:val="00645925"/>
    <w:rsid w:val="00646F29"/>
    <w:rsid w:val="00652EF7"/>
    <w:rsid w:val="00655809"/>
    <w:rsid w:val="006564D1"/>
    <w:rsid w:val="0066193F"/>
    <w:rsid w:val="006624F0"/>
    <w:rsid w:val="00663E14"/>
    <w:rsid w:val="00670364"/>
    <w:rsid w:val="00670807"/>
    <w:rsid w:val="00671170"/>
    <w:rsid w:val="006716A7"/>
    <w:rsid w:val="00671934"/>
    <w:rsid w:val="006723F5"/>
    <w:rsid w:val="00685EB1"/>
    <w:rsid w:val="00687652"/>
    <w:rsid w:val="00690512"/>
    <w:rsid w:val="00690AEB"/>
    <w:rsid w:val="00691BDA"/>
    <w:rsid w:val="00695C97"/>
    <w:rsid w:val="006A5EB7"/>
    <w:rsid w:val="006A6D52"/>
    <w:rsid w:val="006B4722"/>
    <w:rsid w:val="006B54B3"/>
    <w:rsid w:val="006C1F09"/>
    <w:rsid w:val="006C4B68"/>
    <w:rsid w:val="006D3567"/>
    <w:rsid w:val="006D3CCF"/>
    <w:rsid w:val="006E3063"/>
    <w:rsid w:val="006E415B"/>
    <w:rsid w:val="006E4AA2"/>
    <w:rsid w:val="006E60DD"/>
    <w:rsid w:val="006E70AB"/>
    <w:rsid w:val="006F1A56"/>
    <w:rsid w:val="007022DC"/>
    <w:rsid w:val="00704ADE"/>
    <w:rsid w:val="00705825"/>
    <w:rsid w:val="00712B92"/>
    <w:rsid w:val="00713214"/>
    <w:rsid w:val="0072600A"/>
    <w:rsid w:val="00726551"/>
    <w:rsid w:val="00727A22"/>
    <w:rsid w:val="00733E8E"/>
    <w:rsid w:val="00737441"/>
    <w:rsid w:val="00737650"/>
    <w:rsid w:val="007413FE"/>
    <w:rsid w:val="00744DE2"/>
    <w:rsid w:val="0074518F"/>
    <w:rsid w:val="007478C4"/>
    <w:rsid w:val="0075006B"/>
    <w:rsid w:val="00751A69"/>
    <w:rsid w:val="00757DAF"/>
    <w:rsid w:val="00774645"/>
    <w:rsid w:val="007771CC"/>
    <w:rsid w:val="007831D9"/>
    <w:rsid w:val="007902ED"/>
    <w:rsid w:val="0079257D"/>
    <w:rsid w:val="007955DA"/>
    <w:rsid w:val="00795C73"/>
    <w:rsid w:val="00797A50"/>
    <w:rsid w:val="007A6BA8"/>
    <w:rsid w:val="007B43C8"/>
    <w:rsid w:val="007B4913"/>
    <w:rsid w:val="007B52AB"/>
    <w:rsid w:val="007B5D59"/>
    <w:rsid w:val="007C2D1F"/>
    <w:rsid w:val="007C3C66"/>
    <w:rsid w:val="007C4036"/>
    <w:rsid w:val="007C5A54"/>
    <w:rsid w:val="007C5D63"/>
    <w:rsid w:val="007D1F42"/>
    <w:rsid w:val="007D250B"/>
    <w:rsid w:val="007D4D01"/>
    <w:rsid w:val="007E06AE"/>
    <w:rsid w:val="007E1C77"/>
    <w:rsid w:val="007E295A"/>
    <w:rsid w:val="007E2B19"/>
    <w:rsid w:val="007E78EF"/>
    <w:rsid w:val="007E7A02"/>
    <w:rsid w:val="007F1091"/>
    <w:rsid w:val="007F6777"/>
    <w:rsid w:val="007F727F"/>
    <w:rsid w:val="008006F9"/>
    <w:rsid w:val="008011DB"/>
    <w:rsid w:val="008026B1"/>
    <w:rsid w:val="00804BD1"/>
    <w:rsid w:val="0080758F"/>
    <w:rsid w:val="00814823"/>
    <w:rsid w:val="00826D8C"/>
    <w:rsid w:val="008278E0"/>
    <w:rsid w:val="00827EEE"/>
    <w:rsid w:val="00844DAC"/>
    <w:rsid w:val="00845189"/>
    <w:rsid w:val="00853C15"/>
    <w:rsid w:val="00855AA1"/>
    <w:rsid w:val="0085768A"/>
    <w:rsid w:val="008609D4"/>
    <w:rsid w:val="00870284"/>
    <w:rsid w:val="00871626"/>
    <w:rsid w:val="00872A3E"/>
    <w:rsid w:val="008738B8"/>
    <w:rsid w:val="00873E99"/>
    <w:rsid w:val="008741DD"/>
    <w:rsid w:val="0087479E"/>
    <w:rsid w:val="00875FE8"/>
    <w:rsid w:val="008762D4"/>
    <w:rsid w:val="008802D7"/>
    <w:rsid w:val="008840CF"/>
    <w:rsid w:val="00887BC0"/>
    <w:rsid w:val="008A0D1F"/>
    <w:rsid w:val="008B0BC4"/>
    <w:rsid w:val="008B1EC2"/>
    <w:rsid w:val="008C0DD7"/>
    <w:rsid w:val="008C2A67"/>
    <w:rsid w:val="008C7F6B"/>
    <w:rsid w:val="008D257D"/>
    <w:rsid w:val="008D3533"/>
    <w:rsid w:val="008D617F"/>
    <w:rsid w:val="008D61E7"/>
    <w:rsid w:val="008F4F59"/>
    <w:rsid w:val="008F5139"/>
    <w:rsid w:val="009009F5"/>
    <w:rsid w:val="009012FE"/>
    <w:rsid w:val="00903EBB"/>
    <w:rsid w:val="00907037"/>
    <w:rsid w:val="009205F7"/>
    <w:rsid w:val="00924DD0"/>
    <w:rsid w:val="00926C76"/>
    <w:rsid w:val="009278F4"/>
    <w:rsid w:val="00927BF9"/>
    <w:rsid w:val="00927C7E"/>
    <w:rsid w:val="0093079F"/>
    <w:rsid w:val="00930BCD"/>
    <w:rsid w:val="009316A9"/>
    <w:rsid w:val="009327F2"/>
    <w:rsid w:val="0093436F"/>
    <w:rsid w:val="0094017C"/>
    <w:rsid w:val="00943210"/>
    <w:rsid w:val="00945E89"/>
    <w:rsid w:val="0095452C"/>
    <w:rsid w:val="0095721A"/>
    <w:rsid w:val="00957F81"/>
    <w:rsid w:val="00961F87"/>
    <w:rsid w:val="00962D74"/>
    <w:rsid w:val="00963AC0"/>
    <w:rsid w:val="009644E0"/>
    <w:rsid w:val="00965738"/>
    <w:rsid w:val="00971E99"/>
    <w:rsid w:val="0098029D"/>
    <w:rsid w:val="00983EC6"/>
    <w:rsid w:val="00984A83"/>
    <w:rsid w:val="009851A6"/>
    <w:rsid w:val="00985680"/>
    <w:rsid w:val="00985CD9"/>
    <w:rsid w:val="0099513B"/>
    <w:rsid w:val="009977A4"/>
    <w:rsid w:val="009A08AF"/>
    <w:rsid w:val="009A3739"/>
    <w:rsid w:val="009A7D8D"/>
    <w:rsid w:val="009B15D4"/>
    <w:rsid w:val="009B3134"/>
    <w:rsid w:val="009B6DA0"/>
    <w:rsid w:val="009B7C10"/>
    <w:rsid w:val="009C0B81"/>
    <w:rsid w:val="009C3B33"/>
    <w:rsid w:val="009D2107"/>
    <w:rsid w:val="009D4012"/>
    <w:rsid w:val="009D6779"/>
    <w:rsid w:val="009D6BF9"/>
    <w:rsid w:val="009D7265"/>
    <w:rsid w:val="009E03D0"/>
    <w:rsid w:val="009E0CA5"/>
    <w:rsid w:val="009E3759"/>
    <w:rsid w:val="009E3F94"/>
    <w:rsid w:val="009E5EFB"/>
    <w:rsid w:val="009F08AD"/>
    <w:rsid w:val="00A028B7"/>
    <w:rsid w:val="00A04B1D"/>
    <w:rsid w:val="00A05810"/>
    <w:rsid w:val="00A06B08"/>
    <w:rsid w:val="00A0740E"/>
    <w:rsid w:val="00A211C1"/>
    <w:rsid w:val="00A21E00"/>
    <w:rsid w:val="00A23EF5"/>
    <w:rsid w:val="00A2480F"/>
    <w:rsid w:val="00A2625B"/>
    <w:rsid w:val="00A262B0"/>
    <w:rsid w:val="00A27038"/>
    <w:rsid w:val="00A272AE"/>
    <w:rsid w:val="00A31F0A"/>
    <w:rsid w:val="00A3785E"/>
    <w:rsid w:val="00A431D6"/>
    <w:rsid w:val="00A545BB"/>
    <w:rsid w:val="00A54AB6"/>
    <w:rsid w:val="00A60B2D"/>
    <w:rsid w:val="00A6557B"/>
    <w:rsid w:val="00A65807"/>
    <w:rsid w:val="00A66C21"/>
    <w:rsid w:val="00A70211"/>
    <w:rsid w:val="00A724E9"/>
    <w:rsid w:val="00A74DA3"/>
    <w:rsid w:val="00A754E7"/>
    <w:rsid w:val="00A82CE1"/>
    <w:rsid w:val="00A83FD5"/>
    <w:rsid w:val="00A85544"/>
    <w:rsid w:val="00A8646C"/>
    <w:rsid w:val="00A867CE"/>
    <w:rsid w:val="00A91E3E"/>
    <w:rsid w:val="00A943D8"/>
    <w:rsid w:val="00AA1FB8"/>
    <w:rsid w:val="00AA28F4"/>
    <w:rsid w:val="00AA3FB5"/>
    <w:rsid w:val="00AA40DB"/>
    <w:rsid w:val="00AA44C2"/>
    <w:rsid w:val="00AB0382"/>
    <w:rsid w:val="00AB773B"/>
    <w:rsid w:val="00AC032D"/>
    <w:rsid w:val="00AC25FE"/>
    <w:rsid w:val="00AC2E3F"/>
    <w:rsid w:val="00AC2E7F"/>
    <w:rsid w:val="00AC3D92"/>
    <w:rsid w:val="00AC6197"/>
    <w:rsid w:val="00AD0A67"/>
    <w:rsid w:val="00AD17C3"/>
    <w:rsid w:val="00AD4C32"/>
    <w:rsid w:val="00AD6DDB"/>
    <w:rsid w:val="00AE02EA"/>
    <w:rsid w:val="00AE3F67"/>
    <w:rsid w:val="00AE68B5"/>
    <w:rsid w:val="00AF0E3E"/>
    <w:rsid w:val="00AF23A0"/>
    <w:rsid w:val="00AF5F1D"/>
    <w:rsid w:val="00B0091F"/>
    <w:rsid w:val="00B015A8"/>
    <w:rsid w:val="00B033A2"/>
    <w:rsid w:val="00B05050"/>
    <w:rsid w:val="00B0673E"/>
    <w:rsid w:val="00B06F1C"/>
    <w:rsid w:val="00B104C8"/>
    <w:rsid w:val="00B1381C"/>
    <w:rsid w:val="00B15256"/>
    <w:rsid w:val="00B2100E"/>
    <w:rsid w:val="00B22292"/>
    <w:rsid w:val="00B235F4"/>
    <w:rsid w:val="00B244C5"/>
    <w:rsid w:val="00B27C22"/>
    <w:rsid w:val="00B40824"/>
    <w:rsid w:val="00B4092B"/>
    <w:rsid w:val="00B44F18"/>
    <w:rsid w:val="00B46B96"/>
    <w:rsid w:val="00B47DB9"/>
    <w:rsid w:val="00B50865"/>
    <w:rsid w:val="00B518F3"/>
    <w:rsid w:val="00B519A0"/>
    <w:rsid w:val="00B52005"/>
    <w:rsid w:val="00B55E01"/>
    <w:rsid w:val="00B57F1C"/>
    <w:rsid w:val="00B6021C"/>
    <w:rsid w:val="00B6360D"/>
    <w:rsid w:val="00B64337"/>
    <w:rsid w:val="00B70BE4"/>
    <w:rsid w:val="00B75212"/>
    <w:rsid w:val="00B762AB"/>
    <w:rsid w:val="00B81AE6"/>
    <w:rsid w:val="00B83C27"/>
    <w:rsid w:val="00B83E40"/>
    <w:rsid w:val="00B84C1E"/>
    <w:rsid w:val="00B926C7"/>
    <w:rsid w:val="00B95897"/>
    <w:rsid w:val="00B96623"/>
    <w:rsid w:val="00B96D95"/>
    <w:rsid w:val="00BA2BAC"/>
    <w:rsid w:val="00BA7565"/>
    <w:rsid w:val="00BA7C02"/>
    <w:rsid w:val="00BB0AFD"/>
    <w:rsid w:val="00BB7A62"/>
    <w:rsid w:val="00BC3282"/>
    <w:rsid w:val="00BC51C5"/>
    <w:rsid w:val="00BC78B4"/>
    <w:rsid w:val="00BD1E74"/>
    <w:rsid w:val="00BD3F54"/>
    <w:rsid w:val="00BD470F"/>
    <w:rsid w:val="00BD6E98"/>
    <w:rsid w:val="00BE1CA7"/>
    <w:rsid w:val="00BE38F8"/>
    <w:rsid w:val="00BE5D42"/>
    <w:rsid w:val="00BF55A7"/>
    <w:rsid w:val="00C04242"/>
    <w:rsid w:val="00C04A05"/>
    <w:rsid w:val="00C12561"/>
    <w:rsid w:val="00C15D8B"/>
    <w:rsid w:val="00C20134"/>
    <w:rsid w:val="00C20972"/>
    <w:rsid w:val="00C23256"/>
    <w:rsid w:val="00C3018B"/>
    <w:rsid w:val="00C320E6"/>
    <w:rsid w:val="00C34D94"/>
    <w:rsid w:val="00C36C73"/>
    <w:rsid w:val="00C406C7"/>
    <w:rsid w:val="00C409CF"/>
    <w:rsid w:val="00C53B3A"/>
    <w:rsid w:val="00C6219E"/>
    <w:rsid w:val="00C63EED"/>
    <w:rsid w:val="00C65294"/>
    <w:rsid w:val="00C6799E"/>
    <w:rsid w:val="00C71F3C"/>
    <w:rsid w:val="00C73BD1"/>
    <w:rsid w:val="00C73BE4"/>
    <w:rsid w:val="00C83203"/>
    <w:rsid w:val="00C87A98"/>
    <w:rsid w:val="00C91250"/>
    <w:rsid w:val="00C91544"/>
    <w:rsid w:val="00C92C61"/>
    <w:rsid w:val="00CA00DB"/>
    <w:rsid w:val="00CA710A"/>
    <w:rsid w:val="00CB498A"/>
    <w:rsid w:val="00CB7006"/>
    <w:rsid w:val="00CC3DD8"/>
    <w:rsid w:val="00CD2CD7"/>
    <w:rsid w:val="00CD4B8E"/>
    <w:rsid w:val="00CD5395"/>
    <w:rsid w:val="00CE0F6C"/>
    <w:rsid w:val="00CE2CE3"/>
    <w:rsid w:val="00CE45A9"/>
    <w:rsid w:val="00CE6D0F"/>
    <w:rsid w:val="00CF3BDB"/>
    <w:rsid w:val="00CF4C19"/>
    <w:rsid w:val="00CF504C"/>
    <w:rsid w:val="00CF5FC2"/>
    <w:rsid w:val="00D02804"/>
    <w:rsid w:val="00D05E19"/>
    <w:rsid w:val="00D1019E"/>
    <w:rsid w:val="00D1106A"/>
    <w:rsid w:val="00D1247D"/>
    <w:rsid w:val="00D1478F"/>
    <w:rsid w:val="00D15057"/>
    <w:rsid w:val="00D153CF"/>
    <w:rsid w:val="00D210F9"/>
    <w:rsid w:val="00D216A6"/>
    <w:rsid w:val="00D218EA"/>
    <w:rsid w:val="00D2197E"/>
    <w:rsid w:val="00D22DFA"/>
    <w:rsid w:val="00D23F44"/>
    <w:rsid w:val="00D27236"/>
    <w:rsid w:val="00D27533"/>
    <w:rsid w:val="00D30A63"/>
    <w:rsid w:val="00D32FE2"/>
    <w:rsid w:val="00D337D5"/>
    <w:rsid w:val="00D33F0E"/>
    <w:rsid w:val="00D44594"/>
    <w:rsid w:val="00D5298C"/>
    <w:rsid w:val="00D555CB"/>
    <w:rsid w:val="00D56892"/>
    <w:rsid w:val="00D626B2"/>
    <w:rsid w:val="00D648D5"/>
    <w:rsid w:val="00D660BF"/>
    <w:rsid w:val="00D66766"/>
    <w:rsid w:val="00D77093"/>
    <w:rsid w:val="00D81595"/>
    <w:rsid w:val="00D8645A"/>
    <w:rsid w:val="00D93C88"/>
    <w:rsid w:val="00D94D6D"/>
    <w:rsid w:val="00D95230"/>
    <w:rsid w:val="00D962FC"/>
    <w:rsid w:val="00DA3946"/>
    <w:rsid w:val="00DB1A77"/>
    <w:rsid w:val="00DB2259"/>
    <w:rsid w:val="00DB4E2D"/>
    <w:rsid w:val="00DB5CD2"/>
    <w:rsid w:val="00DB76D1"/>
    <w:rsid w:val="00DD11AC"/>
    <w:rsid w:val="00DD6986"/>
    <w:rsid w:val="00DE0075"/>
    <w:rsid w:val="00DE2ACE"/>
    <w:rsid w:val="00DE3AC6"/>
    <w:rsid w:val="00DE3C3E"/>
    <w:rsid w:val="00DE467E"/>
    <w:rsid w:val="00DE6463"/>
    <w:rsid w:val="00DF3DFE"/>
    <w:rsid w:val="00DF40BC"/>
    <w:rsid w:val="00DF42AF"/>
    <w:rsid w:val="00DF5A57"/>
    <w:rsid w:val="00DF5D5A"/>
    <w:rsid w:val="00E00A3D"/>
    <w:rsid w:val="00E015FF"/>
    <w:rsid w:val="00E02BD1"/>
    <w:rsid w:val="00E067BF"/>
    <w:rsid w:val="00E11DCD"/>
    <w:rsid w:val="00E14FB3"/>
    <w:rsid w:val="00E16425"/>
    <w:rsid w:val="00E239EF"/>
    <w:rsid w:val="00E248F7"/>
    <w:rsid w:val="00E24F59"/>
    <w:rsid w:val="00E27BB0"/>
    <w:rsid w:val="00E32E4F"/>
    <w:rsid w:val="00E33CB1"/>
    <w:rsid w:val="00E4189E"/>
    <w:rsid w:val="00E439D5"/>
    <w:rsid w:val="00E46B89"/>
    <w:rsid w:val="00E50448"/>
    <w:rsid w:val="00E52661"/>
    <w:rsid w:val="00E57E09"/>
    <w:rsid w:val="00E60B5F"/>
    <w:rsid w:val="00E61B09"/>
    <w:rsid w:val="00E66BAF"/>
    <w:rsid w:val="00E67D5F"/>
    <w:rsid w:val="00E75FC9"/>
    <w:rsid w:val="00E82525"/>
    <w:rsid w:val="00E83A2C"/>
    <w:rsid w:val="00E85BBE"/>
    <w:rsid w:val="00E9385E"/>
    <w:rsid w:val="00E94A34"/>
    <w:rsid w:val="00EA01F7"/>
    <w:rsid w:val="00EA56C4"/>
    <w:rsid w:val="00EB5136"/>
    <w:rsid w:val="00EB63D9"/>
    <w:rsid w:val="00EB63DC"/>
    <w:rsid w:val="00EB717D"/>
    <w:rsid w:val="00EB7EE0"/>
    <w:rsid w:val="00EC42D8"/>
    <w:rsid w:val="00ED2B50"/>
    <w:rsid w:val="00EE16C5"/>
    <w:rsid w:val="00EE185A"/>
    <w:rsid w:val="00EE3127"/>
    <w:rsid w:val="00EE4A79"/>
    <w:rsid w:val="00EF1243"/>
    <w:rsid w:val="00EF1988"/>
    <w:rsid w:val="00EF30F2"/>
    <w:rsid w:val="00EF3100"/>
    <w:rsid w:val="00EF3A53"/>
    <w:rsid w:val="00EF593D"/>
    <w:rsid w:val="00EF5BD5"/>
    <w:rsid w:val="00EF6E74"/>
    <w:rsid w:val="00F00E07"/>
    <w:rsid w:val="00F03A31"/>
    <w:rsid w:val="00F04442"/>
    <w:rsid w:val="00F04E98"/>
    <w:rsid w:val="00F0772B"/>
    <w:rsid w:val="00F10600"/>
    <w:rsid w:val="00F2481B"/>
    <w:rsid w:val="00F27777"/>
    <w:rsid w:val="00F31A9A"/>
    <w:rsid w:val="00F335A8"/>
    <w:rsid w:val="00F33995"/>
    <w:rsid w:val="00F34A17"/>
    <w:rsid w:val="00F360D3"/>
    <w:rsid w:val="00F36B2D"/>
    <w:rsid w:val="00F379A0"/>
    <w:rsid w:val="00F379E4"/>
    <w:rsid w:val="00F37B6B"/>
    <w:rsid w:val="00F411E9"/>
    <w:rsid w:val="00F425BF"/>
    <w:rsid w:val="00F4591E"/>
    <w:rsid w:val="00F53625"/>
    <w:rsid w:val="00F55193"/>
    <w:rsid w:val="00F5620C"/>
    <w:rsid w:val="00F606C0"/>
    <w:rsid w:val="00F64A1D"/>
    <w:rsid w:val="00F6704E"/>
    <w:rsid w:val="00F710F9"/>
    <w:rsid w:val="00F73688"/>
    <w:rsid w:val="00F75947"/>
    <w:rsid w:val="00F77105"/>
    <w:rsid w:val="00F82EE7"/>
    <w:rsid w:val="00F85EA0"/>
    <w:rsid w:val="00F86E31"/>
    <w:rsid w:val="00F93211"/>
    <w:rsid w:val="00F94AAF"/>
    <w:rsid w:val="00F964AB"/>
    <w:rsid w:val="00FA0EB4"/>
    <w:rsid w:val="00FA5D16"/>
    <w:rsid w:val="00FA6EEE"/>
    <w:rsid w:val="00FB480F"/>
    <w:rsid w:val="00FB78FF"/>
    <w:rsid w:val="00FC001D"/>
    <w:rsid w:val="00FC2C35"/>
    <w:rsid w:val="00FC76EF"/>
    <w:rsid w:val="00FD2694"/>
    <w:rsid w:val="00FD2DE9"/>
    <w:rsid w:val="00FD4DCD"/>
    <w:rsid w:val="00FD4EB7"/>
    <w:rsid w:val="00FE20A1"/>
    <w:rsid w:val="00FF2E59"/>
    <w:rsid w:val="00FF44C5"/>
    <w:rsid w:val="00FF568B"/>
    <w:rsid w:val="00FF73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1226AA84"/>
  <w15:docId w15:val="{F8E9936A-1EA0-4687-9BFB-D7EB2178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50"/>
    <w:pPr>
      <w:spacing w:after="120"/>
      <w:jc w:val="both"/>
    </w:pPr>
  </w:style>
  <w:style w:type="paragraph" w:styleId="Heading1">
    <w:name w:val="heading 1"/>
    <w:basedOn w:val="Normal"/>
    <w:next w:val="Normal"/>
    <w:qFormat/>
    <w:rsid w:val="00CE2CE3"/>
    <w:pPr>
      <w:keepNext/>
      <w:pageBreakBefore/>
      <w:numPr>
        <w:numId w:val="1"/>
      </w:numPr>
      <w:outlineLvl w:val="0"/>
    </w:pPr>
    <w:rPr>
      <w:rFonts w:ascii="Arial" w:hAnsi="Arial"/>
      <w:b/>
      <w:sz w:val="28"/>
    </w:rPr>
  </w:style>
  <w:style w:type="paragraph" w:styleId="Heading2">
    <w:name w:val="heading 2"/>
    <w:basedOn w:val="Normal"/>
    <w:next w:val="Normal"/>
    <w:qFormat/>
    <w:rsid w:val="00737650"/>
    <w:pPr>
      <w:keepNext/>
      <w:numPr>
        <w:ilvl w:val="1"/>
        <w:numId w:val="1"/>
      </w:numPr>
      <w:tabs>
        <w:tab w:val="clear" w:pos="936"/>
        <w:tab w:val="left" w:pos="720"/>
      </w:tabs>
      <w:spacing w:before="120"/>
      <w:ind w:left="720" w:hanging="720"/>
      <w:outlineLvl w:val="1"/>
    </w:pPr>
    <w:rPr>
      <w:rFonts w:ascii="Arial" w:hAnsi="Arial"/>
      <w:b/>
      <w:snapToGrid w:val="0"/>
      <w:sz w:val="26"/>
    </w:rPr>
  </w:style>
  <w:style w:type="paragraph" w:styleId="Heading3">
    <w:name w:val="heading 3"/>
    <w:basedOn w:val="Normal"/>
    <w:next w:val="Normal"/>
    <w:qFormat/>
    <w:rsid w:val="00737650"/>
    <w:pPr>
      <w:keepNext/>
      <w:numPr>
        <w:ilvl w:val="2"/>
        <w:numId w:val="1"/>
      </w:numPr>
      <w:tabs>
        <w:tab w:val="clear" w:pos="990"/>
        <w:tab w:val="left" w:pos="720"/>
      </w:tabs>
      <w:ind w:left="720"/>
      <w:outlineLvl w:val="2"/>
    </w:pPr>
    <w:rPr>
      <w:rFonts w:ascii="Arial" w:hAnsi="Arial"/>
      <w:b/>
      <w:snapToGrid w:val="0"/>
    </w:rPr>
  </w:style>
  <w:style w:type="paragraph" w:styleId="Heading4">
    <w:name w:val="heading 4"/>
    <w:basedOn w:val="Normal"/>
    <w:next w:val="Normal"/>
    <w:qFormat/>
    <w:rsid w:val="00737650"/>
    <w:pPr>
      <w:keepNext/>
      <w:numPr>
        <w:ilvl w:val="3"/>
        <w:numId w:val="1"/>
      </w:numPr>
      <w:spacing w:after="60"/>
      <w:outlineLvl w:val="3"/>
    </w:pPr>
    <w:rPr>
      <w:rFonts w:ascii="Arial" w:hAnsi="Arial"/>
      <w:b/>
      <w:snapToGrid w:val="0"/>
    </w:rPr>
  </w:style>
  <w:style w:type="paragraph" w:styleId="Heading5">
    <w:name w:val="heading 5"/>
    <w:basedOn w:val="Normal"/>
    <w:next w:val="Normal"/>
    <w:qFormat/>
    <w:rsid w:val="00CE2CE3"/>
    <w:pPr>
      <w:numPr>
        <w:ilvl w:val="4"/>
        <w:numId w:val="1"/>
      </w:numPr>
      <w:spacing w:before="240" w:after="60"/>
      <w:outlineLvl w:val="4"/>
    </w:pPr>
    <w:rPr>
      <w:snapToGrid w:val="0"/>
      <w:sz w:val="22"/>
    </w:rPr>
  </w:style>
  <w:style w:type="paragraph" w:styleId="Heading6">
    <w:name w:val="heading 6"/>
    <w:basedOn w:val="Normal"/>
    <w:next w:val="Normal"/>
    <w:qFormat/>
    <w:rsid w:val="00CE2CE3"/>
    <w:pPr>
      <w:numPr>
        <w:ilvl w:val="5"/>
        <w:numId w:val="1"/>
      </w:numPr>
      <w:spacing w:before="240" w:after="60"/>
      <w:outlineLvl w:val="5"/>
    </w:pPr>
    <w:rPr>
      <w:i/>
    </w:rPr>
  </w:style>
  <w:style w:type="paragraph" w:styleId="Heading7">
    <w:name w:val="heading 7"/>
    <w:basedOn w:val="Normal"/>
    <w:next w:val="Normal"/>
    <w:qFormat/>
    <w:rsid w:val="00CE2CE3"/>
    <w:pPr>
      <w:keepNext/>
      <w:numPr>
        <w:ilvl w:val="6"/>
        <w:numId w:val="1"/>
      </w:numPr>
      <w:spacing w:before="120"/>
      <w:outlineLvl w:val="6"/>
    </w:pPr>
    <w:rPr>
      <w:b/>
      <w:snapToGrid w:val="0"/>
    </w:rPr>
  </w:style>
  <w:style w:type="paragraph" w:styleId="Heading8">
    <w:name w:val="heading 8"/>
    <w:basedOn w:val="Normal"/>
    <w:next w:val="Normal"/>
    <w:qFormat/>
    <w:rsid w:val="00CE2CE3"/>
    <w:pPr>
      <w:keepNext/>
      <w:numPr>
        <w:ilvl w:val="7"/>
        <w:numId w:val="1"/>
      </w:numPr>
      <w:spacing w:before="120"/>
      <w:outlineLvl w:val="7"/>
    </w:pPr>
    <w:rPr>
      <w:rFonts w:ascii="Arial" w:hAnsi="Arial"/>
      <w:b/>
      <w:snapToGrid w:val="0"/>
    </w:rPr>
  </w:style>
  <w:style w:type="paragraph" w:styleId="Heading9">
    <w:name w:val="heading 9"/>
    <w:basedOn w:val="Normal"/>
    <w:next w:val="Normal"/>
    <w:qFormat/>
    <w:rsid w:val="00CE2CE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E2CE3"/>
    <w:pPr>
      <w:spacing w:before="120"/>
    </w:pPr>
    <w:rPr>
      <w:snapToGrid w:val="0"/>
    </w:rPr>
  </w:style>
  <w:style w:type="character" w:styleId="Emphasis">
    <w:name w:val="Emphasis"/>
    <w:basedOn w:val="DefaultParagraphFont"/>
    <w:qFormat/>
    <w:rsid w:val="00CE2CE3"/>
    <w:rPr>
      <w:i/>
      <w:iCs/>
    </w:rPr>
  </w:style>
  <w:style w:type="paragraph" w:styleId="TOC1">
    <w:name w:val="toc 1"/>
    <w:basedOn w:val="Normal"/>
    <w:next w:val="Normal"/>
    <w:uiPriority w:val="39"/>
    <w:rsid w:val="00CE2CE3"/>
    <w:pPr>
      <w:tabs>
        <w:tab w:val="left" w:pos="900"/>
        <w:tab w:val="left" w:pos="1008"/>
        <w:tab w:val="right" w:leader="dot" w:pos="9360"/>
      </w:tabs>
      <w:suppressAutoHyphens/>
      <w:spacing w:before="120" w:after="60"/>
      <w:ind w:left="14" w:hanging="14"/>
    </w:pPr>
    <w:rPr>
      <w:b/>
      <w:noProof/>
      <w:snapToGrid w:val="0"/>
      <w:spacing w:val="-3"/>
    </w:rPr>
  </w:style>
  <w:style w:type="paragraph" w:styleId="TOC2">
    <w:name w:val="toc 2"/>
    <w:basedOn w:val="Normal"/>
    <w:next w:val="Normal"/>
    <w:autoRedefine/>
    <w:uiPriority w:val="39"/>
    <w:rsid w:val="00CE2CE3"/>
    <w:pPr>
      <w:tabs>
        <w:tab w:val="left" w:pos="1080"/>
        <w:tab w:val="right" w:leader="dot" w:pos="9360"/>
      </w:tabs>
      <w:suppressAutoHyphens/>
      <w:ind w:left="1080" w:hanging="990"/>
    </w:pPr>
    <w:rPr>
      <w:rFonts w:ascii="Times" w:eastAsia="Times" w:hAnsi="Times"/>
      <w:noProof/>
    </w:rPr>
  </w:style>
  <w:style w:type="paragraph" w:styleId="TOC3">
    <w:name w:val="toc 3"/>
    <w:basedOn w:val="Normal"/>
    <w:next w:val="Normal"/>
    <w:autoRedefine/>
    <w:uiPriority w:val="39"/>
    <w:rsid w:val="00CE2CE3"/>
    <w:pPr>
      <w:tabs>
        <w:tab w:val="left" w:pos="1260"/>
        <w:tab w:val="left" w:pos="1530"/>
        <w:tab w:val="right" w:leader="dot" w:pos="9360"/>
      </w:tabs>
      <w:suppressAutoHyphens/>
      <w:ind w:left="1530" w:hanging="1260"/>
    </w:pPr>
    <w:rPr>
      <w:rFonts w:ascii="Times" w:eastAsia="Times" w:hAnsi="Times"/>
      <w:noProof/>
    </w:rPr>
  </w:style>
  <w:style w:type="paragraph" w:styleId="TableofFigures">
    <w:name w:val="table of figures"/>
    <w:basedOn w:val="Normal"/>
    <w:next w:val="Normal"/>
    <w:uiPriority w:val="99"/>
    <w:rsid w:val="00CE2CE3"/>
    <w:pPr>
      <w:spacing w:before="120"/>
      <w:ind w:left="480" w:hanging="480"/>
    </w:pPr>
    <w:rPr>
      <w:snapToGrid w:val="0"/>
    </w:rPr>
  </w:style>
  <w:style w:type="paragraph" w:styleId="Caption">
    <w:name w:val="caption"/>
    <w:basedOn w:val="Normal"/>
    <w:next w:val="Normal"/>
    <w:qFormat/>
    <w:rsid w:val="00CE2CE3"/>
    <w:pPr>
      <w:spacing w:before="120"/>
    </w:pPr>
    <w:rPr>
      <w:i/>
      <w:snapToGrid w:val="0"/>
    </w:rPr>
  </w:style>
  <w:style w:type="character" w:styleId="Hyperlink">
    <w:name w:val="Hyperlink"/>
    <w:basedOn w:val="DefaultParagraphFont"/>
    <w:uiPriority w:val="99"/>
    <w:rsid w:val="00CE2CE3"/>
    <w:rPr>
      <w:color w:val="0000FF"/>
      <w:u w:val="single"/>
    </w:rPr>
  </w:style>
  <w:style w:type="paragraph" w:customStyle="1" w:styleId="TableText">
    <w:name w:val="Table Text"/>
    <w:basedOn w:val="Normal"/>
    <w:rsid w:val="00CE2CE3"/>
    <w:pPr>
      <w:suppressAutoHyphens/>
      <w:spacing w:before="120"/>
    </w:pPr>
    <w:rPr>
      <w:rFonts w:ascii="Arial" w:hAnsi="Arial"/>
      <w:snapToGrid w:val="0"/>
      <w:sz w:val="18"/>
    </w:rPr>
  </w:style>
  <w:style w:type="paragraph" w:styleId="BodyText">
    <w:name w:val="Body Text"/>
    <w:basedOn w:val="Normal"/>
    <w:rsid w:val="00CE2CE3"/>
    <w:pPr>
      <w:ind w:firstLine="432"/>
    </w:pPr>
  </w:style>
  <w:style w:type="paragraph" w:styleId="NormalWeb">
    <w:name w:val="Normal (Web)"/>
    <w:basedOn w:val="Normal"/>
    <w:rsid w:val="00CE2CE3"/>
    <w:pPr>
      <w:spacing w:before="100" w:after="100"/>
    </w:pPr>
  </w:style>
  <w:style w:type="paragraph" w:customStyle="1" w:styleId="reference">
    <w:name w:val="reference"/>
    <w:basedOn w:val="BodyText"/>
    <w:rsid w:val="00CE2CE3"/>
    <w:pPr>
      <w:ind w:left="432" w:hanging="432"/>
    </w:pPr>
  </w:style>
  <w:style w:type="paragraph" w:styleId="BodyText3">
    <w:name w:val="Body Text 3"/>
    <w:basedOn w:val="Normal"/>
    <w:rsid w:val="00CE2CE3"/>
    <w:pPr>
      <w:spacing w:before="120"/>
    </w:pPr>
    <w:rPr>
      <w:snapToGrid w:val="0"/>
      <w:color w:val="FF0000"/>
    </w:rPr>
  </w:style>
  <w:style w:type="paragraph" w:styleId="BodyTextIndent">
    <w:name w:val="Body Text Indent"/>
    <w:basedOn w:val="Normal"/>
    <w:rsid w:val="00CE2CE3"/>
    <w:pPr>
      <w:tabs>
        <w:tab w:val="left" w:pos="-1440"/>
        <w:tab w:val="left" w:pos="-720"/>
        <w:tab w:val="left" w:pos="19"/>
        <w:tab w:val="left" w:pos="739"/>
        <w:tab w:val="left" w:pos="2160"/>
        <w:tab w:val="left" w:pos="2899"/>
        <w:tab w:val="left" w:pos="3600"/>
        <w:tab w:val="left" w:pos="4320"/>
        <w:tab w:val="left" w:pos="5040"/>
        <w:tab w:val="left" w:pos="5760"/>
        <w:tab w:val="left" w:pos="6480"/>
        <w:tab w:val="left" w:pos="7200"/>
        <w:tab w:val="left" w:pos="8679"/>
        <w:tab w:val="left" w:pos="9360"/>
      </w:tabs>
      <w:suppressAutoHyphens/>
      <w:spacing w:before="120"/>
      <w:ind w:left="19"/>
    </w:pPr>
    <w:rPr>
      <w:snapToGrid w:val="0"/>
      <w:color w:val="FF0000"/>
    </w:rPr>
  </w:style>
  <w:style w:type="paragraph" w:customStyle="1" w:styleId="text-body">
    <w:name w:val="text-body"/>
    <w:basedOn w:val="Normal"/>
    <w:rsid w:val="00CE2CE3"/>
    <w:pPr>
      <w:spacing w:before="100" w:after="100"/>
    </w:pPr>
  </w:style>
  <w:style w:type="paragraph" w:styleId="Header">
    <w:name w:val="header"/>
    <w:basedOn w:val="Normal"/>
    <w:rsid w:val="00CE2CE3"/>
    <w:pPr>
      <w:tabs>
        <w:tab w:val="center" w:pos="4320"/>
        <w:tab w:val="right" w:pos="8640"/>
      </w:tabs>
      <w:spacing w:before="120"/>
    </w:pPr>
    <w:rPr>
      <w:snapToGrid w:val="0"/>
    </w:rPr>
  </w:style>
  <w:style w:type="character" w:styleId="PageNumber">
    <w:name w:val="page number"/>
    <w:basedOn w:val="DefaultParagraphFont"/>
    <w:rsid w:val="00CE2CE3"/>
  </w:style>
  <w:style w:type="paragraph" w:styleId="Footer">
    <w:name w:val="footer"/>
    <w:basedOn w:val="Normal"/>
    <w:link w:val="FooterChar"/>
    <w:rsid w:val="00CE2CE3"/>
    <w:pPr>
      <w:tabs>
        <w:tab w:val="center" w:pos="4320"/>
        <w:tab w:val="right" w:pos="8640"/>
      </w:tabs>
      <w:spacing w:before="120"/>
    </w:pPr>
    <w:rPr>
      <w:snapToGrid w:val="0"/>
    </w:rPr>
  </w:style>
  <w:style w:type="paragraph" w:styleId="BodyText2">
    <w:name w:val="Body Text 2"/>
    <w:basedOn w:val="Normal"/>
    <w:rsid w:val="00CE2CE3"/>
    <w:pPr>
      <w:spacing w:before="120"/>
      <w:jc w:val="center"/>
    </w:pPr>
    <w:rPr>
      <w:rFonts w:ascii="Arial" w:hAnsi="Arial"/>
      <w:snapToGrid w:val="0"/>
      <w:sz w:val="18"/>
    </w:rPr>
  </w:style>
  <w:style w:type="character" w:styleId="FollowedHyperlink">
    <w:name w:val="FollowedHyperlink"/>
    <w:basedOn w:val="DefaultParagraphFont"/>
    <w:rsid w:val="00CE2CE3"/>
    <w:rPr>
      <w:color w:val="800080"/>
      <w:u w:val="single"/>
    </w:rPr>
  </w:style>
  <w:style w:type="character" w:styleId="CommentReference">
    <w:name w:val="annotation reference"/>
    <w:basedOn w:val="DefaultParagraphFont"/>
    <w:semiHidden/>
    <w:rsid w:val="00CE2CE3"/>
    <w:rPr>
      <w:sz w:val="16"/>
      <w:szCs w:val="16"/>
    </w:rPr>
  </w:style>
  <w:style w:type="paragraph" w:styleId="CommentText">
    <w:name w:val="annotation text"/>
    <w:basedOn w:val="Normal"/>
    <w:link w:val="CommentTextChar"/>
    <w:semiHidden/>
    <w:rsid w:val="00CE2CE3"/>
  </w:style>
  <w:style w:type="paragraph" w:styleId="BodyTextIndent2">
    <w:name w:val="Body Text Indent 2"/>
    <w:basedOn w:val="Normal"/>
    <w:rsid w:val="00CE2CE3"/>
    <w:pPr>
      <w:tabs>
        <w:tab w:val="left" w:pos="720"/>
      </w:tabs>
      <w:ind w:left="720" w:hanging="720"/>
    </w:pPr>
  </w:style>
  <w:style w:type="paragraph" w:styleId="PlainText">
    <w:name w:val="Plain Text"/>
    <w:basedOn w:val="Normal"/>
    <w:rsid w:val="00CE2CE3"/>
    <w:pPr>
      <w:widowControl w:val="0"/>
      <w:overflowPunct w:val="0"/>
      <w:autoSpaceDE w:val="0"/>
      <w:autoSpaceDN w:val="0"/>
      <w:adjustRightInd w:val="0"/>
      <w:jc w:val="left"/>
      <w:textAlignment w:val="baseline"/>
    </w:pPr>
    <w:rPr>
      <w:rFonts w:ascii="Courier New" w:hAnsi="Courier New"/>
    </w:rPr>
  </w:style>
  <w:style w:type="paragraph" w:styleId="BalloonText">
    <w:name w:val="Balloon Text"/>
    <w:basedOn w:val="Normal"/>
    <w:semiHidden/>
    <w:rsid w:val="00CE2CE3"/>
    <w:rPr>
      <w:rFonts w:ascii="Tahoma" w:hAnsi="Tahoma" w:cs="Courier"/>
      <w:sz w:val="16"/>
      <w:szCs w:val="16"/>
    </w:rPr>
  </w:style>
  <w:style w:type="character" w:styleId="Strong">
    <w:name w:val="Strong"/>
    <w:basedOn w:val="DefaultParagraphFont"/>
    <w:qFormat/>
    <w:rsid w:val="00CE2CE3"/>
    <w:rPr>
      <w:b/>
    </w:rPr>
  </w:style>
  <w:style w:type="character" w:customStyle="1" w:styleId="Code">
    <w:name w:val="Code"/>
    <w:rsid w:val="00CE2CE3"/>
    <w:rPr>
      <w:rFonts w:ascii="Courier" w:hAnsi="Courier"/>
    </w:rPr>
  </w:style>
  <w:style w:type="paragraph" w:styleId="TOC6">
    <w:name w:val="toc 6"/>
    <w:basedOn w:val="Normal"/>
    <w:next w:val="Normal"/>
    <w:semiHidden/>
    <w:rsid w:val="00CE2CE3"/>
    <w:pPr>
      <w:tabs>
        <w:tab w:val="right" w:leader="dot" w:pos="8640"/>
      </w:tabs>
      <w:ind w:left="960"/>
      <w:jc w:val="left"/>
    </w:pPr>
    <w:rPr>
      <w:rFonts w:ascii="Times" w:hAnsi="Times"/>
      <w:sz w:val="18"/>
    </w:rPr>
  </w:style>
  <w:style w:type="paragraph" w:customStyle="1" w:styleId="CellBody">
    <w:name w:val="CellBody"/>
    <w:rsid w:val="00CE2CE3"/>
    <w:pPr>
      <w:widowControl w:val="0"/>
      <w:autoSpaceDE w:val="0"/>
      <w:autoSpaceDN w:val="0"/>
      <w:adjustRightInd w:val="0"/>
    </w:pPr>
    <w:rPr>
      <w:noProof/>
      <w:color w:val="000000"/>
      <w:sz w:val="22"/>
    </w:rPr>
  </w:style>
  <w:style w:type="paragraph" w:customStyle="1" w:styleId="CellHeading">
    <w:name w:val="CellHeading"/>
    <w:rsid w:val="00CE2CE3"/>
    <w:pPr>
      <w:widowControl w:val="0"/>
      <w:autoSpaceDE w:val="0"/>
      <w:autoSpaceDN w:val="0"/>
      <w:adjustRightInd w:val="0"/>
      <w:jc w:val="center"/>
    </w:pPr>
    <w:rPr>
      <w:rFonts w:ascii="Helvetica" w:hAnsi="Helvetica"/>
      <w:b/>
      <w:noProof/>
      <w:color w:val="000000"/>
    </w:rPr>
  </w:style>
  <w:style w:type="paragraph" w:customStyle="1" w:styleId="Document">
    <w:name w:val="Document"/>
    <w:rsid w:val="00CE2C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0" w:after="20"/>
      <w:jc w:val="center"/>
    </w:pPr>
    <w:rPr>
      <w:noProof/>
      <w:color w:val="000000"/>
      <w:sz w:val="22"/>
    </w:rPr>
  </w:style>
  <w:style w:type="paragraph" w:customStyle="1" w:styleId="TableFootnote">
    <w:name w:val="TableFootnote"/>
    <w:rsid w:val="00CE2CE3"/>
    <w:pPr>
      <w:widowControl w:val="0"/>
      <w:tabs>
        <w:tab w:val="left" w:pos="600"/>
      </w:tabs>
      <w:autoSpaceDE w:val="0"/>
      <w:autoSpaceDN w:val="0"/>
      <w:adjustRightInd w:val="0"/>
      <w:ind w:left="600" w:right="360"/>
    </w:pPr>
    <w:rPr>
      <w:noProof/>
      <w:color w:val="000000"/>
    </w:rPr>
  </w:style>
  <w:style w:type="paragraph" w:customStyle="1" w:styleId="TableTitle">
    <w:name w:val="TableTitle"/>
    <w:rsid w:val="00CE2CE3"/>
    <w:pPr>
      <w:widowControl w:val="0"/>
      <w:autoSpaceDE w:val="0"/>
      <w:autoSpaceDN w:val="0"/>
      <w:adjustRightInd w:val="0"/>
      <w:jc w:val="center"/>
    </w:pPr>
    <w:rPr>
      <w:b/>
      <w:noProof/>
      <w:color w:val="000000"/>
    </w:rPr>
  </w:style>
  <w:style w:type="paragraph" w:styleId="FootnoteText">
    <w:name w:val="footnote text"/>
    <w:basedOn w:val="Normal"/>
    <w:semiHidden/>
    <w:rsid w:val="00CE2CE3"/>
  </w:style>
  <w:style w:type="character" w:styleId="FootnoteReference">
    <w:name w:val="footnote reference"/>
    <w:basedOn w:val="DefaultParagraphFont"/>
    <w:semiHidden/>
    <w:rsid w:val="00CE2CE3"/>
    <w:rPr>
      <w:vertAlign w:val="superscript"/>
    </w:rPr>
  </w:style>
  <w:style w:type="paragraph" w:styleId="TOC4">
    <w:name w:val="toc 4"/>
    <w:basedOn w:val="Normal"/>
    <w:next w:val="Normal"/>
    <w:autoRedefine/>
    <w:semiHidden/>
    <w:rsid w:val="00CE2CE3"/>
    <w:pPr>
      <w:ind w:left="600"/>
    </w:pPr>
  </w:style>
  <w:style w:type="paragraph" w:styleId="TOC5">
    <w:name w:val="toc 5"/>
    <w:basedOn w:val="Normal"/>
    <w:next w:val="Normal"/>
    <w:autoRedefine/>
    <w:semiHidden/>
    <w:rsid w:val="00CE2CE3"/>
    <w:pPr>
      <w:ind w:left="800"/>
    </w:pPr>
  </w:style>
  <w:style w:type="paragraph" w:styleId="TOC7">
    <w:name w:val="toc 7"/>
    <w:basedOn w:val="Normal"/>
    <w:next w:val="Normal"/>
    <w:autoRedefine/>
    <w:semiHidden/>
    <w:rsid w:val="00CE2CE3"/>
    <w:pPr>
      <w:ind w:left="1200"/>
    </w:pPr>
  </w:style>
  <w:style w:type="paragraph" w:styleId="TOC8">
    <w:name w:val="toc 8"/>
    <w:basedOn w:val="Normal"/>
    <w:next w:val="Normal"/>
    <w:autoRedefine/>
    <w:semiHidden/>
    <w:rsid w:val="00CE2CE3"/>
    <w:pPr>
      <w:ind w:left="1400"/>
    </w:pPr>
  </w:style>
  <w:style w:type="paragraph" w:styleId="TOC9">
    <w:name w:val="toc 9"/>
    <w:basedOn w:val="Normal"/>
    <w:next w:val="Normal"/>
    <w:autoRedefine/>
    <w:semiHidden/>
    <w:rsid w:val="00CE2CE3"/>
    <w:pPr>
      <w:ind w:left="1600"/>
    </w:pPr>
  </w:style>
  <w:style w:type="paragraph" w:styleId="BodyTextIndent3">
    <w:name w:val="Body Text Indent 3"/>
    <w:basedOn w:val="Normal"/>
    <w:rsid w:val="00CE2CE3"/>
    <w:pPr>
      <w:tabs>
        <w:tab w:val="left" w:pos="720"/>
      </w:tabs>
      <w:spacing w:before="120"/>
      <w:ind w:left="720" w:hanging="720"/>
      <w:jc w:val="left"/>
    </w:pPr>
    <w:rPr>
      <w:rFonts w:ascii="Courier" w:hAnsi="Courier"/>
    </w:rPr>
  </w:style>
  <w:style w:type="paragraph" w:styleId="DocumentMap">
    <w:name w:val="Document Map"/>
    <w:basedOn w:val="Normal"/>
    <w:semiHidden/>
    <w:rsid w:val="000A6847"/>
    <w:pPr>
      <w:shd w:val="clear" w:color="auto" w:fill="000080"/>
    </w:pPr>
    <w:rPr>
      <w:rFonts w:ascii="Tahoma" w:hAnsi="Tahoma" w:cs="Tahoma"/>
    </w:rPr>
  </w:style>
  <w:style w:type="paragraph" w:customStyle="1" w:styleId="Appendix1">
    <w:name w:val="Appendix 1"/>
    <w:next w:val="Normal"/>
    <w:autoRedefine/>
    <w:rsid w:val="00CE2CE3"/>
    <w:pPr>
      <w:keepNext/>
      <w:pageBreakBefore/>
      <w:numPr>
        <w:numId w:val="3"/>
      </w:numPr>
      <w:spacing w:after="120"/>
      <w:outlineLvl w:val="0"/>
    </w:pPr>
    <w:rPr>
      <w:rFonts w:ascii="Helvetica" w:hAnsi="Helvetica"/>
      <w:b/>
      <w:noProof/>
      <w:sz w:val="28"/>
    </w:rPr>
  </w:style>
  <w:style w:type="paragraph" w:customStyle="1" w:styleId="Appendix2">
    <w:name w:val="Appendix 2"/>
    <w:basedOn w:val="Appendix1"/>
    <w:next w:val="Normal"/>
    <w:rsid w:val="00CE2CE3"/>
    <w:pPr>
      <w:pageBreakBefore w:val="0"/>
      <w:numPr>
        <w:ilvl w:val="1"/>
      </w:numPr>
      <w:spacing w:before="120"/>
      <w:outlineLvl w:val="1"/>
    </w:pPr>
    <w:rPr>
      <w:sz w:val="26"/>
    </w:rPr>
  </w:style>
  <w:style w:type="paragraph" w:customStyle="1" w:styleId="Appendix3">
    <w:name w:val="Appendix 3"/>
    <w:basedOn w:val="Appendix2"/>
    <w:next w:val="Normal"/>
    <w:autoRedefine/>
    <w:rsid w:val="00CE2CE3"/>
    <w:pPr>
      <w:numPr>
        <w:ilvl w:val="2"/>
      </w:numPr>
      <w:spacing w:before="240"/>
      <w:outlineLvl w:val="2"/>
    </w:pPr>
  </w:style>
  <w:style w:type="paragraph" w:styleId="CommentSubject">
    <w:name w:val="annotation subject"/>
    <w:basedOn w:val="CommentText"/>
    <w:next w:val="CommentText"/>
    <w:semiHidden/>
    <w:rsid w:val="00C91250"/>
    <w:rPr>
      <w:b/>
      <w:bCs/>
    </w:rPr>
  </w:style>
  <w:style w:type="character" w:customStyle="1" w:styleId="CommentTextChar">
    <w:name w:val="Comment Text Char"/>
    <w:basedOn w:val="DefaultParagraphFont"/>
    <w:link w:val="CommentText"/>
    <w:semiHidden/>
    <w:rsid w:val="00E46B89"/>
  </w:style>
  <w:style w:type="paragraph" w:styleId="TOCHeading">
    <w:name w:val="TOC Heading"/>
    <w:basedOn w:val="Heading1"/>
    <w:next w:val="Normal"/>
    <w:uiPriority w:val="39"/>
    <w:semiHidden/>
    <w:unhideWhenUsed/>
    <w:qFormat/>
    <w:rsid w:val="001D2DDC"/>
    <w:pPr>
      <w:keepLines/>
      <w:pageBreakBefore w:val="0"/>
      <w:numPr>
        <w:numId w:val="0"/>
      </w:numPr>
      <w:spacing w:before="480" w:after="0" w:line="276" w:lineRule="auto"/>
      <w:jc w:val="left"/>
      <w:outlineLvl w:val="9"/>
    </w:pPr>
    <w:rPr>
      <w:rFonts w:ascii="Cambria" w:hAnsi="Cambria"/>
      <w:bCs/>
      <w:color w:val="365F91"/>
      <w:szCs w:val="28"/>
    </w:rPr>
  </w:style>
  <w:style w:type="paragraph" w:customStyle="1" w:styleId="Standard">
    <w:name w:val="Standard"/>
    <w:rsid w:val="00D27236"/>
    <w:pPr>
      <w:suppressAutoHyphens/>
      <w:autoSpaceDN w:val="0"/>
      <w:spacing w:after="120"/>
      <w:jc w:val="both"/>
      <w:textAlignment w:val="baseline"/>
    </w:pPr>
    <w:rPr>
      <w:kern w:val="3"/>
      <w:sz w:val="22"/>
    </w:rPr>
  </w:style>
  <w:style w:type="paragraph" w:customStyle="1" w:styleId="Textbody">
    <w:name w:val="Text body"/>
    <w:basedOn w:val="Standard"/>
    <w:rsid w:val="00D27236"/>
  </w:style>
  <w:style w:type="paragraph" w:styleId="Title">
    <w:name w:val="Title"/>
    <w:basedOn w:val="Normal"/>
    <w:next w:val="Subtitle"/>
    <w:link w:val="TitleChar"/>
    <w:rsid w:val="00D27236"/>
    <w:pPr>
      <w:keepNext/>
      <w:suppressAutoHyphens/>
      <w:autoSpaceDN w:val="0"/>
      <w:spacing w:before="240"/>
      <w:jc w:val="center"/>
      <w:textAlignment w:val="baseline"/>
    </w:pPr>
    <w:rPr>
      <w:rFonts w:ascii="Arial" w:eastAsia="Andale Sans UI" w:hAnsi="Arial" w:cs="Tahoma"/>
      <w:b/>
      <w:bCs/>
      <w:kern w:val="3"/>
      <w:sz w:val="36"/>
      <w:szCs w:val="36"/>
    </w:rPr>
  </w:style>
  <w:style w:type="character" w:customStyle="1" w:styleId="TitleChar">
    <w:name w:val="Title Char"/>
    <w:basedOn w:val="DefaultParagraphFont"/>
    <w:link w:val="Title"/>
    <w:rsid w:val="00D27236"/>
    <w:rPr>
      <w:rFonts w:ascii="Arial" w:eastAsia="Andale Sans UI" w:hAnsi="Arial" w:cs="Tahoma"/>
      <w:b/>
      <w:bCs/>
      <w:kern w:val="3"/>
      <w:sz w:val="36"/>
      <w:szCs w:val="36"/>
    </w:rPr>
  </w:style>
  <w:style w:type="paragraph" w:styleId="Subtitle">
    <w:name w:val="Subtitle"/>
    <w:basedOn w:val="Normal"/>
    <w:next w:val="Textbody"/>
    <w:link w:val="SubtitleChar"/>
    <w:rsid w:val="00D27236"/>
    <w:pPr>
      <w:keepNext/>
      <w:suppressAutoHyphens/>
      <w:autoSpaceDN w:val="0"/>
      <w:spacing w:before="240"/>
      <w:jc w:val="center"/>
      <w:textAlignment w:val="baseline"/>
    </w:pPr>
    <w:rPr>
      <w:rFonts w:ascii="Arial" w:eastAsia="Andale Sans UI" w:hAnsi="Arial" w:cs="Tahoma"/>
      <w:b/>
      <w:i/>
      <w:iCs/>
      <w:kern w:val="3"/>
      <w:sz w:val="32"/>
      <w:szCs w:val="28"/>
    </w:rPr>
  </w:style>
  <w:style w:type="character" w:customStyle="1" w:styleId="SubtitleChar">
    <w:name w:val="Subtitle Char"/>
    <w:basedOn w:val="DefaultParagraphFont"/>
    <w:link w:val="Subtitle"/>
    <w:rsid w:val="00D27236"/>
    <w:rPr>
      <w:rFonts w:ascii="Arial" w:eastAsia="Andale Sans UI" w:hAnsi="Arial" w:cs="Tahoma"/>
      <w:b/>
      <w:i/>
      <w:iCs/>
      <w:kern w:val="3"/>
      <w:sz w:val="32"/>
      <w:szCs w:val="28"/>
    </w:rPr>
  </w:style>
  <w:style w:type="character" w:customStyle="1" w:styleId="FooterChar">
    <w:name w:val="Footer Char"/>
    <w:basedOn w:val="DefaultParagraphFont"/>
    <w:link w:val="Footer"/>
    <w:rsid w:val="00D27236"/>
    <w:rPr>
      <w:snapToGrid w:val="0"/>
      <w:sz w:val="24"/>
    </w:rPr>
  </w:style>
  <w:style w:type="paragraph" w:customStyle="1" w:styleId="BulletedNormal">
    <w:name w:val="BulletedNormal"/>
    <w:basedOn w:val="Normal"/>
    <w:qFormat/>
    <w:rsid w:val="00BD1E74"/>
    <w:pPr>
      <w:widowControl w:val="0"/>
      <w:numPr>
        <w:numId w:val="5"/>
      </w:numPr>
      <w:jc w:val="left"/>
    </w:pPr>
  </w:style>
  <w:style w:type="table" w:styleId="TableGrid">
    <w:name w:val="Table Grid"/>
    <w:basedOn w:val="TableNormal"/>
    <w:uiPriority w:val="59"/>
    <w:rsid w:val="004A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440784"/>
    <w:pPr>
      <w:keepLines/>
      <w:widowControl w:val="0"/>
      <w:spacing w:line="240" w:lineRule="atLeast"/>
      <w:jc w:val="left"/>
    </w:pPr>
  </w:style>
  <w:style w:type="paragraph" w:customStyle="1" w:styleId="Default">
    <w:name w:val="Default"/>
    <w:rsid w:val="00EF30F2"/>
    <w:pPr>
      <w:autoSpaceDE w:val="0"/>
      <w:autoSpaceDN w:val="0"/>
      <w:adjustRightInd w:val="0"/>
    </w:pPr>
    <w:rPr>
      <w:color w:val="000000"/>
    </w:rPr>
  </w:style>
  <w:style w:type="paragraph" w:styleId="HTMLPreformatted">
    <w:name w:val="HTML Preformatted"/>
    <w:basedOn w:val="Normal"/>
    <w:link w:val="HTMLPreformattedChar"/>
    <w:uiPriority w:val="99"/>
    <w:semiHidden/>
    <w:unhideWhenUsed/>
    <w:rsid w:val="00BC3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C3282"/>
    <w:rPr>
      <w:rFonts w:ascii="Courier New" w:hAnsi="Courier New" w:cs="Courier New"/>
    </w:rPr>
  </w:style>
  <w:style w:type="paragraph" w:styleId="ListParagraph">
    <w:name w:val="List Paragraph"/>
    <w:basedOn w:val="Normal"/>
    <w:uiPriority w:val="34"/>
    <w:qFormat/>
    <w:rsid w:val="0087479E"/>
    <w:pPr>
      <w:ind w:left="720"/>
      <w:contextualSpacing/>
    </w:pPr>
  </w:style>
  <w:style w:type="paragraph" w:styleId="Revision">
    <w:name w:val="Revision"/>
    <w:hidden/>
    <w:uiPriority w:val="99"/>
    <w:semiHidden/>
    <w:rsid w:val="006E6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87121">
      <w:bodyDiv w:val="1"/>
      <w:marLeft w:val="0"/>
      <w:marRight w:val="0"/>
      <w:marTop w:val="0"/>
      <w:marBottom w:val="0"/>
      <w:divBdr>
        <w:top w:val="none" w:sz="0" w:space="0" w:color="auto"/>
        <w:left w:val="none" w:sz="0" w:space="0" w:color="auto"/>
        <w:bottom w:val="none" w:sz="0" w:space="0" w:color="auto"/>
        <w:right w:val="none" w:sz="0" w:space="0" w:color="auto"/>
      </w:divBdr>
    </w:div>
    <w:div w:id="100809020">
      <w:bodyDiv w:val="1"/>
      <w:marLeft w:val="0"/>
      <w:marRight w:val="0"/>
      <w:marTop w:val="0"/>
      <w:marBottom w:val="0"/>
      <w:divBdr>
        <w:top w:val="none" w:sz="0" w:space="0" w:color="auto"/>
        <w:left w:val="none" w:sz="0" w:space="0" w:color="auto"/>
        <w:bottom w:val="none" w:sz="0" w:space="0" w:color="auto"/>
        <w:right w:val="none" w:sz="0" w:space="0" w:color="auto"/>
      </w:divBdr>
    </w:div>
    <w:div w:id="108862193">
      <w:bodyDiv w:val="1"/>
      <w:marLeft w:val="0"/>
      <w:marRight w:val="0"/>
      <w:marTop w:val="0"/>
      <w:marBottom w:val="0"/>
      <w:divBdr>
        <w:top w:val="none" w:sz="0" w:space="0" w:color="auto"/>
        <w:left w:val="none" w:sz="0" w:space="0" w:color="auto"/>
        <w:bottom w:val="none" w:sz="0" w:space="0" w:color="auto"/>
        <w:right w:val="none" w:sz="0" w:space="0" w:color="auto"/>
      </w:divBdr>
    </w:div>
    <w:div w:id="122580712">
      <w:bodyDiv w:val="1"/>
      <w:marLeft w:val="0"/>
      <w:marRight w:val="0"/>
      <w:marTop w:val="0"/>
      <w:marBottom w:val="0"/>
      <w:divBdr>
        <w:top w:val="none" w:sz="0" w:space="0" w:color="auto"/>
        <w:left w:val="none" w:sz="0" w:space="0" w:color="auto"/>
        <w:bottom w:val="none" w:sz="0" w:space="0" w:color="auto"/>
        <w:right w:val="none" w:sz="0" w:space="0" w:color="auto"/>
      </w:divBdr>
    </w:div>
    <w:div w:id="127630483">
      <w:bodyDiv w:val="1"/>
      <w:marLeft w:val="0"/>
      <w:marRight w:val="0"/>
      <w:marTop w:val="0"/>
      <w:marBottom w:val="0"/>
      <w:divBdr>
        <w:top w:val="none" w:sz="0" w:space="0" w:color="auto"/>
        <w:left w:val="none" w:sz="0" w:space="0" w:color="auto"/>
        <w:bottom w:val="none" w:sz="0" w:space="0" w:color="auto"/>
        <w:right w:val="none" w:sz="0" w:space="0" w:color="auto"/>
      </w:divBdr>
    </w:div>
    <w:div w:id="165828247">
      <w:bodyDiv w:val="1"/>
      <w:marLeft w:val="0"/>
      <w:marRight w:val="0"/>
      <w:marTop w:val="0"/>
      <w:marBottom w:val="0"/>
      <w:divBdr>
        <w:top w:val="none" w:sz="0" w:space="0" w:color="auto"/>
        <w:left w:val="none" w:sz="0" w:space="0" w:color="auto"/>
        <w:bottom w:val="none" w:sz="0" w:space="0" w:color="auto"/>
        <w:right w:val="none" w:sz="0" w:space="0" w:color="auto"/>
      </w:divBdr>
    </w:div>
    <w:div w:id="187838469">
      <w:bodyDiv w:val="1"/>
      <w:marLeft w:val="0"/>
      <w:marRight w:val="0"/>
      <w:marTop w:val="0"/>
      <w:marBottom w:val="0"/>
      <w:divBdr>
        <w:top w:val="none" w:sz="0" w:space="0" w:color="auto"/>
        <w:left w:val="none" w:sz="0" w:space="0" w:color="auto"/>
        <w:bottom w:val="none" w:sz="0" w:space="0" w:color="auto"/>
        <w:right w:val="none" w:sz="0" w:space="0" w:color="auto"/>
      </w:divBdr>
    </w:div>
    <w:div w:id="191575224">
      <w:bodyDiv w:val="1"/>
      <w:marLeft w:val="0"/>
      <w:marRight w:val="0"/>
      <w:marTop w:val="0"/>
      <w:marBottom w:val="0"/>
      <w:divBdr>
        <w:top w:val="none" w:sz="0" w:space="0" w:color="auto"/>
        <w:left w:val="none" w:sz="0" w:space="0" w:color="auto"/>
        <w:bottom w:val="none" w:sz="0" w:space="0" w:color="auto"/>
        <w:right w:val="none" w:sz="0" w:space="0" w:color="auto"/>
      </w:divBdr>
    </w:div>
    <w:div w:id="196702231">
      <w:bodyDiv w:val="1"/>
      <w:marLeft w:val="0"/>
      <w:marRight w:val="0"/>
      <w:marTop w:val="0"/>
      <w:marBottom w:val="0"/>
      <w:divBdr>
        <w:top w:val="none" w:sz="0" w:space="0" w:color="auto"/>
        <w:left w:val="none" w:sz="0" w:space="0" w:color="auto"/>
        <w:bottom w:val="none" w:sz="0" w:space="0" w:color="auto"/>
        <w:right w:val="none" w:sz="0" w:space="0" w:color="auto"/>
      </w:divBdr>
    </w:div>
    <w:div w:id="208029053">
      <w:bodyDiv w:val="1"/>
      <w:marLeft w:val="0"/>
      <w:marRight w:val="0"/>
      <w:marTop w:val="0"/>
      <w:marBottom w:val="0"/>
      <w:divBdr>
        <w:top w:val="none" w:sz="0" w:space="0" w:color="auto"/>
        <w:left w:val="none" w:sz="0" w:space="0" w:color="auto"/>
        <w:bottom w:val="none" w:sz="0" w:space="0" w:color="auto"/>
        <w:right w:val="none" w:sz="0" w:space="0" w:color="auto"/>
      </w:divBdr>
    </w:div>
    <w:div w:id="242764092">
      <w:bodyDiv w:val="1"/>
      <w:marLeft w:val="0"/>
      <w:marRight w:val="0"/>
      <w:marTop w:val="0"/>
      <w:marBottom w:val="0"/>
      <w:divBdr>
        <w:top w:val="none" w:sz="0" w:space="0" w:color="auto"/>
        <w:left w:val="none" w:sz="0" w:space="0" w:color="auto"/>
        <w:bottom w:val="none" w:sz="0" w:space="0" w:color="auto"/>
        <w:right w:val="none" w:sz="0" w:space="0" w:color="auto"/>
      </w:divBdr>
    </w:div>
    <w:div w:id="248081494">
      <w:bodyDiv w:val="1"/>
      <w:marLeft w:val="0"/>
      <w:marRight w:val="0"/>
      <w:marTop w:val="0"/>
      <w:marBottom w:val="0"/>
      <w:divBdr>
        <w:top w:val="none" w:sz="0" w:space="0" w:color="auto"/>
        <w:left w:val="none" w:sz="0" w:space="0" w:color="auto"/>
        <w:bottom w:val="none" w:sz="0" w:space="0" w:color="auto"/>
        <w:right w:val="none" w:sz="0" w:space="0" w:color="auto"/>
      </w:divBdr>
    </w:div>
    <w:div w:id="300499149">
      <w:bodyDiv w:val="1"/>
      <w:marLeft w:val="0"/>
      <w:marRight w:val="0"/>
      <w:marTop w:val="0"/>
      <w:marBottom w:val="0"/>
      <w:divBdr>
        <w:top w:val="none" w:sz="0" w:space="0" w:color="auto"/>
        <w:left w:val="none" w:sz="0" w:space="0" w:color="auto"/>
        <w:bottom w:val="none" w:sz="0" w:space="0" w:color="auto"/>
        <w:right w:val="none" w:sz="0" w:space="0" w:color="auto"/>
      </w:divBdr>
    </w:div>
    <w:div w:id="336420625">
      <w:bodyDiv w:val="1"/>
      <w:marLeft w:val="0"/>
      <w:marRight w:val="0"/>
      <w:marTop w:val="0"/>
      <w:marBottom w:val="0"/>
      <w:divBdr>
        <w:top w:val="none" w:sz="0" w:space="0" w:color="auto"/>
        <w:left w:val="none" w:sz="0" w:space="0" w:color="auto"/>
        <w:bottom w:val="none" w:sz="0" w:space="0" w:color="auto"/>
        <w:right w:val="none" w:sz="0" w:space="0" w:color="auto"/>
      </w:divBdr>
    </w:div>
    <w:div w:id="341707982">
      <w:bodyDiv w:val="1"/>
      <w:marLeft w:val="0"/>
      <w:marRight w:val="0"/>
      <w:marTop w:val="0"/>
      <w:marBottom w:val="0"/>
      <w:divBdr>
        <w:top w:val="none" w:sz="0" w:space="0" w:color="auto"/>
        <w:left w:val="none" w:sz="0" w:space="0" w:color="auto"/>
        <w:bottom w:val="none" w:sz="0" w:space="0" w:color="auto"/>
        <w:right w:val="none" w:sz="0" w:space="0" w:color="auto"/>
      </w:divBdr>
    </w:div>
    <w:div w:id="346101103">
      <w:bodyDiv w:val="1"/>
      <w:marLeft w:val="0"/>
      <w:marRight w:val="0"/>
      <w:marTop w:val="0"/>
      <w:marBottom w:val="0"/>
      <w:divBdr>
        <w:top w:val="none" w:sz="0" w:space="0" w:color="auto"/>
        <w:left w:val="none" w:sz="0" w:space="0" w:color="auto"/>
        <w:bottom w:val="none" w:sz="0" w:space="0" w:color="auto"/>
        <w:right w:val="none" w:sz="0" w:space="0" w:color="auto"/>
      </w:divBdr>
    </w:div>
    <w:div w:id="347563355">
      <w:bodyDiv w:val="1"/>
      <w:marLeft w:val="0"/>
      <w:marRight w:val="0"/>
      <w:marTop w:val="0"/>
      <w:marBottom w:val="0"/>
      <w:divBdr>
        <w:top w:val="none" w:sz="0" w:space="0" w:color="auto"/>
        <w:left w:val="none" w:sz="0" w:space="0" w:color="auto"/>
        <w:bottom w:val="none" w:sz="0" w:space="0" w:color="auto"/>
        <w:right w:val="none" w:sz="0" w:space="0" w:color="auto"/>
      </w:divBdr>
    </w:div>
    <w:div w:id="413018693">
      <w:bodyDiv w:val="1"/>
      <w:marLeft w:val="0"/>
      <w:marRight w:val="0"/>
      <w:marTop w:val="0"/>
      <w:marBottom w:val="0"/>
      <w:divBdr>
        <w:top w:val="none" w:sz="0" w:space="0" w:color="auto"/>
        <w:left w:val="none" w:sz="0" w:space="0" w:color="auto"/>
        <w:bottom w:val="none" w:sz="0" w:space="0" w:color="auto"/>
        <w:right w:val="none" w:sz="0" w:space="0" w:color="auto"/>
      </w:divBdr>
    </w:div>
    <w:div w:id="439494240">
      <w:bodyDiv w:val="1"/>
      <w:marLeft w:val="0"/>
      <w:marRight w:val="0"/>
      <w:marTop w:val="0"/>
      <w:marBottom w:val="0"/>
      <w:divBdr>
        <w:top w:val="none" w:sz="0" w:space="0" w:color="auto"/>
        <w:left w:val="none" w:sz="0" w:space="0" w:color="auto"/>
        <w:bottom w:val="none" w:sz="0" w:space="0" w:color="auto"/>
        <w:right w:val="none" w:sz="0" w:space="0" w:color="auto"/>
      </w:divBdr>
    </w:div>
    <w:div w:id="493373080">
      <w:bodyDiv w:val="1"/>
      <w:marLeft w:val="0"/>
      <w:marRight w:val="0"/>
      <w:marTop w:val="0"/>
      <w:marBottom w:val="0"/>
      <w:divBdr>
        <w:top w:val="none" w:sz="0" w:space="0" w:color="auto"/>
        <w:left w:val="none" w:sz="0" w:space="0" w:color="auto"/>
        <w:bottom w:val="none" w:sz="0" w:space="0" w:color="auto"/>
        <w:right w:val="none" w:sz="0" w:space="0" w:color="auto"/>
      </w:divBdr>
    </w:div>
    <w:div w:id="563834642">
      <w:bodyDiv w:val="1"/>
      <w:marLeft w:val="0"/>
      <w:marRight w:val="0"/>
      <w:marTop w:val="0"/>
      <w:marBottom w:val="0"/>
      <w:divBdr>
        <w:top w:val="none" w:sz="0" w:space="0" w:color="auto"/>
        <w:left w:val="none" w:sz="0" w:space="0" w:color="auto"/>
        <w:bottom w:val="none" w:sz="0" w:space="0" w:color="auto"/>
        <w:right w:val="none" w:sz="0" w:space="0" w:color="auto"/>
      </w:divBdr>
    </w:div>
    <w:div w:id="566457672">
      <w:bodyDiv w:val="1"/>
      <w:marLeft w:val="0"/>
      <w:marRight w:val="0"/>
      <w:marTop w:val="0"/>
      <w:marBottom w:val="0"/>
      <w:divBdr>
        <w:top w:val="none" w:sz="0" w:space="0" w:color="auto"/>
        <w:left w:val="none" w:sz="0" w:space="0" w:color="auto"/>
        <w:bottom w:val="none" w:sz="0" w:space="0" w:color="auto"/>
        <w:right w:val="none" w:sz="0" w:space="0" w:color="auto"/>
      </w:divBdr>
    </w:div>
    <w:div w:id="591746410">
      <w:bodyDiv w:val="1"/>
      <w:marLeft w:val="0"/>
      <w:marRight w:val="0"/>
      <w:marTop w:val="0"/>
      <w:marBottom w:val="0"/>
      <w:divBdr>
        <w:top w:val="none" w:sz="0" w:space="0" w:color="auto"/>
        <w:left w:val="none" w:sz="0" w:space="0" w:color="auto"/>
        <w:bottom w:val="none" w:sz="0" w:space="0" w:color="auto"/>
        <w:right w:val="none" w:sz="0" w:space="0" w:color="auto"/>
      </w:divBdr>
    </w:div>
    <w:div w:id="615790126">
      <w:bodyDiv w:val="1"/>
      <w:marLeft w:val="0"/>
      <w:marRight w:val="0"/>
      <w:marTop w:val="0"/>
      <w:marBottom w:val="0"/>
      <w:divBdr>
        <w:top w:val="none" w:sz="0" w:space="0" w:color="auto"/>
        <w:left w:val="none" w:sz="0" w:space="0" w:color="auto"/>
        <w:bottom w:val="none" w:sz="0" w:space="0" w:color="auto"/>
        <w:right w:val="none" w:sz="0" w:space="0" w:color="auto"/>
      </w:divBdr>
    </w:div>
    <w:div w:id="631205924">
      <w:bodyDiv w:val="1"/>
      <w:marLeft w:val="0"/>
      <w:marRight w:val="0"/>
      <w:marTop w:val="0"/>
      <w:marBottom w:val="0"/>
      <w:divBdr>
        <w:top w:val="none" w:sz="0" w:space="0" w:color="auto"/>
        <w:left w:val="none" w:sz="0" w:space="0" w:color="auto"/>
        <w:bottom w:val="none" w:sz="0" w:space="0" w:color="auto"/>
        <w:right w:val="none" w:sz="0" w:space="0" w:color="auto"/>
      </w:divBdr>
    </w:div>
    <w:div w:id="633413990">
      <w:bodyDiv w:val="1"/>
      <w:marLeft w:val="0"/>
      <w:marRight w:val="0"/>
      <w:marTop w:val="0"/>
      <w:marBottom w:val="0"/>
      <w:divBdr>
        <w:top w:val="none" w:sz="0" w:space="0" w:color="auto"/>
        <w:left w:val="none" w:sz="0" w:space="0" w:color="auto"/>
        <w:bottom w:val="none" w:sz="0" w:space="0" w:color="auto"/>
        <w:right w:val="none" w:sz="0" w:space="0" w:color="auto"/>
      </w:divBdr>
    </w:div>
    <w:div w:id="726953504">
      <w:bodyDiv w:val="1"/>
      <w:marLeft w:val="0"/>
      <w:marRight w:val="0"/>
      <w:marTop w:val="0"/>
      <w:marBottom w:val="0"/>
      <w:divBdr>
        <w:top w:val="none" w:sz="0" w:space="0" w:color="auto"/>
        <w:left w:val="none" w:sz="0" w:space="0" w:color="auto"/>
        <w:bottom w:val="none" w:sz="0" w:space="0" w:color="auto"/>
        <w:right w:val="none" w:sz="0" w:space="0" w:color="auto"/>
      </w:divBdr>
    </w:div>
    <w:div w:id="758333767">
      <w:bodyDiv w:val="1"/>
      <w:marLeft w:val="0"/>
      <w:marRight w:val="0"/>
      <w:marTop w:val="0"/>
      <w:marBottom w:val="0"/>
      <w:divBdr>
        <w:top w:val="none" w:sz="0" w:space="0" w:color="auto"/>
        <w:left w:val="none" w:sz="0" w:space="0" w:color="auto"/>
        <w:bottom w:val="none" w:sz="0" w:space="0" w:color="auto"/>
        <w:right w:val="none" w:sz="0" w:space="0" w:color="auto"/>
      </w:divBdr>
    </w:div>
    <w:div w:id="771507583">
      <w:bodyDiv w:val="1"/>
      <w:marLeft w:val="0"/>
      <w:marRight w:val="0"/>
      <w:marTop w:val="0"/>
      <w:marBottom w:val="0"/>
      <w:divBdr>
        <w:top w:val="none" w:sz="0" w:space="0" w:color="auto"/>
        <w:left w:val="none" w:sz="0" w:space="0" w:color="auto"/>
        <w:bottom w:val="none" w:sz="0" w:space="0" w:color="auto"/>
        <w:right w:val="none" w:sz="0" w:space="0" w:color="auto"/>
      </w:divBdr>
    </w:div>
    <w:div w:id="789514511">
      <w:bodyDiv w:val="1"/>
      <w:marLeft w:val="0"/>
      <w:marRight w:val="0"/>
      <w:marTop w:val="0"/>
      <w:marBottom w:val="0"/>
      <w:divBdr>
        <w:top w:val="none" w:sz="0" w:space="0" w:color="auto"/>
        <w:left w:val="none" w:sz="0" w:space="0" w:color="auto"/>
        <w:bottom w:val="none" w:sz="0" w:space="0" w:color="auto"/>
        <w:right w:val="none" w:sz="0" w:space="0" w:color="auto"/>
      </w:divBdr>
    </w:div>
    <w:div w:id="798841153">
      <w:bodyDiv w:val="1"/>
      <w:marLeft w:val="0"/>
      <w:marRight w:val="0"/>
      <w:marTop w:val="0"/>
      <w:marBottom w:val="0"/>
      <w:divBdr>
        <w:top w:val="none" w:sz="0" w:space="0" w:color="auto"/>
        <w:left w:val="none" w:sz="0" w:space="0" w:color="auto"/>
        <w:bottom w:val="none" w:sz="0" w:space="0" w:color="auto"/>
        <w:right w:val="none" w:sz="0" w:space="0" w:color="auto"/>
      </w:divBdr>
    </w:div>
    <w:div w:id="859971484">
      <w:bodyDiv w:val="1"/>
      <w:marLeft w:val="0"/>
      <w:marRight w:val="0"/>
      <w:marTop w:val="0"/>
      <w:marBottom w:val="0"/>
      <w:divBdr>
        <w:top w:val="none" w:sz="0" w:space="0" w:color="auto"/>
        <w:left w:val="none" w:sz="0" w:space="0" w:color="auto"/>
        <w:bottom w:val="none" w:sz="0" w:space="0" w:color="auto"/>
        <w:right w:val="none" w:sz="0" w:space="0" w:color="auto"/>
      </w:divBdr>
    </w:div>
    <w:div w:id="881595016">
      <w:bodyDiv w:val="1"/>
      <w:marLeft w:val="0"/>
      <w:marRight w:val="0"/>
      <w:marTop w:val="0"/>
      <w:marBottom w:val="0"/>
      <w:divBdr>
        <w:top w:val="none" w:sz="0" w:space="0" w:color="auto"/>
        <w:left w:val="none" w:sz="0" w:space="0" w:color="auto"/>
        <w:bottom w:val="none" w:sz="0" w:space="0" w:color="auto"/>
        <w:right w:val="none" w:sz="0" w:space="0" w:color="auto"/>
      </w:divBdr>
    </w:div>
    <w:div w:id="941717946">
      <w:bodyDiv w:val="1"/>
      <w:marLeft w:val="0"/>
      <w:marRight w:val="0"/>
      <w:marTop w:val="0"/>
      <w:marBottom w:val="0"/>
      <w:divBdr>
        <w:top w:val="none" w:sz="0" w:space="0" w:color="auto"/>
        <w:left w:val="none" w:sz="0" w:space="0" w:color="auto"/>
        <w:bottom w:val="none" w:sz="0" w:space="0" w:color="auto"/>
        <w:right w:val="none" w:sz="0" w:space="0" w:color="auto"/>
      </w:divBdr>
    </w:div>
    <w:div w:id="964459044">
      <w:bodyDiv w:val="1"/>
      <w:marLeft w:val="0"/>
      <w:marRight w:val="0"/>
      <w:marTop w:val="0"/>
      <w:marBottom w:val="0"/>
      <w:divBdr>
        <w:top w:val="none" w:sz="0" w:space="0" w:color="auto"/>
        <w:left w:val="none" w:sz="0" w:space="0" w:color="auto"/>
        <w:bottom w:val="none" w:sz="0" w:space="0" w:color="auto"/>
        <w:right w:val="none" w:sz="0" w:space="0" w:color="auto"/>
      </w:divBdr>
    </w:div>
    <w:div w:id="991101852">
      <w:bodyDiv w:val="1"/>
      <w:marLeft w:val="0"/>
      <w:marRight w:val="0"/>
      <w:marTop w:val="0"/>
      <w:marBottom w:val="0"/>
      <w:divBdr>
        <w:top w:val="none" w:sz="0" w:space="0" w:color="auto"/>
        <w:left w:val="none" w:sz="0" w:space="0" w:color="auto"/>
        <w:bottom w:val="none" w:sz="0" w:space="0" w:color="auto"/>
        <w:right w:val="none" w:sz="0" w:space="0" w:color="auto"/>
      </w:divBdr>
    </w:div>
    <w:div w:id="1012683958">
      <w:bodyDiv w:val="1"/>
      <w:marLeft w:val="0"/>
      <w:marRight w:val="0"/>
      <w:marTop w:val="0"/>
      <w:marBottom w:val="0"/>
      <w:divBdr>
        <w:top w:val="none" w:sz="0" w:space="0" w:color="auto"/>
        <w:left w:val="none" w:sz="0" w:space="0" w:color="auto"/>
        <w:bottom w:val="none" w:sz="0" w:space="0" w:color="auto"/>
        <w:right w:val="none" w:sz="0" w:space="0" w:color="auto"/>
      </w:divBdr>
    </w:div>
    <w:div w:id="1059130828">
      <w:bodyDiv w:val="1"/>
      <w:marLeft w:val="0"/>
      <w:marRight w:val="0"/>
      <w:marTop w:val="0"/>
      <w:marBottom w:val="0"/>
      <w:divBdr>
        <w:top w:val="none" w:sz="0" w:space="0" w:color="auto"/>
        <w:left w:val="none" w:sz="0" w:space="0" w:color="auto"/>
        <w:bottom w:val="none" w:sz="0" w:space="0" w:color="auto"/>
        <w:right w:val="none" w:sz="0" w:space="0" w:color="auto"/>
      </w:divBdr>
    </w:div>
    <w:div w:id="1062287070">
      <w:bodyDiv w:val="1"/>
      <w:marLeft w:val="0"/>
      <w:marRight w:val="0"/>
      <w:marTop w:val="0"/>
      <w:marBottom w:val="0"/>
      <w:divBdr>
        <w:top w:val="none" w:sz="0" w:space="0" w:color="auto"/>
        <w:left w:val="none" w:sz="0" w:space="0" w:color="auto"/>
        <w:bottom w:val="none" w:sz="0" w:space="0" w:color="auto"/>
        <w:right w:val="none" w:sz="0" w:space="0" w:color="auto"/>
      </w:divBdr>
    </w:div>
    <w:div w:id="1149135558">
      <w:bodyDiv w:val="1"/>
      <w:marLeft w:val="0"/>
      <w:marRight w:val="0"/>
      <w:marTop w:val="0"/>
      <w:marBottom w:val="0"/>
      <w:divBdr>
        <w:top w:val="none" w:sz="0" w:space="0" w:color="auto"/>
        <w:left w:val="none" w:sz="0" w:space="0" w:color="auto"/>
        <w:bottom w:val="none" w:sz="0" w:space="0" w:color="auto"/>
        <w:right w:val="none" w:sz="0" w:space="0" w:color="auto"/>
      </w:divBdr>
    </w:div>
    <w:div w:id="1236746696">
      <w:bodyDiv w:val="1"/>
      <w:marLeft w:val="0"/>
      <w:marRight w:val="0"/>
      <w:marTop w:val="0"/>
      <w:marBottom w:val="0"/>
      <w:divBdr>
        <w:top w:val="none" w:sz="0" w:space="0" w:color="auto"/>
        <w:left w:val="none" w:sz="0" w:space="0" w:color="auto"/>
        <w:bottom w:val="none" w:sz="0" w:space="0" w:color="auto"/>
        <w:right w:val="none" w:sz="0" w:space="0" w:color="auto"/>
      </w:divBdr>
    </w:div>
    <w:div w:id="1317952949">
      <w:bodyDiv w:val="1"/>
      <w:marLeft w:val="0"/>
      <w:marRight w:val="0"/>
      <w:marTop w:val="0"/>
      <w:marBottom w:val="0"/>
      <w:divBdr>
        <w:top w:val="none" w:sz="0" w:space="0" w:color="auto"/>
        <w:left w:val="none" w:sz="0" w:space="0" w:color="auto"/>
        <w:bottom w:val="none" w:sz="0" w:space="0" w:color="auto"/>
        <w:right w:val="none" w:sz="0" w:space="0" w:color="auto"/>
      </w:divBdr>
    </w:div>
    <w:div w:id="1336542133">
      <w:bodyDiv w:val="1"/>
      <w:marLeft w:val="0"/>
      <w:marRight w:val="0"/>
      <w:marTop w:val="0"/>
      <w:marBottom w:val="0"/>
      <w:divBdr>
        <w:top w:val="none" w:sz="0" w:space="0" w:color="auto"/>
        <w:left w:val="none" w:sz="0" w:space="0" w:color="auto"/>
        <w:bottom w:val="none" w:sz="0" w:space="0" w:color="auto"/>
        <w:right w:val="none" w:sz="0" w:space="0" w:color="auto"/>
      </w:divBdr>
    </w:div>
    <w:div w:id="1357805799">
      <w:bodyDiv w:val="1"/>
      <w:marLeft w:val="0"/>
      <w:marRight w:val="0"/>
      <w:marTop w:val="0"/>
      <w:marBottom w:val="0"/>
      <w:divBdr>
        <w:top w:val="none" w:sz="0" w:space="0" w:color="auto"/>
        <w:left w:val="none" w:sz="0" w:space="0" w:color="auto"/>
        <w:bottom w:val="none" w:sz="0" w:space="0" w:color="auto"/>
        <w:right w:val="none" w:sz="0" w:space="0" w:color="auto"/>
      </w:divBdr>
    </w:div>
    <w:div w:id="1371876053">
      <w:bodyDiv w:val="1"/>
      <w:marLeft w:val="0"/>
      <w:marRight w:val="0"/>
      <w:marTop w:val="0"/>
      <w:marBottom w:val="0"/>
      <w:divBdr>
        <w:top w:val="none" w:sz="0" w:space="0" w:color="auto"/>
        <w:left w:val="none" w:sz="0" w:space="0" w:color="auto"/>
        <w:bottom w:val="none" w:sz="0" w:space="0" w:color="auto"/>
        <w:right w:val="none" w:sz="0" w:space="0" w:color="auto"/>
      </w:divBdr>
    </w:div>
    <w:div w:id="1375039279">
      <w:bodyDiv w:val="1"/>
      <w:marLeft w:val="0"/>
      <w:marRight w:val="0"/>
      <w:marTop w:val="0"/>
      <w:marBottom w:val="0"/>
      <w:divBdr>
        <w:top w:val="none" w:sz="0" w:space="0" w:color="auto"/>
        <w:left w:val="none" w:sz="0" w:space="0" w:color="auto"/>
        <w:bottom w:val="none" w:sz="0" w:space="0" w:color="auto"/>
        <w:right w:val="none" w:sz="0" w:space="0" w:color="auto"/>
      </w:divBdr>
    </w:div>
    <w:div w:id="1377123482">
      <w:bodyDiv w:val="1"/>
      <w:marLeft w:val="0"/>
      <w:marRight w:val="0"/>
      <w:marTop w:val="0"/>
      <w:marBottom w:val="0"/>
      <w:divBdr>
        <w:top w:val="none" w:sz="0" w:space="0" w:color="auto"/>
        <w:left w:val="none" w:sz="0" w:space="0" w:color="auto"/>
        <w:bottom w:val="none" w:sz="0" w:space="0" w:color="auto"/>
        <w:right w:val="none" w:sz="0" w:space="0" w:color="auto"/>
      </w:divBdr>
    </w:div>
    <w:div w:id="1387990931">
      <w:bodyDiv w:val="1"/>
      <w:marLeft w:val="0"/>
      <w:marRight w:val="0"/>
      <w:marTop w:val="0"/>
      <w:marBottom w:val="0"/>
      <w:divBdr>
        <w:top w:val="none" w:sz="0" w:space="0" w:color="auto"/>
        <w:left w:val="none" w:sz="0" w:space="0" w:color="auto"/>
        <w:bottom w:val="none" w:sz="0" w:space="0" w:color="auto"/>
        <w:right w:val="none" w:sz="0" w:space="0" w:color="auto"/>
      </w:divBdr>
    </w:div>
    <w:div w:id="1416051127">
      <w:bodyDiv w:val="1"/>
      <w:marLeft w:val="0"/>
      <w:marRight w:val="0"/>
      <w:marTop w:val="0"/>
      <w:marBottom w:val="0"/>
      <w:divBdr>
        <w:top w:val="none" w:sz="0" w:space="0" w:color="auto"/>
        <w:left w:val="none" w:sz="0" w:space="0" w:color="auto"/>
        <w:bottom w:val="none" w:sz="0" w:space="0" w:color="auto"/>
        <w:right w:val="none" w:sz="0" w:space="0" w:color="auto"/>
      </w:divBdr>
    </w:div>
    <w:div w:id="1438520085">
      <w:bodyDiv w:val="1"/>
      <w:marLeft w:val="0"/>
      <w:marRight w:val="0"/>
      <w:marTop w:val="0"/>
      <w:marBottom w:val="0"/>
      <w:divBdr>
        <w:top w:val="none" w:sz="0" w:space="0" w:color="auto"/>
        <w:left w:val="none" w:sz="0" w:space="0" w:color="auto"/>
        <w:bottom w:val="none" w:sz="0" w:space="0" w:color="auto"/>
        <w:right w:val="none" w:sz="0" w:space="0" w:color="auto"/>
      </w:divBdr>
    </w:div>
    <w:div w:id="1452168423">
      <w:bodyDiv w:val="1"/>
      <w:marLeft w:val="0"/>
      <w:marRight w:val="0"/>
      <w:marTop w:val="0"/>
      <w:marBottom w:val="0"/>
      <w:divBdr>
        <w:top w:val="none" w:sz="0" w:space="0" w:color="auto"/>
        <w:left w:val="none" w:sz="0" w:space="0" w:color="auto"/>
        <w:bottom w:val="none" w:sz="0" w:space="0" w:color="auto"/>
        <w:right w:val="none" w:sz="0" w:space="0" w:color="auto"/>
      </w:divBdr>
    </w:div>
    <w:div w:id="1458179859">
      <w:bodyDiv w:val="1"/>
      <w:marLeft w:val="0"/>
      <w:marRight w:val="0"/>
      <w:marTop w:val="0"/>
      <w:marBottom w:val="0"/>
      <w:divBdr>
        <w:top w:val="none" w:sz="0" w:space="0" w:color="auto"/>
        <w:left w:val="none" w:sz="0" w:space="0" w:color="auto"/>
        <w:bottom w:val="none" w:sz="0" w:space="0" w:color="auto"/>
        <w:right w:val="none" w:sz="0" w:space="0" w:color="auto"/>
      </w:divBdr>
    </w:div>
    <w:div w:id="1486506485">
      <w:bodyDiv w:val="1"/>
      <w:marLeft w:val="0"/>
      <w:marRight w:val="0"/>
      <w:marTop w:val="0"/>
      <w:marBottom w:val="0"/>
      <w:divBdr>
        <w:top w:val="none" w:sz="0" w:space="0" w:color="auto"/>
        <w:left w:val="none" w:sz="0" w:space="0" w:color="auto"/>
        <w:bottom w:val="none" w:sz="0" w:space="0" w:color="auto"/>
        <w:right w:val="none" w:sz="0" w:space="0" w:color="auto"/>
      </w:divBdr>
    </w:div>
    <w:div w:id="1493376792">
      <w:bodyDiv w:val="1"/>
      <w:marLeft w:val="0"/>
      <w:marRight w:val="0"/>
      <w:marTop w:val="0"/>
      <w:marBottom w:val="0"/>
      <w:divBdr>
        <w:top w:val="none" w:sz="0" w:space="0" w:color="auto"/>
        <w:left w:val="none" w:sz="0" w:space="0" w:color="auto"/>
        <w:bottom w:val="none" w:sz="0" w:space="0" w:color="auto"/>
        <w:right w:val="none" w:sz="0" w:space="0" w:color="auto"/>
      </w:divBdr>
    </w:div>
    <w:div w:id="1494878516">
      <w:bodyDiv w:val="1"/>
      <w:marLeft w:val="0"/>
      <w:marRight w:val="0"/>
      <w:marTop w:val="0"/>
      <w:marBottom w:val="0"/>
      <w:divBdr>
        <w:top w:val="none" w:sz="0" w:space="0" w:color="auto"/>
        <w:left w:val="none" w:sz="0" w:space="0" w:color="auto"/>
        <w:bottom w:val="none" w:sz="0" w:space="0" w:color="auto"/>
        <w:right w:val="none" w:sz="0" w:space="0" w:color="auto"/>
      </w:divBdr>
    </w:div>
    <w:div w:id="1497039136">
      <w:bodyDiv w:val="1"/>
      <w:marLeft w:val="0"/>
      <w:marRight w:val="0"/>
      <w:marTop w:val="0"/>
      <w:marBottom w:val="0"/>
      <w:divBdr>
        <w:top w:val="none" w:sz="0" w:space="0" w:color="auto"/>
        <w:left w:val="none" w:sz="0" w:space="0" w:color="auto"/>
        <w:bottom w:val="none" w:sz="0" w:space="0" w:color="auto"/>
        <w:right w:val="none" w:sz="0" w:space="0" w:color="auto"/>
      </w:divBdr>
    </w:div>
    <w:div w:id="1514958776">
      <w:bodyDiv w:val="1"/>
      <w:marLeft w:val="0"/>
      <w:marRight w:val="0"/>
      <w:marTop w:val="0"/>
      <w:marBottom w:val="0"/>
      <w:divBdr>
        <w:top w:val="none" w:sz="0" w:space="0" w:color="auto"/>
        <w:left w:val="none" w:sz="0" w:space="0" w:color="auto"/>
        <w:bottom w:val="none" w:sz="0" w:space="0" w:color="auto"/>
        <w:right w:val="none" w:sz="0" w:space="0" w:color="auto"/>
      </w:divBdr>
      <w:divsChild>
        <w:div w:id="550191484">
          <w:marLeft w:val="0"/>
          <w:marRight w:val="0"/>
          <w:marTop w:val="0"/>
          <w:marBottom w:val="0"/>
          <w:divBdr>
            <w:top w:val="none" w:sz="0" w:space="0" w:color="auto"/>
            <w:left w:val="none" w:sz="0" w:space="0" w:color="auto"/>
            <w:bottom w:val="none" w:sz="0" w:space="0" w:color="auto"/>
            <w:right w:val="none" w:sz="0" w:space="0" w:color="auto"/>
          </w:divBdr>
        </w:div>
        <w:div w:id="751316333">
          <w:marLeft w:val="0"/>
          <w:marRight w:val="0"/>
          <w:marTop w:val="0"/>
          <w:marBottom w:val="0"/>
          <w:divBdr>
            <w:top w:val="none" w:sz="0" w:space="0" w:color="auto"/>
            <w:left w:val="none" w:sz="0" w:space="0" w:color="auto"/>
            <w:bottom w:val="none" w:sz="0" w:space="0" w:color="auto"/>
            <w:right w:val="none" w:sz="0" w:space="0" w:color="auto"/>
          </w:divBdr>
        </w:div>
        <w:div w:id="1249732248">
          <w:marLeft w:val="0"/>
          <w:marRight w:val="0"/>
          <w:marTop w:val="0"/>
          <w:marBottom w:val="0"/>
          <w:divBdr>
            <w:top w:val="none" w:sz="0" w:space="0" w:color="auto"/>
            <w:left w:val="none" w:sz="0" w:space="0" w:color="auto"/>
            <w:bottom w:val="none" w:sz="0" w:space="0" w:color="auto"/>
            <w:right w:val="none" w:sz="0" w:space="0" w:color="auto"/>
          </w:divBdr>
        </w:div>
        <w:div w:id="1930694801">
          <w:marLeft w:val="0"/>
          <w:marRight w:val="0"/>
          <w:marTop w:val="0"/>
          <w:marBottom w:val="0"/>
          <w:divBdr>
            <w:top w:val="none" w:sz="0" w:space="0" w:color="auto"/>
            <w:left w:val="none" w:sz="0" w:space="0" w:color="auto"/>
            <w:bottom w:val="none" w:sz="0" w:space="0" w:color="auto"/>
            <w:right w:val="none" w:sz="0" w:space="0" w:color="auto"/>
          </w:divBdr>
        </w:div>
      </w:divsChild>
    </w:div>
    <w:div w:id="1516261964">
      <w:bodyDiv w:val="1"/>
      <w:marLeft w:val="0"/>
      <w:marRight w:val="0"/>
      <w:marTop w:val="0"/>
      <w:marBottom w:val="0"/>
      <w:divBdr>
        <w:top w:val="none" w:sz="0" w:space="0" w:color="auto"/>
        <w:left w:val="none" w:sz="0" w:space="0" w:color="auto"/>
        <w:bottom w:val="none" w:sz="0" w:space="0" w:color="auto"/>
        <w:right w:val="none" w:sz="0" w:space="0" w:color="auto"/>
      </w:divBdr>
    </w:div>
    <w:div w:id="1525945385">
      <w:bodyDiv w:val="1"/>
      <w:marLeft w:val="0"/>
      <w:marRight w:val="0"/>
      <w:marTop w:val="0"/>
      <w:marBottom w:val="0"/>
      <w:divBdr>
        <w:top w:val="none" w:sz="0" w:space="0" w:color="auto"/>
        <w:left w:val="none" w:sz="0" w:space="0" w:color="auto"/>
        <w:bottom w:val="none" w:sz="0" w:space="0" w:color="auto"/>
        <w:right w:val="none" w:sz="0" w:space="0" w:color="auto"/>
      </w:divBdr>
    </w:div>
    <w:div w:id="1535195271">
      <w:bodyDiv w:val="1"/>
      <w:marLeft w:val="0"/>
      <w:marRight w:val="0"/>
      <w:marTop w:val="0"/>
      <w:marBottom w:val="0"/>
      <w:divBdr>
        <w:top w:val="none" w:sz="0" w:space="0" w:color="auto"/>
        <w:left w:val="none" w:sz="0" w:space="0" w:color="auto"/>
        <w:bottom w:val="none" w:sz="0" w:space="0" w:color="auto"/>
        <w:right w:val="none" w:sz="0" w:space="0" w:color="auto"/>
      </w:divBdr>
    </w:div>
    <w:div w:id="1552037062">
      <w:bodyDiv w:val="1"/>
      <w:marLeft w:val="0"/>
      <w:marRight w:val="0"/>
      <w:marTop w:val="0"/>
      <w:marBottom w:val="0"/>
      <w:divBdr>
        <w:top w:val="none" w:sz="0" w:space="0" w:color="auto"/>
        <w:left w:val="none" w:sz="0" w:space="0" w:color="auto"/>
        <w:bottom w:val="none" w:sz="0" w:space="0" w:color="auto"/>
        <w:right w:val="none" w:sz="0" w:space="0" w:color="auto"/>
      </w:divBdr>
    </w:div>
    <w:div w:id="1556623203">
      <w:bodyDiv w:val="1"/>
      <w:marLeft w:val="0"/>
      <w:marRight w:val="0"/>
      <w:marTop w:val="0"/>
      <w:marBottom w:val="0"/>
      <w:divBdr>
        <w:top w:val="none" w:sz="0" w:space="0" w:color="auto"/>
        <w:left w:val="none" w:sz="0" w:space="0" w:color="auto"/>
        <w:bottom w:val="none" w:sz="0" w:space="0" w:color="auto"/>
        <w:right w:val="none" w:sz="0" w:space="0" w:color="auto"/>
      </w:divBdr>
    </w:div>
    <w:div w:id="1561282226">
      <w:bodyDiv w:val="1"/>
      <w:marLeft w:val="0"/>
      <w:marRight w:val="0"/>
      <w:marTop w:val="0"/>
      <w:marBottom w:val="0"/>
      <w:divBdr>
        <w:top w:val="none" w:sz="0" w:space="0" w:color="auto"/>
        <w:left w:val="none" w:sz="0" w:space="0" w:color="auto"/>
        <w:bottom w:val="none" w:sz="0" w:space="0" w:color="auto"/>
        <w:right w:val="none" w:sz="0" w:space="0" w:color="auto"/>
      </w:divBdr>
    </w:div>
    <w:div w:id="1562059685">
      <w:bodyDiv w:val="1"/>
      <w:marLeft w:val="0"/>
      <w:marRight w:val="0"/>
      <w:marTop w:val="0"/>
      <w:marBottom w:val="0"/>
      <w:divBdr>
        <w:top w:val="none" w:sz="0" w:space="0" w:color="auto"/>
        <w:left w:val="none" w:sz="0" w:space="0" w:color="auto"/>
        <w:bottom w:val="none" w:sz="0" w:space="0" w:color="auto"/>
        <w:right w:val="none" w:sz="0" w:space="0" w:color="auto"/>
      </w:divBdr>
    </w:div>
    <w:div w:id="1567491429">
      <w:bodyDiv w:val="1"/>
      <w:marLeft w:val="0"/>
      <w:marRight w:val="0"/>
      <w:marTop w:val="0"/>
      <w:marBottom w:val="0"/>
      <w:divBdr>
        <w:top w:val="none" w:sz="0" w:space="0" w:color="auto"/>
        <w:left w:val="none" w:sz="0" w:space="0" w:color="auto"/>
        <w:bottom w:val="none" w:sz="0" w:space="0" w:color="auto"/>
        <w:right w:val="none" w:sz="0" w:space="0" w:color="auto"/>
      </w:divBdr>
    </w:div>
    <w:div w:id="1693457061">
      <w:bodyDiv w:val="1"/>
      <w:marLeft w:val="0"/>
      <w:marRight w:val="0"/>
      <w:marTop w:val="0"/>
      <w:marBottom w:val="0"/>
      <w:divBdr>
        <w:top w:val="none" w:sz="0" w:space="0" w:color="auto"/>
        <w:left w:val="none" w:sz="0" w:space="0" w:color="auto"/>
        <w:bottom w:val="none" w:sz="0" w:space="0" w:color="auto"/>
        <w:right w:val="none" w:sz="0" w:space="0" w:color="auto"/>
      </w:divBdr>
    </w:div>
    <w:div w:id="1718704309">
      <w:bodyDiv w:val="1"/>
      <w:marLeft w:val="0"/>
      <w:marRight w:val="0"/>
      <w:marTop w:val="0"/>
      <w:marBottom w:val="0"/>
      <w:divBdr>
        <w:top w:val="none" w:sz="0" w:space="0" w:color="auto"/>
        <w:left w:val="none" w:sz="0" w:space="0" w:color="auto"/>
        <w:bottom w:val="none" w:sz="0" w:space="0" w:color="auto"/>
        <w:right w:val="none" w:sz="0" w:space="0" w:color="auto"/>
      </w:divBdr>
    </w:div>
    <w:div w:id="1724910223">
      <w:bodyDiv w:val="1"/>
      <w:marLeft w:val="0"/>
      <w:marRight w:val="0"/>
      <w:marTop w:val="0"/>
      <w:marBottom w:val="0"/>
      <w:divBdr>
        <w:top w:val="none" w:sz="0" w:space="0" w:color="auto"/>
        <w:left w:val="none" w:sz="0" w:space="0" w:color="auto"/>
        <w:bottom w:val="none" w:sz="0" w:space="0" w:color="auto"/>
        <w:right w:val="none" w:sz="0" w:space="0" w:color="auto"/>
      </w:divBdr>
    </w:div>
    <w:div w:id="1788308694">
      <w:bodyDiv w:val="1"/>
      <w:marLeft w:val="0"/>
      <w:marRight w:val="0"/>
      <w:marTop w:val="0"/>
      <w:marBottom w:val="0"/>
      <w:divBdr>
        <w:top w:val="none" w:sz="0" w:space="0" w:color="auto"/>
        <w:left w:val="none" w:sz="0" w:space="0" w:color="auto"/>
        <w:bottom w:val="none" w:sz="0" w:space="0" w:color="auto"/>
        <w:right w:val="none" w:sz="0" w:space="0" w:color="auto"/>
      </w:divBdr>
    </w:div>
    <w:div w:id="1802765329">
      <w:bodyDiv w:val="1"/>
      <w:marLeft w:val="0"/>
      <w:marRight w:val="0"/>
      <w:marTop w:val="0"/>
      <w:marBottom w:val="0"/>
      <w:divBdr>
        <w:top w:val="none" w:sz="0" w:space="0" w:color="auto"/>
        <w:left w:val="none" w:sz="0" w:space="0" w:color="auto"/>
        <w:bottom w:val="none" w:sz="0" w:space="0" w:color="auto"/>
        <w:right w:val="none" w:sz="0" w:space="0" w:color="auto"/>
      </w:divBdr>
    </w:div>
    <w:div w:id="1831751464">
      <w:bodyDiv w:val="1"/>
      <w:marLeft w:val="0"/>
      <w:marRight w:val="0"/>
      <w:marTop w:val="0"/>
      <w:marBottom w:val="0"/>
      <w:divBdr>
        <w:top w:val="none" w:sz="0" w:space="0" w:color="auto"/>
        <w:left w:val="none" w:sz="0" w:space="0" w:color="auto"/>
        <w:bottom w:val="none" w:sz="0" w:space="0" w:color="auto"/>
        <w:right w:val="none" w:sz="0" w:space="0" w:color="auto"/>
      </w:divBdr>
    </w:div>
    <w:div w:id="1866863668">
      <w:bodyDiv w:val="1"/>
      <w:marLeft w:val="0"/>
      <w:marRight w:val="0"/>
      <w:marTop w:val="0"/>
      <w:marBottom w:val="0"/>
      <w:divBdr>
        <w:top w:val="none" w:sz="0" w:space="0" w:color="auto"/>
        <w:left w:val="none" w:sz="0" w:space="0" w:color="auto"/>
        <w:bottom w:val="none" w:sz="0" w:space="0" w:color="auto"/>
        <w:right w:val="none" w:sz="0" w:space="0" w:color="auto"/>
      </w:divBdr>
    </w:div>
    <w:div w:id="1912037854">
      <w:bodyDiv w:val="1"/>
      <w:marLeft w:val="0"/>
      <w:marRight w:val="0"/>
      <w:marTop w:val="0"/>
      <w:marBottom w:val="0"/>
      <w:divBdr>
        <w:top w:val="none" w:sz="0" w:space="0" w:color="auto"/>
        <w:left w:val="none" w:sz="0" w:space="0" w:color="auto"/>
        <w:bottom w:val="none" w:sz="0" w:space="0" w:color="auto"/>
        <w:right w:val="none" w:sz="0" w:space="0" w:color="auto"/>
      </w:divBdr>
    </w:div>
    <w:div w:id="1913812673">
      <w:bodyDiv w:val="1"/>
      <w:marLeft w:val="0"/>
      <w:marRight w:val="0"/>
      <w:marTop w:val="0"/>
      <w:marBottom w:val="0"/>
      <w:divBdr>
        <w:top w:val="none" w:sz="0" w:space="0" w:color="auto"/>
        <w:left w:val="none" w:sz="0" w:space="0" w:color="auto"/>
        <w:bottom w:val="none" w:sz="0" w:space="0" w:color="auto"/>
        <w:right w:val="none" w:sz="0" w:space="0" w:color="auto"/>
      </w:divBdr>
    </w:div>
    <w:div w:id="1935165890">
      <w:bodyDiv w:val="1"/>
      <w:marLeft w:val="0"/>
      <w:marRight w:val="0"/>
      <w:marTop w:val="0"/>
      <w:marBottom w:val="0"/>
      <w:divBdr>
        <w:top w:val="none" w:sz="0" w:space="0" w:color="auto"/>
        <w:left w:val="none" w:sz="0" w:space="0" w:color="auto"/>
        <w:bottom w:val="none" w:sz="0" w:space="0" w:color="auto"/>
        <w:right w:val="none" w:sz="0" w:space="0" w:color="auto"/>
      </w:divBdr>
    </w:div>
    <w:div w:id="1942952600">
      <w:bodyDiv w:val="1"/>
      <w:marLeft w:val="0"/>
      <w:marRight w:val="0"/>
      <w:marTop w:val="0"/>
      <w:marBottom w:val="0"/>
      <w:divBdr>
        <w:top w:val="none" w:sz="0" w:space="0" w:color="auto"/>
        <w:left w:val="none" w:sz="0" w:space="0" w:color="auto"/>
        <w:bottom w:val="none" w:sz="0" w:space="0" w:color="auto"/>
        <w:right w:val="none" w:sz="0" w:space="0" w:color="auto"/>
      </w:divBdr>
    </w:div>
    <w:div w:id="1949459314">
      <w:bodyDiv w:val="1"/>
      <w:marLeft w:val="0"/>
      <w:marRight w:val="0"/>
      <w:marTop w:val="0"/>
      <w:marBottom w:val="0"/>
      <w:divBdr>
        <w:top w:val="none" w:sz="0" w:space="0" w:color="auto"/>
        <w:left w:val="none" w:sz="0" w:space="0" w:color="auto"/>
        <w:bottom w:val="none" w:sz="0" w:space="0" w:color="auto"/>
        <w:right w:val="none" w:sz="0" w:space="0" w:color="auto"/>
      </w:divBdr>
    </w:div>
    <w:div w:id="1979800569">
      <w:bodyDiv w:val="1"/>
      <w:marLeft w:val="0"/>
      <w:marRight w:val="0"/>
      <w:marTop w:val="0"/>
      <w:marBottom w:val="0"/>
      <w:divBdr>
        <w:top w:val="none" w:sz="0" w:space="0" w:color="auto"/>
        <w:left w:val="none" w:sz="0" w:space="0" w:color="auto"/>
        <w:bottom w:val="none" w:sz="0" w:space="0" w:color="auto"/>
        <w:right w:val="none" w:sz="0" w:space="0" w:color="auto"/>
      </w:divBdr>
    </w:div>
    <w:div w:id="1980769094">
      <w:bodyDiv w:val="1"/>
      <w:marLeft w:val="0"/>
      <w:marRight w:val="0"/>
      <w:marTop w:val="0"/>
      <w:marBottom w:val="0"/>
      <w:divBdr>
        <w:top w:val="none" w:sz="0" w:space="0" w:color="auto"/>
        <w:left w:val="none" w:sz="0" w:space="0" w:color="auto"/>
        <w:bottom w:val="none" w:sz="0" w:space="0" w:color="auto"/>
        <w:right w:val="none" w:sz="0" w:space="0" w:color="auto"/>
      </w:divBdr>
    </w:div>
    <w:div w:id="2001543839">
      <w:bodyDiv w:val="1"/>
      <w:marLeft w:val="0"/>
      <w:marRight w:val="0"/>
      <w:marTop w:val="0"/>
      <w:marBottom w:val="0"/>
      <w:divBdr>
        <w:top w:val="none" w:sz="0" w:space="0" w:color="auto"/>
        <w:left w:val="none" w:sz="0" w:space="0" w:color="auto"/>
        <w:bottom w:val="none" w:sz="0" w:space="0" w:color="auto"/>
        <w:right w:val="none" w:sz="0" w:space="0" w:color="auto"/>
      </w:divBdr>
    </w:div>
    <w:div w:id="2005665120">
      <w:bodyDiv w:val="1"/>
      <w:marLeft w:val="0"/>
      <w:marRight w:val="0"/>
      <w:marTop w:val="0"/>
      <w:marBottom w:val="0"/>
      <w:divBdr>
        <w:top w:val="none" w:sz="0" w:space="0" w:color="auto"/>
        <w:left w:val="none" w:sz="0" w:space="0" w:color="auto"/>
        <w:bottom w:val="none" w:sz="0" w:space="0" w:color="auto"/>
        <w:right w:val="none" w:sz="0" w:space="0" w:color="auto"/>
      </w:divBdr>
    </w:div>
    <w:div w:id="2039813636">
      <w:bodyDiv w:val="1"/>
      <w:marLeft w:val="0"/>
      <w:marRight w:val="0"/>
      <w:marTop w:val="0"/>
      <w:marBottom w:val="0"/>
      <w:divBdr>
        <w:top w:val="none" w:sz="0" w:space="0" w:color="auto"/>
        <w:left w:val="none" w:sz="0" w:space="0" w:color="auto"/>
        <w:bottom w:val="none" w:sz="0" w:space="0" w:color="auto"/>
        <w:right w:val="none" w:sz="0" w:space="0" w:color="auto"/>
      </w:divBdr>
    </w:div>
    <w:div w:id="2047564912">
      <w:bodyDiv w:val="1"/>
      <w:marLeft w:val="0"/>
      <w:marRight w:val="0"/>
      <w:marTop w:val="0"/>
      <w:marBottom w:val="0"/>
      <w:divBdr>
        <w:top w:val="none" w:sz="0" w:space="0" w:color="auto"/>
        <w:left w:val="none" w:sz="0" w:space="0" w:color="auto"/>
        <w:bottom w:val="none" w:sz="0" w:space="0" w:color="auto"/>
        <w:right w:val="none" w:sz="0" w:space="0" w:color="auto"/>
      </w:divBdr>
    </w:div>
    <w:div w:id="2065057327">
      <w:bodyDiv w:val="1"/>
      <w:marLeft w:val="0"/>
      <w:marRight w:val="0"/>
      <w:marTop w:val="0"/>
      <w:marBottom w:val="0"/>
      <w:divBdr>
        <w:top w:val="none" w:sz="0" w:space="0" w:color="auto"/>
        <w:left w:val="none" w:sz="0" w:space="0" w:color="auto"/>
        <w:bottom w:val="none" w:sz="0" w:space="0" w:color="auto"/>
        <w:right w:val="none" w:sz="0" w:space="0" w:color="auto"/>
      </w:divBdr>
    </w:div>
    <w:div w:id="2078819602">
      <w:bodyDiv w:val="1"/>
      <w:marLeft w:val="0"/>
      <w:marRight w:val="0"/>
      <w:marTop w:val="0"/>
      <w:marBottom w:val="0"/>
      <w:divBdr>
        <w:top w:val="none" w:sz="0" w:space="0" w:color="auto"/>
        <w:left w:val="none" w:sz="0" w:space="0" w:color="auto"/>
        <w:bottom w:val="none" w:sz="0" w:space="0" w:color="auto"/>
        <w:right w:val="none" w:sz="0" w:space="0" w:color="auto"/>
      </w:divBdr>
    </w:div>
    <w:div w:id="2111468056">
      <w:bodyDiv w:val="1"/>
      <w:marLeft w:val="0"/>
      <w:marRight w:val="0"/>
      <w:marTop w:val="0"/>
      <w:marBottom w:val="0"/>
      <w:divBdr>
        <w:top w:val="none" w:sz="0" w:space="0" w:color="auto"/>
        <w:left w:val="none" w:sz="0" w:space="0" w:color="auto"/>
        <w:bottom w:val="none" w:sz="0" w:space="0" w:color="auto"/>
        <w:right w:val="none" w:sz="0" w:space="0" w:color="auto"/>
      </w:divBdr>
    </w:div>
    <w:div w:id="2120954957">
      <w:bodyDiv w:val="1"/>
      <w:marLeft w:val="0"/>
      <w:marRight w:val="0"/>
      <w:marTop w:val="0"/>
      <w:marBottom w:val="0"/>
      <w:divBdr>
        <w:top w:val="none" w:sz="0" w:space="0" w:color="auto"/>
        <w:left w:val="none" w:sz="0" w:space="0" w:color="auto"/>
        <w:bottom w:val="none" w:sz="0" w:space="0" w:color="auto"/>
        <w:right w:val="none" w:sz="0" w:space="0" w:color="auto"/>
      </w:divBdr>
    </w:div>
    <w:div w:id="2127431272">
      <w:bodyDiv w:val="1"/>
      <w:marLeft w:val="0"/>
      <w:marRight w:val="0"/>
      <w:marTop w:val="0"/>
      <w:marBottom w:val="0"/>
      <w:divBdr>
        <w:top w:val="none" w:sz="0" w:space="0" w:color="auto"/>
        <w:left w:val="none" w:sz="0" w:space="0" w:color="auto"/>
        <w:bottom w:val="none" w:sz="0" w:space="0" w:color="auto"/>
        <w:right w:val="none" w:sz="0" w:space="0" w:color="auto"/>
      </w:divBdr>
    </w:div>
    <w:div w:id="2137553922">
      <w:bodyDiv w:val="1"/>
      <w:marLeft w:val="0"/>
      <w:marRight w:val="0"/>
      <w:marTop w:val="0"/>
      <w:marBottom w:val="0"/>
      <w:divBdr>
        <w:top w:val="none" w:sz="0" w:space="0" w:color="auto"/>
        <w:left w:val="none" w:sz="0" w:space="0" w:color="auto"/>
        <w:bottom w:val="none" w:sz="0" w:space="0" w:color="auto"/>
        <w:right w:val="none" w:sz="0" w:space="0" w:color="auto"/>
      </w:divBdr>
    </w:div>
    <w:div w:id="2139294897">
      <w:bodyDiv w:val="1"/>
      <w:marLeft w:val="0"/>
      <w:marRight w:val="0"/>
      <w:marTop w:val="0"/>
      <w:marBottom w:val="0"/>
      <w:divBdr>
        <w:top w:val="none" w:sz="0" w:space="0" w:color="auto"/>
        <w:left w:val="none" w:sz="0" w:space="0" w:color="auto"/>
        <w:bottom w:val="none" w:sz="0" w:space="0" w:color="auto"/>
        <w:right w:val="none" w:sz="0" w:space="0" w:color="auto"/>
      </w:divBdr>
    </w:div>
    <w:div w:id="214388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joy@igpp.ucla.edu"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lex.ware@lasp.colorado.edu" TargetMode="External"/><Relationship Id="rId14" Type="http://schemas.openxmlformats.org/officeDocument/2006/relationships/hyperlink" Target="mailto:rwalker@igpp.ucla.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43829-876A-4A4A-AF06-ACC8C36B7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19815</Words>
  <Characters>112950</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MAVEN Ancillary Data PDS4 Archive Software Interface Specification</vt:lpstr>
    </vt:vector>
  </TitlesOfParts>
  <Manager/>
  <Company>MIT Kavli Institute and PPI-node of NASA PDS at UCLA</Company>
  <LinksUpToDate>false</LinksUpToDate>
  <CharactersWithSpaces>132501</CharactersWithSpaces>
  <SharedDoc>false</SharedDoc>
  <HyperlinkBase/>
  <HLinks>
    <vt:vector size="396" baseType="variant">
      <vt:variant>
        <vt:i4>5046320</vt:i4>
      </vt:variant>
      <vt:variant>
        <vt:i4>477</vt:i4>
      </vt:variant>
      <vt:variant>
        <vt:i4>0</vt:i4>
      </vt:variant>
      <vt:variant>
        <vt:i4>5</vt:i4>
      </vt:variant>
      <vt:variant>
        <vt:lpwstr>mailto:rwalker@igpp.ucla.edu</vt:lpwstr>
      </vt:variant>
      <vt:variant>
        <vt:lpwstr/>
      </vt:variant>
      <vt:variant>
        <vt:i4>7995401</vt:i4>
      </vt:variant>
      <vt:variant>
        <vt:i4>474</vt:i4>
      </vt:variant>
      <vt:variant>
        <vt:i4>0</vt:i4>
      </vt:variant>
      <vt:variant>
        <vt:i4>5</vt:i4>
      </vt:variant>
      <vt:variant>
        <vt:lpwstr>mailto:sjoy@igpp.ucla.edu</vt:lpwstr>
      </vt:variant>
      <vt:variant>
        <vt:lpwstr/>
      </vt:variant>
      <vt:variant>
        <vt:i4>1900606</vt:i4>
      </vt:variant>
      <vt:variant>
        <vt:i4>380</vt:i4>
      </vt:variant>
      <vt:variant>
        <vt:i4>0</vt:i4>
      </vt:variant>
      <vt:variant>
        <vt:i4>5</vt:i4>
      </vt:variant>
      <vt:variant>
        <vt:lpwstr/>
      </vt:variant>
      <vt:variant>
        <vt:lpwstr>_Toc339637786</vt:lpwstr>
      </vt:variant>
      <vt:variant>
        <vt:i4>1900606</vt:i4>
      </vt:variant>
      <vt:variant>
        <vt:i4>374</vt:i4>
      </vt:variant>
      <vt:variant>
        <vt:i4>0</vt:i4>
      </vt:variant>
      <vt:variant>
        <vt:i4>5</vt:i4>
      </vt:variant>
      <vt:variant>
        <vt:lpwstr/>
      </vt:variant>
      <vt:variant>
        <vt:lpwstr>_Toc339637785</vt:lpwstr>
      </vt:variant>
      <vt:variant>
        <vt:i4>1900606</vt:i4>
      </vt:variant>
      <vt:variant>
        <vt:i4>368</vt:i4>
      </vt:variant>
      <vt:variant>
        <vt:i4>0</vt:i4>
      </vt:variant>
      <vt:variant>
        <vt:i4>5</vt:i4>
      </vt:variant>
      <vt:variant>
        <vt:lpwstr/>
      </vt:variant>
      <vt:variant>
        <vt:lpwstr>_Toc339637784</vt:lpwstr>
      </vt:variant>
      <vt:variant>
        <vt:i4>1900606</vt:i4>
      </vt:variant>
      <vt:variant>
        <vt:i4>362</vt:i4>
      </vt:variant>
      <vt:variant>
        <vt:i4>0</vt:i4>
      </vt:variant>
      <vt:variant>
        <vt:i4>5</vt:i4>
      </vt:variant>
      <vt:variant>
        <vt:lpwstr/>
      </vt:variant>
      <vt:variant>
        <vt:lpwstr>_Toc339637783</vt:lpwstr>
      </vt:variant>
      <vt:variant>
        <vt:i4>1900606</vt:i4>
      </vt:variant>
      <vt:variant>
        <vt:i4>356</vt:i4>
      </vt:variant>
      <vt:variant>
        <vt:i4>0</vt:i4>
      </vt:variant>
      <vt:variant>
        <vt:i4>5</vt:i4>
      </vt:variant>
      <vt:variant>
        <vt:lpwstr/>
      </vt:variant>
      <vt:variant>
        <vt:lpwstr>_Toc339637782</vt:lpwstr>
      </vt:variant>
      <vt:variant>
        <vt:i4>1900606</vt:i4>
      </vt:variant>
      <vt:variant>
        <vt:i4>350</vt:i4>
      </vt:variant>
      <vt:variant>
        <vt:i4>0</vt:i4>
      </vt:variant>
      <vt:variant>
        <vt:i4>5</vt:i4>
      </vt:variant>
      <vt:variant>
        <vt:lpwstr/>
      </vt:variant>
      <vt:variant>
        <vt:lpwstr>_Toc339637781</vt:lpwstr>
      </vt:variant>
      <vt:variant>
        <vt:i4>1900606</vt:i4>
      </vt:variant>
      <vt:variant>
        <vt:i4>344</vt:i4>
      </vt:variant>
      <vt:variant>
        <vt:i4>0</vt:i4>
      </vt:variant>
      <vt:variant>
        <vt:i4>5</vt:i4>
      </vt:variant>
      <vt:variant>
        <vt:lpwstr/>
      </vt:variant>
      <vt:variant>
        <vt:lpwstr>_Toc339637780</vt:lpwstr>
      </vt:variant>
      <vt:variant>
        <vt:i4>1179710</vt:i4>
      </vt:variant>
      <vt:variant>
        <vt:i4>338</vt:i4>
      </vt:variant>
      <vt:variant>
        <vt:i4>0</vt:i4>
      </vt:variant>
      <vt:variant>
        <vt:i4>5</vt:i4>
      </vt:variant>
      <vt:variant>
        <vt:lpwstr/>
      </vt:variant>
      <vt:variant>
        <vt:lpwstr>_Toc339637779</vt:lpwstr>
      </vt:variant>
      <vt:variant>
        <vt:i4>1179710</vt:i4>
      </vt:variant>
      <vt:variant>
        <vt:i4>332</vt:i4>
      </vt:variant>
      <vt:variant>
        <vt:i4>0</vt:i4>
      </vt:variant>
      <vt:variant>
        <vt:i4>5</vt:i4>
      </vt:variant>
      <vt:variant>
        <vt:lpwstr/>
      </vt:variant>
      <vt:variant>
        <vt:lpwstr>_Toc339637778</vt:lpwstr>
      </vt:variant>
      <vt:variant>
        <vt:i4>1179710</vt:i4>
      </vt:variant>
      <vt:variant>
        <vt:i4>326</vt:i4>
      </vt:variant>
      <vt:variant>
        <vt:i4>0</vt:i4>
      </vt:variant>
      <vt:variant>
        <vt:i4>5</vt:i4>
      </vt:variant>
      <vt:variant>
        <vt:lpwstr/>
      </vt:variant>
      <vt:variant>
        <vt:lpwstr>_Toc339637777</vt:lpwstr>
      </vt:variant>
      <vt:variant>
        <vt:i4>1179710</vt:i4>
      </vt:variant>
      <vt:variant>
        <vt:i4>320</vt:i4>
      </vt:variant>
      <vt:variant>
        <vt:i4>0</vt:i4>
      </vt:variant>
      <vt:variant>
        <vt:i4>5</vt:i4>
      </vt:variant>
      <vt:variant>
        <vt:lpwstr/>
      </vt:variant>
      <vt:variant>
        <vt:lpwstr>_Toc339637776</vt:lpwstr>
      </vt:variant>
      <vt:variant>
        <vt:i4>1179710</vt:i4>
      </vt:variant>
      <vt:variant>
        <vt:i4>314</vt:i4>
      </vt:variant>
      <vt:variant>
        <vt:i4>0</vt:i4>
      </vt:variant>
      <vt:variant>
        <vt:i4>5</vt:i4>
      </vt:variant>
      <vt:variant>
        <vt:lpwstr/>
      </vt:variant>
      <vt:variant>
        <vt:lpwstr>_Toc339637775</vt:lpwstr>
      </vt:variant>
      <vt:variant>
        <vt:i4>1179710</vt:i4>
      </vt:variant>
      <vt:variant>
        <vt:i4>308</vt:i4>
      </vt:variant>
      <vt:variant>
        <vt:i4>0</vt:i4>
      </vt:variant>
      <vt:variant>
        <vt:i4>5</vt:i4>
      </vt:variant>
      <vt:variant>
        <vt:lpwstr/>
      </vt:variant>
      <vt:variant>
        <vt:lpwstr>_Toc339637774</vt:lpwstr>
      </vt:variant>
      <vt:variant>
        <vt:i4>1179710</vt:i4>
      </vt:variant>
      <vt:variant>
        <vt:i4>302</vt:i4>
      </vt:variant>
      <vt:variant>
        <vt:i4>0</vt:i4>
      </vt:variant>
      <vt:variant>
        <vt:i4>5</vt:i4>
      </vt:variant>
      <vt:variant>
        <vt:lpwstr/>
      </vt:variant>
      <vt:variant>
        <vt:lpwstr>_Toc339637773</vt:lpwstr>
      </vt:variant>
      <vt:variant>
        <vt:i4>1179710</vt:i4>
      </vt:variant>
      <vt:variant>
        <vt:i4>296</vt:i4>
      </vt:variant>
      <vt:variant>
        <vt:i4>0</vt:i4>
      </vt:variant>
      <vt:variant>
        <vt:i4>5</vt:i4>
      </vt:variant>
      <vt:variant>
        <vt:lpwstr/>
      </vt:variant>
      <vt:variant>
        <vt:lpwstr>_Toc339637772</vt:lpwstr>
      </vt:variant>
      <vt:variant>
        <vt:i4>1179710</vt:i4>
      </vt:variant>
      <vt:variant>
        <vt:i4>290</vt:i4>
      </vt:variant>
      <vt:variant>
        <vt:i4>0</vt:i4>
      </vt:variant>
      <vt:variant>
        <vt:i4>5</vt:i4>
      </vt:variant>
      <vt:variant>
        <vt:lpwstr/>
      </vt:variant>
      <vt:variant>
        <vt:lpwstr>_Toc339637771</vt:lpwstr>
      </vt:variant>
      <vt:variant>
        <vt:i4>1179710</vt:i4>
      </vt:variant>
      <vt:variant>
        <vt:i4>284</vt:i4>
      </vt:variant>
      <vt:variant>
        <vt:i4>0</vt:i4>
      </vt:variant>
      <vt:variant>
        <vt:i4>5</vt:i4>
      </vt:variant>
      <vt:variant>
        <vt:lpwstr/>
      </vt:variant>
      <vt:variant>
        <vt:lpwstr>_Toc339637770</vt:lpwstr>
      </vt:variant>
      <vt:variant>
        <vt:i4>1245246</vt:i4>
      </vt:variant>
      <vt:variant>
        <vt:i4>278</vt:i4>
      </vt:variant>
      <vt:variant>
        <vt:i4>0</vt:i4>
      </vt:variant>
      <vt:variant>
        <vt:i4>5</vt:i4>
      </vt:variant>
      <vt:variant>
        <vt:lpwstr/>
      </vt:variant>
      <vt:variant>
        <vt:lpwstr>_Toc339637769</vt:lpwstr>
      </vt:variant>
      <vt:variant>
        <vt:i4>1245246</vt:i4>
      </vt:variant>
      <vt:variant>
        <vt:i4>272</vt:i4>
      </vt:variant>
      <vt:variant>
        <vt:i4>0</vt:i4>
      </vt:variant>
      <vt:variant>
        <vt:i4>5</vt:i4>
      </vt:variant>
      <vt:variant>
        <vt:lpwstr/>
      </vt:variant>
      <vt:variant>
        <vt:lpwstr>_Toc339637768</vt:lpwstr>
      </vt:variant>
      <vt:variant>
        <vt:i4>1245246</vt:i4>
      </vt:variant>
      <vt:variant>
        <vt:i4>266</vt:i4>
      </vt:variant>
      <vt:variant>
        <vt:i4>0</vt:i4>
      </vt:variant>
      <vt:variant>
        <vt:i4>5</vt:i4>
      </vt:variant>
      <vt:variant>
        <vt:lpwstr/>
      </vt:variant>
      <vt:variant>
        <vt:lpwstr>_Toc339637767</vt:lpwstr>
      </vt:variant>
      <vt:variant>
        <vt:i4>1245246</vt:i4>
      </vt:variant>
      <vt:variant>
        <vt:i4>260</vt:i4>
      </vt:variant>
      <vt:variant>
        <vt:i4>0</vt:i4>
      </vt:variant>
      <vt:variant>
        <vt:i4>5</vt:i4>
      </vt:variant>
      <vt:variant>
        <vt:lpwstr/>
      </vt:variant>
      <vt:variant>
        <vt:lpwstr>_Toc339637766</vt:lpwstr>
      </vt:variant>
      <vt:variant>
        <vt:i4>1245246</vt:i4>
      </vt:variant>
      <vt:variant>
        <vt:i4>254</vt:i4>
      </vt:variant>
      <vt:variant>
        <vt:i4>0</vt:i4>
      </vt:variant>
      <vt:variant>
        <vt:i4>5</vt:i4>
      </vt:variant>
      <vt:variant>
        <vt:lpwstr/>
      </vt:variant>
      <vt:variant>
        <vt:lpwstr>_Toc339637765</vt:lpwstr>
      </vt:variant>
      <vt:variant>
        <vt:i4>1245246</vt:i4>
      </vt:variant>
      <vt:variant>
        <vt:i4>248</vt:i4>
      </vt:variant>
      <vt:variant>
        <vt:i4>0</vt:i4>
      </vt:variant>
      <vt:variant>
        <vt:i4>5</vt:i4>
      </vt:variant>
      <vt:variant>
        <vt:lpwstr/>
      </vt:variant>
      <vt:variant>
        <vt:lpwstr>_Toc339637764</vt:lpwstr>
      </vt:variant>
      <vt:variant>
        <vt:i4>1245246</vt:i4>
      </vt:variant>
      <vt:variant>
        <vt:i4>242</vt:i4>
      </vt:variant>
      <vt:variant>
        <vt:i4>0</vt:i4>
      </vt:variant>
      <vt:variant>
        <vt:i4>5</vt:i4>
      </vt:variant>
      <vt:variant>
        <vt:lpwstr/>
      </vt:variant>
      <vt:variant>
        <vt:lpwstr>_Toc339637763</vt:lpwstr>
      </vt:variant>
      <vt:variant>
        <vt:i4>1245246</vt:i4>
      </vt:variant>
      <vt:variant>
        <vt:i4>236</vt:i4>
      </vt:variant>
      <vt:variant>
        <vt:i4>0</vt:i4>
      </vt:variant>
      <vt:variant>
        <vt:i4>5</vt:i4>
      </vt:variant>
      <vt:variant>
        <vt:lpwstr/>
      </vt:variant>
      <vt:variant>
        <vt:lpwstr>_Toc339637762</vt:lpwstr>
      </vt:variant>
      <vt:variant>
        <vt:i4>1245246</vt:i4>
      </vt:variant>
      <vt:variant>
        <vt:i4>230</vt:i4>
      </vt:variant>
      <vt:variant>
        <vt:i4>0</vt:i4>
      </vt:variant>
      <vt:variant>
        <vt:i4>5</vt:i4>
      </vt:variant>
      <vt:variant>
        <vt:lpwstr/>
      </vt:variant>
      <vt:variant>
        <vt:lpwstr>_Toc339637761</vt:lpwstr>
      </vt:variant>
      <vt:variant>
        <vt:i4>1245246</vt:i4>
      </vt:variant>
      <vt:variant>
        <vt:i4>224</vt:i4>
      </vt:variant>
      <vt:variant>
        <vt:i4>0</vt:i4>
      </vt:variant>
      <vt:variant>
        <vt:i4>5</vt:i4>
      </vt:variant>
      <vt:variant>
        <vt:lpwstr/>
      </vt:variant>
      <vt:variant>
        <vt:lpwstr>_Toc339637760</vt:lpwstr>
      </vt:variant>
      <vt:variant>
        <vt:i4>1048638</vt:i4>
      </vt:variant>
      <vt:variant>
        <vt:i4>218</vt:i4>
      </vt:variant>
      <vt:variant>
        <vt:i4>0</vt:i4>
      </vt:variant>
      <vt:variant>
        <vt:i4>5</vt:i4>
      </vt:variant>
      <vt:variant>
        <vt:lpwstr/>
      </vt:variant>
      <vt:variant>
        <vt:lpwstr>_Toc339637759</vt:lpwstr>
      </vt:variant>
      <vt:variant>
        <vt:i4>1048638</vt:i4>
      </vt:variant>
      <vt:variant>
        <vt:i4>212</vt:i4>
      </vt:variant>
      <vt:variant>
        <vt:i4>0</vt:i4>
      </vt:variant>
      <vt:variant>
        <vt:i4>5</vt:i4>
      </vt:variant>
      <vt:variant>
        <vt:lpwstr/>
      </vt:variant>
      <vt:variant>
        <vt:lpwstr>_Toc339637758</vt:lpwstr>
      </vt:variant>
      <vt:variant>
        <vt:i4>1048638</vt:i4>
      </vt:variant>
      <vt:variant>
        <vt:i4>206</vt:i4>
      </vt:variant>
      <vt:variant>
        <vt:i4>0</vt:i4>
      </vt:variant>
      <vt:variant>
        <vt:i4>5</vt:i4>
      </vt:variant>
      <vt:variant>
        <vt:lpwstr/>
      </vt:variant>
      <vt:variant>
        <vt:lpwstr>_Toc339637757</vt:lpwstr>
      </vt:variant>
      <vt:variant>
        <vt:i4>1048638</vt:i4>
      </vt:variant>
      <vt:variant>
        <vt:i4>200</vt:i4>
      </vt:variant>
      <vt:variant>
        <vt:i4>0</vt:i4>
      </vt:variant>
      <vt:variant>
        <vt:i4>5</vt:i4>
      </vt:variant>
      <vt:variant>
        <vt:lpwstr/>
      </vt:variant>
      <vt:variant>
        <vt:lpwstr>_Toc339637756</vt:lpwstr>
      </vt:variant>
      <vt:variant>
        <vt:i4>1048638</vt:i4>
      </vt:variant>
      <vt:variant>
        <vt:i4>194</vt:i4>
      </vt:variant>
      <vt:variant>
        <vt:i4>0</vt:i4>
      </vt:variant>
      <vt:variant>
        <vt:i4>5</vt:i4>
      </vt:variant>
      <vt:variant>
        <vt:lpwstr/>
      </vt:variant>
      <vt:variant>
        <vt:lpwstr>_Toc339637755</vt:lpwstr>
      </vt:variant>
      <vt:variant>
        <vt:i4>1048638</vt:i4>
      </vt:variant>
      <vt:variant>
        <vt:i4>188</vt:i4>
      </vt:variant>
      <vt:variant>
        <vt:i4>0</vt:i4>
      </vt:variant>
      <vt:variant>
        <vt:i4>5</vt:i4>
      </vt:variant>
      <vt:variant>
        <vt:lpwstr/>
      </vt:variant>
      <vt:variant>
        <vt:lpwstr>_Toc339637754</vt:lpwstr>
      </vt:variant>
      <vt:variant>
        <vt:i4>1048638</vt:i4>
      </vt:variant>
      <vt:variant>
        <vt:i4>182</vt:i4>
      </vt:variant>
      <vt:variant>
        <vt:i4>0</vt:i4>
      </vt:variant>
      <vt:variant>
        <vt:i4>5</vt:i4>
      </vt:variant>
      <vt:variant>
        <vt:lpwstr/>
      </vt:variant>
      <vt:variant>
        <vt:lpwstr>_Toc339637753</vt:lpwstr>
      </vt:variant>
      <vt:variant>
        <vt:i4>1048638</vt:i4>
      </vt:variant>
      <vt:variant>
        <vt:i4>176</vt:i4>
      </vt:variant>
      <vt:variant>
        <vt:i4>0</vt:i4>
      </vt:variant>
      <vt:variant>
        <vt:i4>5</vt:i4>
      </vt:variant>
      <vt:variant>
        <vt:lpwstr/>
      </vt:variant>
      <vt:variant>
        <vt:lpwstr>_Toc339637752</vt:lpwstr>
      </vt:variant>
      <vt:variant>
        <vt:i4>1048638</vt:i4>
      </vt:variant>
      <vt:variant>
        <vt:i4>170</vt:i4>
      </vt:variant>
      <vt:variant>
        <vt:i4>0</vt:i4>
      </vt:variant>
      <vt:variant>
        <vt:i4>5</vt:i4>
      </vt:variant>
      <vt:variant>
        <vt:lpwstr/>
      </vt:variant>
      <vt:variant>
        <vt:lpwstr>_Toc339637751</vt:lpwstr>
      </vt:variant>
      <vt:variant>
        <vt:i4>1048638</vt:i4>
      </vt:variant>
      <vt:variant>
        <vt:i4>164</vt:i4>
      </vt:variant>
      <vt:variant>
        <vt:i4>0</vt:i4>
      </vt:variant>
      <vt:variant>
        <vt:i4>5</vt:i4>
      </vt:variant>
      <vt:variant>
        <vt:lpwstr/>
      </vt:variant>
      <vt:variant>
        <vt:lpwstr>_Toc339637750</vt:lpwstr>
      </vt:variant>
      <vt:variant>
        <vt:i4>1114174</vt:i4>
      </vt:variant>
      <vt:variant>
        <vt:i4>158</vt:i4>
      </vt:variant>
      <vt:variant>
        <vt:i4>0</vt:i4>
      </vt:variant>
      <vt:variant>
        <vt:i4>5</vt:i4>
      </vt:variant>
      <vt:variant>
        <vt:lpwstr/>
      </vt:variant>
      <vt:variant>
        <vt:lpwstr>_Toc339637749</vt:lpwstr>
      </vt:variant>
      <vt:variant>
        <vt:i4>1114174</vt:i4>
      </vt:variant>
      <vt:variant>
        <vt:i4>152</vt:i4>
      </vt:variant>
      <vt:variant>
        <vt:i4>0</vt:i4>
      </vt:variant>
      <vt:variant>
        <vt:i4>5</vt:i4>
      </vt:variant>
      <vt:variant>
        <vt:lpwstr/>
      </vt:variant>
      <vt:variant>
        <vt:lpwstr>_Toc339637748</vt:lpwstr>
      </vt:variant>
      <vt:variant>
        <vt:i4>1114174</vt:i4>
      </vt:variant>
      <vt:variant>
        <vt:i4>146</vt:i4>
      </vt:variant>
      <vt:variant>
        <vt:i4>0</vt:i4>
      </vt:variant>
      <vt:variant>
        <vt:i4>5</vt:i4>
      </vt:variant>
      <vt:variant>
        <vt:lpwstr/>
      </vt:variant>
      <vt:variant>
        <vt:lpwstr>_Toc339637747</vt:lpwstr>
      </vt:variant>
      <vt:variant>
        <vt:i4>1114174</vt:i4>
      </vt:variant>
      <vt:variant>
        <vt:i4>140</vt:i4>
      </vt:variant>
      <vt:variant>
        <vt:i4>0</vt:i4>
      </vt:variant>
      <vt:variant>
        <vt:i4>5</vt:i4>
      </vt:variant>
      <vt:variant>
        <vt:lpwstr/>
      </vt:variant>
      <vt:variant>
        <vt:lpwstr>_Toc339637746</vt:lpwstr>
      </vt:variant>
      <vt:variant>
        <vt:i4>1114174</vt:i4>
      </vt:variant>
      <vt:variant>
        <vt:i4>134</vt:i4>
      </vt:variant>
      <vt:variant>
        <vt:i4>0</vt:i4>
      </vt:variant>
      <vt:variant>
        <vt:i4>5</vt:i4>
      </vt:variant>
      <vt:variant>
        <vt:lpwstr/>
      </vt:variant>
      <vt:variant>
        <vt:lpwstr>_Toc339637745</vt:lpwstr>
      </vt:variant>
      <vt:variant>
        <vt:i4>1114174</vt:i4>
      </vt:variant>
      <vt:variant>
        <vt:i4>128</vt:i4>
      </vt:variant>
      <vt:variant>
        <vt:i4>0</vt:i4>
      </vt:variant>
      <vt:variant>
        <vt:i4>5</vt:i4>
      </vt:variant>
      <vt:variant>
        <vt:lpwstr/>
      </vt:variant>
      <vt:variant>
        <vt:lpwstr>_Toc339637744</vt:lpwstr>
      </vt:variant>
      <vt:variant>
        <vt:i4>1114174</vt:i4>
      </vt:variant>
      <vt:variant>
        <vt:i4>122</vt:i4>
      </vt:variant>
      <vt:variant>
        <vt:i4>0</vt:i4>
      </vt:variant>
      <vt:variant>
        <vt:i4>5</vt:i4>
      </vt:variant>
      <vt:variant>
        <vt:lpwstr/>
      </vt:variant>
      <vt:variant>
        <vt:lpwstr>_Toc339637743</vt:lpwstr>
      </vt:variant>
      <vt:variant>
        <vt:i4>1114174</vt:i4>
      </vt:variant>
      <vt:variant>
        <vt:i4>116</vt:i4>
      </vt:variant>
      <vt:variant>
        <vt:i4>0</vt:i4>
      </vt:variant>
      <vt:variant>
        <vt:i4>5</vt:i4>
      </vt:variant>
      <vt:variant>
        <vt:lpwstr/>
      </vt:variant>
      <vt:variant>
        <vt:lpwstr>_Toc339637742</vt:lpwstr>
      </vt:variant>
      <vt:variant>
        <vt:i4>1114174</vt:i4>
      </vt:variant>
      <vt:variant>
        <vt:i4>110</vt:i4>
      </vt:variant>
      <vt:variant>
        <vt:i4>0</vt:i4>
      </vt:variant>
      <vt:variant>
        <vt:i4>5</vt:i4>
      </vt:variant>
      <vt:variant>
        <vt:lpwstr/>
      </vt:variant>
      <vt:variant>
        <vt:lpwstr>_Toc339637741</vt:lpwstr>
      </vt:variant>
      <vt:variant>
        <vt:i4>1114174</vt:i4>
      </vt:variant>
      <vt:variant>
        <vt:i4>104</vt:i4>
      </vt:variant>
      <vt:variant>
        <vt:i4>0</vt:i4>
      </vt:variant>
      <vt:variant>
        <vt:i4>5</vt:i4>
      </vt:variant>
      <vt:variant>
        <vt:lpwstr/>
      </vt:variant>
      <vt:variant>
        <vt:lpwstr>_Toc339637740</vt:lpwstr>
      </vt:variant>
      <vt:variant>
        <vt:i4>1441854</vt:i4>
      </vt:variant>
      <vt:variant>
        <vt:i4>98</vt:i4>
      </vt:variant>
      <vt:variant>
        <vt:i4>0</vt:i4>
      </vt:variant>
      <vt:variant>
        <vt:i4>5</vt:i4>
      </vt:variant>
      <vt:variant>
        <vt:lpwstr/>
      </vt:variant>
      <vt:variant>
        <vt:lpwstr>_Toc339637739</vt:lpwstr>
      </vt:variant>
      <vt:variant>
        <vt:i4>1441854</vt:i4>
      </vt:variant>
      <vt:variant>
        <vt:i4>92</vt:i4>
      </vt:variant>
      <vt:variant>
        <vt:i4>0</vt:i4>
      </vt:variant>
      <vt:variant>
        <vt:i4>5</vt:i4>
      </vt:variant>
      <vt:variant>
        <vt:lpwstr/>
      </vt:variant>
      <vt:variant>
        <vt:lpwstr>_Toc339637738</vt:lpwstr>
      </vt:variant>
      <vt:variant>
        <vt:i4>1441854</vt:i4>
      </vt:variant>
      <vt:variant>
        <vt:i4>86</vt:i4>
      </vt:variant>
      <vt:variant>
        <vt:i4>0</vt:i4>
      </vt:variant>
      <vt:variant>
        <vt:i4>5</vt:i4>
      </vt:variant>
      <vt:variant>
        <vt:lpwstr/>
      </vt:variant>
      <vt:variant>
        <vt:lpwstr>_Toc339637737</vt:lpwstr>
      </vt:variant>
      <vt:variant>
        <vt:i4>1441854</vt:i4>
      </vt:variant>
      <vt:variant>
        <vt:i4>80</vt:i4>
      </vt:variant>
      <vt:variant>
        <vt:i4>0</vt:i4>
      </vt:variant>
      <vt:variant>
        <vt:i4>5</vt:i4>
      </vt:variant>
      <vt:variant>
        <vt:lpwstr/>
      </vt:variant>
      <vt:variant>
        <vt:lpwstr>_Toc339637736</vt:lpwstr>
      </vt:variant>
      <vt:variant>
        <vt:i4>1441854</vt:i4>
      </vt:variant>
      <vt:variant>
        <vt:i4>74</vt:i4>
      </vt:variant>
      <vt:variant>
        <vt:i4>0</vt:i4>
      </vt:variant>
      <vt:variant>
        <vt:i4>5</vt:i4>
      </vt:variant>
      <vt:variant>
        <vt:lpwstr/>
      </vt:variant>
      <vt:variant>
        <vt:lpwstr>_Toc339637735</vt:lpwstr>
      </vt:variant>
      <vt:variant>
        <vt:i4>1441854</vt:i4>
      </vt:variant>
      <vt:variant>
        <vt:i4>68</vt:i4>
      </vt:variant>
      <vt:variant>
        <vt:i4>0</vt:i4>
      </vt:variant>
      <vt:variant>
        <vt:i4>5</vt:i4>
      </vt:variant>
      <vt:variant>
        <vt:lpwstr/>
      </vt:variant>
      <vt:variant>
        <vt:lpwstr>_Toc339637734</vt:lpwstr>
      </vt:variant>
      <vt:variant>
        <vt:i4>1441854</vt:i4>
      </vt:variant>
      <vt:variant>
        <vt:i4>62</vt:i4>
      </vt:variant>
      <vt:variant>
        <vt:i4>0</vt:i4>
      </vt:variant>
      <vt:variant>
        <vt:i4>5</vt:i4>
      </vt:variant>
      <vt:variant>
        <vt:lpwstr/>
      </vt:variant>
      <vt:variant>
        <vt:lpwstr>_Toc339637733</vt:lpwstr>
      </vt:variant>
      <vt:variant>
        <vt:i4>1441854</vt:i4>
      </vt:variant>
      <vt:variant>
        <vt:i4>56</vt:i4>
      </vt:variant>
      <vt:variant>
        <vt:i4>0</vt:i4>
      </vt:variant>
      <vt:variant>
        <vt:i4>5</vt:i4>
      </vt:variant>
      <vt:variant>
        <vt:lpwstr/>
      </vt:variant>
      <vt:variant>
        <vt:lpwstr>_Toc339637732</vt:lpwstr>
      </vt:variant>
      <vt:variant>
        <vt:i4>1441854</vt:i4>
      </vt:variant>
      <vt:variant>
        <vt:i4>50</vt:i4>
      </vt:variant>
      <vt:variant>
        <vt:i4>0</vt:i4>
      </vt:variant>
      <vt:variant>
        <vt:i4>5</vt:i4>
      </vt:variant>
      <vt:variant>
        <vt:lpwstr/>
      </vt:variant>
      <vt:variant>
        <vt:lpwstr>_Toc339637731</vt:lpwstr>
      </vt:variant>
      <vt:variant>
        <vt:i4>1441854</vt:i4>
      </vt:variant>
      <vt:variant>
        <vt:i4>44</vt:i4>
      </vt:variant>
      <vt:variant>
        <vt:i4>0</vt:i4>
      </vt:variant>
      <vt:variant>
        <vt:i4>5</vt:i4>
      </vt:variant>
      <vt:variant>
        <vt:lpwstr/>
      </vt:variant>
      <vt:variant>
        <vt:lpwstr>_Toc339637730</vt:lpwstr>
      </vt:variant>
      <vt:variant>
        <vt:i4>1507390</vt:i4>
      </vt:variant>
      <vt:variant>
        <vt:i4>38</vt:i4>
      </vt:variant>
      <vt:variant>
        <vt:i4>0</vt:i4>
      </vt:variant>
      <vt:variant>
        <vt:i4>5</vt:i4>
      </vt:variant>
      <vt:variant>
        <vt:lpwstr/>
      </vt:variant>
      <vt:variant>
        <vt:lpwstr>_Toc339637729</vt:lpwstr>
      </vt:variant>
      <vt:variant>
        <vt:i4>1507390</vt:i4>
      </vt:variant>
      <vt:variant>
        <vt:i4>32</vt:i4>
      </vt:variant>
      <vt:variant>
        <vt:i4>0</vt:i4>
      </vt:variant>
      <vt:variant>
        <vt:i4>5</vt:i4>
      </vt:variant>
      <vt:variant>
        <vt:lpwstr/>
      </vt:variant>
      <vt:variant>
        <vt:lpwstr>_Toc339637728</vt:lpwstr>
      </vt:variant>
      <vt:variant>
        <vt:i4>1507390</vt:i4>
      </vt:variant>
      <vt:variant>
        <vt:i4>26</vt:i4>
      </vt:variant>
      <vt:variant>
        <vt:i4>0</vt:i4>
      </vt:variant>
      <vt:variant>
        <vt:i4>5</vt:i4>
      </vt:variant>
      <vt:variant>
        <vt:lpwstr/>
      </vt:variant>
      <vt:variant>
        <vt:lpwstr>_Toc339637727</vt:lpwstr>
      </vt:variant>
      <vt:variant>
        <vt:i4>1507390</vt:i4>
      </vt:variant>
      <vt:variant>
        <vt:i4>20</vt:i4>
      </vt:variant>
      <vt:variant>
        <vt:i4>0</vt:i4>
      </vt:variant>
      <vt:variant>
        <vt:i4>5</vt:i4>
      </vt:variant>
      <vt:variant>
        <vt:lpwstr/>
      </vt:variant>
      <vt:variant>
        <vt:lpwstr>_Toc339637726</vt:lpwstr>
      </vt:variant>
      <vt:variant>
        <vt:i4>1507390</vt:i4>
      </vt:variant>
      <vt:variant>
        <vt:i4>14</vt:i4>
      </vt:variant>
      <vt:variant>
        <vt:i4>0</vt:i4>
      </vt:variant>
      <vt:variant>
        <vt:i4>5</vt:i4>
      </vt:variant>
      <vt:variant>
        <vt:lpwstr/>
      </vt:variant>
      <vt:variant>
        <vt:lpwstr>_Toc339637725</vt:lpwstr>
      </vt:variant>
      <vt:variant>
        <vt:i4>1507390</vt:i4>
      </vt:variant>
      <vt:variant>
        <vt:i4>8</vt:i4>
      </vt:variant>
      <vt:variant>
        <vt:i4>0</vt:i4>
      </vt:variant>
      <vt:variant>
        <vt:i4>5</vt:i4>
      </vt:variant>
      <vt:variant>
        <vt:lpwstr/>
      </vt:variant>
      <vt:variant>
        <vt:lpwstr>_Toc339637724</vt:lpwstr>
      </vt:variant>
      <vt:variant>
        <vt:i4>1507390</vt:i4>
      </vt:variant>
      <vt:variant>
        <vt:i4>2</vt:i4>
      </vt:variant>
      <vt:variant>
        <vt:i4>0</vt:i4>
      </vt:variant>
      <vt:variant>
        <vt:i4>5</vt:i4>
      </vt:variant>
      <vt:variant>
        <vt:lpwstr/>
      </vt:variant>
      <vt:variant>
        <vt:lpwstr>_Toc339637723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MAVEN Ancillary Data PDS4 Archive Software Interface Specification</dc:title>
  <dc:subject>32-01211 Rev C</dc:subject>
  <dc:creator>jmafi@igpp.ucla.edu</dc:creator>
  <cp:keywords/>
  <dc:description/>
  <cp:lastModifiedBy>jmafi</cp:lastModifiedBy>
  <cp:revision>3</cp:revision>
  <cp:lastPrinted>2020-09-03T00:20:00Z</cp:lastPrinted>
  <dcterms:created xsi:type="dcterms:W3CDTF">2020-09-09T22:52:00Z</dcterms:created>
  <dcterms:modified xsi:type="dcterms:W3CDTF">2020-09-09T22:53:00Z</dcterms:modified>
  <cp:category/>
</cp:coreProperties>
</file>